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AA113" w14:textId="5897FAB9" w:rsidR="005532E1" w:rsidRPr="00CE55C3" w:rsidRDefault="005532E1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Утвержден Постановлением</w:t>
      </w:r>
    </w:p>
    <w:p w14:paraId="420246D2" w14:textId="77777777" w:rsidR="004B51DF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Орехово-Зуевского </w:t>
      </w:r>
    </w:p>
    <w:p w14:paraId="6C63C179" w14:textId="77777777" w:rsidR="005532E1" w:rsidRPr="00CE55C3" w:rsidRDefault="004B51DF" w:rsidP="005532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Московской области</w:t>
      </w:r>
    </w:p>
    <w:p w14:paraId="4A024155" w14:textId="77777777" w:rsidR="005532E1" w:rsidRPr="00EA3B35" w:rsidRDefault="005532E1" w:rsidP="00EA3B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E55C3">
        <w:rPr>
          <w:rFonts w:ascii="Arial" w:hAnsi="Arial" w:cs="Arial"/>
          <w:sz w:val="24"/>
          <w:szCs w:val="24"/>
        </w:rPr>
        <w:t>от ______________</w:t>
      </w:r>
      <w:r w:rsidR="00CB6C30">
        <w:rPr>
          <w:rFonts w:ascii="Arial" w:hAnsi="Arial" w:cs="Arial"/>
          <w:sz w:val="24"/>
          <w:szCs w:val="24"/>
        </w:rPr>
        <w:t>№___</w:t>
      </w:r>
    </w:p>
    <w:p w14:paraId="539135D1" w14:textId="77777777" w:rsidR="007531FB" w:rsidRDefault="007531FB" w:rsidP="00764E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238CF" w14:textId="77777777" w:rsidR="00D9009B" w:rsidRPr="002F3A1C" w:rsidRDefault="00D9009B" w:rsidP="00D9009B">
      <w:pPr>
        <w:pStyle w:val="ConsPlusTitle"/>
        <w:jc w:val="center"/>
      </w:pPr>
    </w:p>
    <w:p w14:paraId="27746E7F" w14:textId="34FA17EF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СТАНДАРТ</w:t>
      </w:r>
    </w:p>
    <w:p w14:paraId="38BFCA31" w14:textId="1005A348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ВНУТРЕННЕГО МУНИЦИПАЛЬНОГО ФИНАНСОВОГО</w:t>
      </w:r>
    </w:p>
    <w:p w14:paraId="30BC7B4A" w14:textId="77777777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КОНТРОЛЯ "ПРАВА И ОБЯЗАННОСТИ ДОЛЖНОСТНЫХ ЛИЦ ОРГАНОВ</w:t>
      </w:r>
    </w:p>
    <w:p w14:paraId="49D29648" w14:textId="0CAABD8A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ВНУТРЕННЕГО МУНИЦИПАЛЬНОГО ФИНАНСОВОГО</w:t>
      </w:r>
    </w:p>
    <w:p w14:paraId="05FE68AB" w14:textId="21CACD2E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КОНТРОЛЯ И ОБЪЕКТОВ ВНУТРЕННЕГО МУНИЦИПАЛЬНОГО ФИНАНСОВОГО КОНТРОЛЯ (ИХ ДОЛЖНОСТНЫХ</w:t>
      </w:r>
      <w:r>
        <w:rPr>
          <w:color w:val="000000" w:themeColor="text1"/>
        </w:rPr>
        <w:t xml:space="preserve"> </w:t>
      </w:r>
      <w:r w:rsidRPr="002F3A1C">
        <w:rPr>
          <w:color w:val="000000" w:themeColor="text1"/>
        </w:rPr>
        <w:t xml:space="preserve">ЛИЦ) ПРИ ОСУЩЕСТВЛЕНИИ ВНУТРЕННЕГО </w:t>
      </w:r>
    </w:p>
    <w:p w14:paraId="0C02233E" w14:textId="7A3B6572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МУНИЦИПАЛЬНОГО ФИНАНСОВОГО КОНТРОЛЯ"</w:t>
      </w:r>
    </w:p>
    <w:p w14:paraId="490EC110" w14:textId="77777777" w:rsidR="002F3A1C" w:rsidRPr="002F3A1C" w:rsidRDefault="002F3A1C" w:rsidP="002F3A1C">
      <w:pPr>
        <w:pStyle w:val="ConsPlusNormal"/>
        <w:jc w:val="center"/>
        <w:rPr>
          <w:color w:val="000000" w:themeColor="text1"/>
          <w:sz w:val="24"/>
          <w:szCs w:val="24"/>
        </w:rPr>
      </w:pPr>
    </w:p>
    <w:p w14:paraId="56115DD9" w14:textId="77777777" w:rsidR="002F3A1C" w:rsidRPr="002F3A1C" w:rsidRDefault="002F3A1C" w:rsidP="002F3A1C">
      <w:pPr>
        <w:pStyle w:val="ConsPlusTitle"/>
        <w:jc w:val="center"/>
        <w:outlineLvl w:val="1"/>
        <w:rPr>
          <w:color w:val="000000" w:themeColor="text1"/>
        </w:rPr>
      </w:pPr>
      <w:r w:rsidRPr="002F3A1C">
        <w:rPr>
          <w:color w:val="000000" w:themeColor="text1"/>
        </w:rPr>
        <w:t>I. Общие положения</w:t>
      </w:r>
    </w:p>
    <w:p w14:paraId="734A4245" w14:textId="77777777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</w:p>
    <w:p w14:paraId="02DD3540" w14:textId="575485A9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 xml:space="preserve">1. </w:t>
      </w:r>
      <w:r>
        <w:rPr>
          <w:color w:val="000000" w:themeColor="text1"/>
          <w:sz w:val="24"/>
          <w:szCs w:val="24"/>
        </w:rPr>
        <w:t>С</w:t>
      </w:r>
      <w:r w:rsidRPr="002F3A1C">
        <w:rPr>
          <w:color w:val="000000" w:themeColor="text1"/>
          <w:sz w:val="24"/>
          <w:szCs w:val="24"/>
        </w:rPr>
        <w:t>тандарт внутреннего муниципального)</w:t>
      </w:r>
      <w:r w:rsidR="00634E4E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2F3A1C">
        <w:rPr>
          <w:color w:val="000000" w:themeColor="text1"/>
          <w:sz w:val="24"/>
          <w:szCs w:val="24"/>
        </w:rPr>
        <w:t>финансового контроля "Права и обязанности должностных лиц органов внутреннего муниципального)финансового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контроля" (далее - стандарт) определяет права и обязанности должностных лиц органов внутреннего муниципального финансового контроля и объектов внутреннего</w:t>
      </w:r>
      <w:r>
        <w:rPr>
          <w:color w:val="000000" w:themeColor="text1"/>
          <w:sz w:val="24"/>
          <w:szCs w:val="24"/>
        </w:rPr>
        <w:t xml:space="preserve"> </w:t>
      </w:r>
      <w:r w:rsidRPr="002F3A1C">
        <w:rPr>
          <w:color w:val="000000" w:themeColor="text1"/>
          <w:sz w:val="24"/>
          <w:szCs w:val="24"/>
        </w:rPr>
        <w:t>муниципального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p w14:paraId="7B50862E" w14:textId="77777777" w:rsidR="002F3A1C" w:rsidRPr="002F3A1C" w:rsidRDefault="002F3A1C" w:rsidP="002F3A1C">
      <w:pPr>
        <w:pStyle w:val="ConsPlusNormal"/>
        <w:jc w:val="center"/>
        <w:rPr>
          <w:color w:val="000000" w:themeColor="text1"/>
          <w:sz w:val="24"/>
          <w:szCs w:val="24"/>
        </w:rPr>
      </w:pPr>
    </w:p>
    <w:p w14:paraId="5B3879D0" w14:textId="77777777" w:rsidR="002F3A1C" w:rsidRPr="002F3A1C" w:rsidRDefault="002F3A1C" w:rsidP="002F3A1C">
      <w:pPr>
        <w:pStyle w:val="ConsPlusTitle"/>
        <w:jc w:val="center"/>
        <w:outlineLvl w:val="1"/>
        <w:rPr>
          <w:color w:val="000000" w:themeColor="text1"/>
        </w:rPr>
      </w:pPr>
      <w:r w:rsidRPr="002F3A1C">
        <w:rPr>
          <w:color w:val="000000" w:themeColor="text1"/>
        </w:rPr>
        <w:t>II. Права и обязанности должностных лиц органов контроля</w:t>
      </w:r>
    </w:p>
    <w:p w14:paraId="20A60F15" w14:textId="77777777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</w:p>
    <w:p w14:paraId="1D9D6F66" w14:textId="77777777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2. Должностными лицами органа контроля, осуществляющими контрольную деятельность, являются:</w:t>
      </w:r>
    </w:p>
    <w:p w14:paraId="3BC75C92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руководитель органа контроля;</w:t>
      </w:r>
    </w:p>
    <w:p w14:paraId="6A370F93" w14:textId="56C9A9BB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заместители руководителя органа контроля, к компетенции которых относятся вопросы осуществления внутреннего муниципального финансового контроля;</w:t>
      </w:r>
    </w:p>
    <w:p w14:paraId="5D5D5FA1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14:paraId="622A8C89" w14:textId="7A60746E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иные муниципальные гражданские служащие органа контроля, уполномоченные на участие в проведении контрольных мероприятий.</w:t>
      </w:r>
    </w:p>
    <w:p w14:paraId="155E56F0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3. Должностные лица органа контроля имеют право:</w:t>
      </w:r>
    </w:p>
    <w:p w14:paraId="5F39EFA1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14:paraId="4CAAE767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14:paraId="537C342E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lastRenderedPageBreak/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14:paraId="5EEAB9C7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14:paraId="6DE5E4CD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независимых экспертов (специализированных экспертных организаций);</w:t>
      </w:r>
    </w:p>
    <w:p w14:paraId="278780B0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специалистов иных государственных органов;</w:t>
      </w:r>
    </w:p>
    <w:p w14:paraId="1460AF4A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специалистов учреждений, подведомственных органу контроля.</w:t>
      </w:r>
    </w:p>
    <w:p w14:paraId="5C316B12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</w:p>
    <w:p w14:paraId="6EE56C6D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под специалистом иного государственного органа понимается государственный служащий федерального органа государственной власти, органа государственной власти субъекта Российской Федерации, привлекаемый к проведению контрольных мероприятий по согласованию с соответствующим руководителем органа государственной власти;</w:t>
      </w:r>
    </w:p>
    <w:p w14:paraId="727D7819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14:paraId="52754381" w14:textId="68082811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д) получать необходимый для осуществления внутреннего муниципального)финансового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законом тайне;</w:t>
      </w:r>
    </w:p>
    <w:p w14:paraId="77AB7F6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</w:p>
    <w:p w14:paraId="0943A6EE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4. Должностные лица органа контроля обязаны:</w:t>
      </w:r>
    </w:p>
    <w:p w14:paraId="0367AC8A" w14:textId="47AAFEDA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муниципального финансового контроля;</w:t>
      </w:r>
    </w:p>
    <w:p w14:paraId="3B52E6D3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lastRenderedPageBreak/>
        <w:t>б) соблюдать права и законные интересы объектов контроля, в отношении которых проводятся контрольные мероприятия;</w:t>
      </w:r>
    </w:p>
    <w:p w14:paraId="766E0B6F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14:paraId="76B998E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14:paraId="492BF896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д)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14:paraId="36EC7985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14:paraId="28FEB3CB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14:paraId="4E44295E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14:paraId="27F3E4F3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14:paraId="52A30409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14:paraId="52DEAB3B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14:paraId="435BC7BB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14:paraId="330A2DD9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bookmarkStart w:id="1" w:name="Par78"/>
      <w:bookmarkEnd w:id="1"/>
      <w:r w:rsidRPr="002F3A1C">
        <w:rPr>
          <w:color w:val="000000" w:themeColor="text1"/>
          <w:sz w:val="24"/>
          <w:szCs w:val="24"/>
        </w:rPr>
        <w:t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14:paraId="288D9A4D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lastRenderedPageBreak/>
        <w:t>а) высшее или среднее профессиональное образование по специальности, требуемой в области экспертизы;</w:t>
      </w:r>
    </w:p>
    <w:p w14:paraId="5B6545DA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стаж работы по специальности, требуемой в области экспертизы, не менее 3 лет;</w:t>
      </w:r>
    </w:p>
    <w:p w14:paraId="573599C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квалификационный аттестат, лицензия или аккредитация, требуемые в области экспертизы;</w:t>
      </w:r>
    </w:p>
    <w:p w14:paraId="3E59627A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знание законодательства Российской Федерации, регулирующего предмет экспертизы;</w:t>
      </w:r>
    </w:p>
    <w:p w14:paraId="0623AD7A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д) умение использовать необходимые для подготовки и оформления экспертных заключений программно-технические средства;</w:t>
      </w:r>
    </w:p>
    <w:p w14:paraId="21C2DBEB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14:paraId="4B7B7B7F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ж) специальные профессиональные навыки в зависимости от типа экспертизы.</w:t>
      </w:r>
    </w:p>
    <w:p w14:paraId="5B3D88A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bookmarkStart w:id="2" w:name="Par86"/>
      <w:bookmarkEnd w:id="2"/>
      <w:r w:rsidRPr="002F3A1C">
        <w:rPr>
          <w:color w:val="000000" w:themeColor="text1"/>
          <w:sz w:val="24"/>
          <w:szCs w:val="24"/>
        </w:rP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14:paraId="62B086D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заинтересованность специалиста в результатах контрольного мероприятия;</w:t>
      </w:r>
    </w:p>
    <w:p w14:paraId="2932094D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14:paraId="7F9B99F9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14:paraId="0F6EDED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признание лица, являющегося специалистом, недееспособным или ограниченно дееспособным по решению суда;</w:t>
      </w:r>
    </w:p>
    <w:p w14:paraId="2B67C1D6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нужд".</w:t>
      </w:r>
    </w:p>
    <w:p w14:paraId="4683FF84" w14:textId="7C2E29AF" w:rsid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7. В случае отсутствия одного из указанных в пункте 5 стандарта условий, подтверждающих наличие у специалиста специальных знаний, опыта, квалификации, и (или) выявления одного из указанных в пункте 6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</w:p>
    <w:p w14:paraId="120225D3" w14:textId="7771BDE1" w:rsid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</w:p>
    <w:p w14:paraId="618E63B6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</w:p>
    <w:p w14:paraId="50EE3D73" w14:textId="77777777" w:rsidR="002F3A1C" w:rsidRPr="002F3A1C" w:rsidRDefault="002F3A1C" w:rsidP="002F3A1C">
      <w:pPr>
        <w:pStyle w:val="ConsPlusNormal"/>
        <w:jc w:val="center"/>
        <w:rPr>
          <w:color w:val="000000" w:themeColor="text1"/>
          <w:sz w:val="24"/>
          <w:szCs w:val="24"/>
        </w:rPr>
      </w:pPr>
    </w:p>
    <w:p w14:paraId="5EB83E17" w14:textId="77777777" w:rsidR="002F3A1C" w:rsidRPr="002F3A1C" w:rsidRDefault="002F3A1C" w:rsidP="002F3A1C">
      <w:pPr>
        <w:pStyle w:val="ConsPlusTitle"/>
        <w:jc w:val="center"/>
        <w:outlineLvl w:val="1"/>
        <w:rPr>
          <w:color w:val="000000" w:themeColor="text1"/>
        </w:rPr>
      </w:pPr>
      <w:r w:rsidRPr="002F3A1C">
        <w:rPr>
          <w:color w:val="000000" w:themeColor="text1"/>
        </w:rPr>
        <w:t>III. Права и обязанности объектов контроля</w:t>
      </w:r>
    </w:p>
    <w:p w14:paraId="5D32E5F9" w14:textId="77777777" w:rsidR="002F3A1C" w:rsidRPr="002F3A1C" w:rsidRDefault="002F3A1C" w:rsidP="002F3A1C">
      <w:pPr>
        <w:pStyle w:val="ConsPlusTitle"/>
        <w:jc w:val="center"/>
        <w:rPr>
          <w:color w:val="000000" w:themeColor="text1"/>
        </w:rPr>
      </w:pPr>
      <w:r w:rsidRPr="002F3A1C">
        <w:rPr>
          <w:color w:val="000000" w:themeColor="text1"/>
        </w:rPr>
        <w:t>(их должностных лиц)</w:t>
      </w:r>
    </w:p>
    <w:p w14:paraId="04AD77B3" w14:textId="77777777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</w:p>
    <w:p w14:paraId="0DD5B345" w14:textId="77777777" w:rsidR="002F3A1C" w:rsidRPr="002F3A1C" w:rsidRDefault="002F3A1C" w:rsidP="002F3A1C">
      <w:pPr>
        <w:pStyle w:val="ConsPlusNormal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8. Объекты контроля (их должностные лица) имеют право:</w:t>
      </w:r>
    </w:p>
    <w:p w14:paraId="5A4B1C1B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14:paraId="0E8220F0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14:paraId="3136449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14:paraId="09F257E9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9. Объекты контроля (их должностные лица) обязаны:</w:t>
      </w:r>
    </w:p>
    <w:p w14:paraId="31232D35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а) выполнять законные требования должностных лиц органа контроля;</w:t>
      </w:r>
    </w:p>
    <w:p w14:paraId="2D8A207F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14:paraId="270D849A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14:paraId="4CA4C0F7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14:paraId="678BA656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14:paraId="73790C94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е) уведомлять должностных лиц, принимающих участие в проведении контрольных мероприятий, о фото- и видеосъемке, звуко- и видеозаписи действий этих должностных лиц;</w:t>
      </w:r>
    </w:p>
    <w:p w14:paraId="05E473B8" w14:textId="77777777" w:rsidR="002F3A1C" w:rsidRP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14:paraId="28380754" w14:textId="05FFDB13" w:rsidR="002F3A1C" w:rsidRDefault="002F3A1C" w:rsidP="002F3A1C">
      <w:pPr>
        <w:pStyle w:val="ConsPlusNormal"/>
        <w:spacing w:before="240"/>
        <w:ind w:firstLine="540"/>
        <w:jc w:val="both"/>
        <w:rPr>
          <w:color w:val="000000" w:themeColor="text1"/>
          <w:sz w:val="24"/>
          <w:szCs w:val="24"/>
        </w:rPr>
      </w:pPr>
      <w:r w:rsidRPr="002F3A1C">
        <w:rPr>
          <w:color w:val="000000" w:themeColor="text1"/>
          <w:sz w:val="24"/>
          <w:szCs w:val="24"/>
        </w:rPr>
        <w:t>з) не совершать действий (бездействия), направленных на воспрепятствование проведению контрольного мероприятия.</w:t>
      </w:r>
    </w:p>
    <w:p w14:paraId="535A68A8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DD889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 xml:space="preserve">Начальник </w:t>
      </w:r>
      <w:r w:rsidR="00F54149" w:rsidRPr="00D9009B">
        <w:rPr>
          <w:rFonts w:ascii="Arial" w:hAnsi="Arial" w:cs="Arial"/>
          <w:sz w:val="24"/>
          <w:szCs w:val="24"/>
        </w:rPr>
        <w:t>Отдела</w:t>
      </w:r>
      <w:r w:rsidRPr="00D9009B">
        <w:rPr>
          <w:rFonts w:ascii="Arial" w:hAnsi="Arial" w:cs="Arial"/>
          <w:sz w:val="24"/>
          <w:szCs w:val="24"/>
        </w:rPr>
        <w:t xml:space="preserve"> муниципального</w:t>
      </w:r>
    </w:p>
    <w:p w14:paraId="40A2F8DC" w14:textId="4582D7DE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>финансового контроля</w:t>
      </w:r>
    </w:p>
    <w:p w14:paraId="4731E81D" w14:textId="77777777" w:rsidR="000C0E9B" w:rsidRPr="00D9009B" w:rsidRDefault="000C0E9B" w:rsidP="00F3565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09B">
        <w:rPr>
          <w:rFonts w:ascii="Arial" w:hAnsi="Arial" w:cs="Arial"/>
          <w:sz w:val="24"/>
          <w:szCs w:val="24"/>
        </w:rPr>
        <w:t xml:space="preserve">__________________Т.С. </w:t>
      </w:r>
      <w:proofErr w:type="spellStart"/>
      <w:r w:rsidRPr="00D9009B">
        <w:rPr>
          <w:rFonts w:ascii="Arial" w:hAnsi="Arial" w:cs="Arial"/>
          <w:sz w:val="24"/>
          <w:szCs w:val="24"/>
        </w:rPr>
        <w:t>Потапкина</w:t>
      </w:r>
      <w:proofErr w:type="spellEnd"/>
      <w:r w:rsidRPr="00D9009B">
        <w:rPr>
          <w:rFonts w:ascii="Arial" w:hAnsi="Arial" w:cs="Arial"/>
          <w:sz w:val="24"/>
          <w:szCs w:val="24"/>
        </w:rPr>
        <w:t xml:space="preserve"> </w:t>
      </w:r>
    </w:p>
    <w:sectPr w:rsidR="000C0E9B" w:rsidRPr="00D9009B" w:rsidSect="00D900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D1A4C"/>
    <w:multiLevelType w:val="multilevel"/>
    <w:tmpl w:val="100AA6DC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814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0712FA"/>
    <w:multiLevelType w:val="hybridMultilevel"/>
    <w:tmpl w:val="6B7C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722"/>
    <w:multiLevelType w:val="multilevel"/>
    <w:tmpl w:val="6E1C89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E8"/>
    <w:rsid w:val="000C0E9B"/>
    <w:rsid w:val="000C474F"/>
    <w:rsid w:val="000E27DD"/>
    <w:rsid w:val="001C76BB"/>
    <w:rsid w:val="001F41BE"/>
    <w:rsid w:val="0025317C"/>
    <w:rsid w:val="00270D2F"/>
    <w:rsid w:val="002F0C09"/>
    <w:rsid w:val="002F3A1C"/>
    <w:rsid w:val="003D18D8"/>
    <w:rsid w:val="003F4F74"/>
    <w:rsid w:val="0041140E"/>
    <w:rsid w:val="004B51DF"/>
    <w:rsid w:val="00535739"/>
    <w:rsid w:val="00543F99"/>
    <w:rsid w:val="005532E1"/>
    <w:rsid w:val="00590510"/>
    <w:rsid w:val="00596EA3"/>
    <w:rsid w:val="0061386C"/>
    <w:rsid w:val="006205C0"/>
    <w:rsid w:val="00634E4E"/>
    <w:rsid w:val="006B2309"/>
    <w:rsid w:val="006C5B69"/>
    <w:rsid w:val="00726C30"/>
    <w:rsid w:val="007531FB"/>
    <w:rsid w:val="00764E44"/>
    <w:rsid w:val="0078226D"/>
    <w:rsid w:val="00815B73"/>
    <w:rsid w:val="00882D17"/>
    <w:rsid w:val="00900C95"/>
    <w:rsid w:val="00936EE8"/>
    <w:rsid w:val="00976FCB"/>
    <w:rsid w:val="009D45EB"/>
    <w:rsid w:val="00A75272"/>
    <w:rsid w:val="00B34921"/>
    <w:rsid w:val="00B44964"/>
    <w:rsid w:val="00B71825"/>
    <w:rsid w:val="00BA61AF"/>
    <w:rsid w:val="00BD53F4"/>
    <w:rsid w:val="00C306CA"/>
    <w:rsid w:val="00C54373"/>
    <w:rsid w:val="00CB6C30"/>
    <w:rsid w:val="00CD103B"/>
    <w:rsid w:val="00CE55C3"/>
    <w:rsid w:val="00D9009B"/>
    <w:rsid w:val="00E24EC9"/>
    <w:rsid w:val="00E344A8"/>
    <w:rsid w:val="00E742E4"/>
    <w:rsid w:val="00EA3B35"/>
    <w:rsid w:val="00ED3299"/>
    <w:rsid w:val="00F35658"/>
    <w:rsid w:val="00F35863"/>
    <w:rsid w:val="00F54149"/>
    <w:rsid w:val="00F5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F462"/>
  <w15:docId w15:val="{B8CDA69A-C07A-4D9F-B1D0-89AA330A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B69"/>
    <w:pPr>
      <w:ind w:left="720"/>
      <w:contextualSpacing/>
    </w:pPr>
  </w:style>
  <w:style w:type="paragraph" w:customStyle="1" w:styleId="ConsPlusNormal">
    <w:name w:val="ConsPlusNormal"/>
    <w:rsid w:val="00B449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B44964"/>
    <w:rPr>
      <w:rFonts w:ascii="Arial" w:hAnsi="Arial"/>
      <w:sz w:val="23"/>
      <w:szCs w:val="23"/>
      <w:shd w:val="clear" w:color="auto" w:fill="FFFFFF"/>
    </w:rPr>
  </w:style>
  <w:style w:type="paragraph" w:styleId="a5">
    <w:name w:val="Body Text"/>
    <w:basedOn w:val="a"/>
    <w:link w:val="a4"/>
    <w:rsid w:val="00B44964"/>
    <w:pPr>
      <w:shd w:val="clear" w:color="auto" w:fill="FFFFFF"/>
      <w:spacing w:before="600" w:after="0" w:line="274" w:lineRule="exact"/>
      <w:jc w:val="both"/>
    </w:pPr>
    <w:rPr>
      <w:rFonts w:ascii="Arial" w:hAnsi="Arial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44964"/>
  </w:style>
  <w:style w:type="character" w:styleId="a6">
    <w:name w:val="Hyperlink"/>
    <w:rsid w:val="00B449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5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5C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D90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007</cp:lastModifiedBy>
  <cp:revision>5</cp:revision>
  <cp:lastPrinted>2020-08-12T09:16:00Z</cp:lastPrinted>
  <dcterms:created xsi:type="dcterms:W3CDTF">2020-08-12T09:16:00Z</dcterms:created>
  <dcterms:modified xsi:type="dcterms:W3CDTF">2020-08-24T08:51:00Z</dcterms:modified>
</cp:coreProperties>
</file>