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54" w:type="dxa"/>
        <w:tblInd w:w="5091" w:type="dxa"/>
        <w:tblLook w:val="0000" w:firstRow="0" w:lastRow="0" w:firstColumn="0" w:lastColumn="0" w:noHBand="0" w:noVBand="0"/>
      </w:tblPr>
      <w:tblGrid>
        <w:gridCol w:w="4554"/>
      </w:tblGrid>
      <w:tr w:rsidR="00F27A98" w:rsidTr="00B7291D">
        <w:trPr>
          <w:trHeight w:val="1650"/>
        </w:trPr>
        <w:tc>
          <w:tcPr>
            <w:tcW w:w="4554" w:type="dxa"/>
            <w:vAlign w:val="center"/>
          </w:tcPr>
          <w:p w:rsidR="00F27A98" w:rsidRPr="00BB6D84" w:rsidRDefault="00F27A98" w:rsidP="00B7291D">
            <w:pPr>
              <w:widowControl/>
              <w:tabs>
                <w:tab w:val="left" w:pos="0"/>
              </w:tabs>
              <w:spacing w:before="0"/>
              <w:ind w:left="0" w:firstLine="15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УТВЕРЖДЕН</w:t>
            </w:r>
          </w:p>
          <w:p w:rsidR="00F27A98" w:rsidRDefault="00F27A98" w:rsidP="00B7291D">
            <w:pPr>
              <w:widowControl/>
              <w:tabs>
                <w:tab w:val="left" w:pos="0"/>
              </w:tabs>
              <w:autoSpaceDE/>
              <w:autoSpaceDN/>
              <w:adjustRightInd/>
              <w:spacing w:before="0"/>
              <w:ind w:left="1728" w:hanging="1757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постановлением администрации</w:t>
            </w:r>
          </w:p>
          <w:p w:rsidR="00F27A98" w:rsidRPr="00BB6D84" w:rsidRDefault="00F27A98" w:rsidP="00B7291D">
            <w:pPr>
              <w:widowControl/>
              <w:tabs>
                <w:tab w:val="left" w:pos="0"/>
              </w:tabs>
              <w:autoSpaceDE/>
              <w:autoSpaceDN/>
              <w:adjustRightInd/>
              <w:spacing w:before="0"/>
              <w:ind w:left="1728" w:hanging="1757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Орехово-Зуевского городского округа</w:t>
            </w:r>
          </w:p>
          <w:p w:rsidR="00F27A98" w:rsidRPr="00BB6D84" w:rsidRDefault="00F27A98" w:rsidP="00B7291D">
            <w:pPr>
              <w:widowControl/>
              <w:tabs>
                <w:tab w:val="left" w:pos="0"/>
              </w:tabs>
              <w:autoSpaceDE/>
              <w:autoSpaceDN/>
              <w:adjustRightInd/>
              <w:spacing w:before="0"/>
              <w:ind w:left="168" w:hanging="168"/>
            </w:pPr>
            <w:r w:rsidRPr="00BB6D84">
              <w:rPr>
                <w:sz w:val="24"/>
                <w:szCs w:val="24"/>
              </w:rPr>
              <w:t>Московской области</w:t>
            </w:r>
          </w:p>
          <w:p w:rsidR="00F27A98" w:rsidRDefault="00F27A98" w:rsidP="00B7291D">
            <w:pPr>
              <w:tabs>
                <w:tab w:val="left" w:pos="0"/>
              </w:tabs>
              <w:spacing w:before="0"/>
              <w:ind w:left="0" w:firstLine="15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от</w:t>
            </w:r>
            <w:r w:rsidRPr="00BB6D84">
              <w:rPr>
                <w:sz w:val="24"/>
                <w:szCs w:val="24"/>
                <w:u w:val="single"/>
              </w:rPr>
              <w:t>__________</w:t>
            </w:r>
            <w:r w:rsidRPr="00BB6D84">
              <w:rPr>
                <w:sz w:val="24"/>
                <w:szCs w:val="24"/>
              </w:rPr>
              <w:t>№</w:t>
            </w:r>
            <w:r w:rsidRPr="00BB6D84">
              <w:rPr>
                <w:sz w:val="24"/>
                <w:szCs w:val="24"/>
                <w:u w:val="single"/>
              </w:rPr>
              <w:t>______</w:t>
            </w:r>
          </w:p>
        </w:tc>
      </w:tr>
    </w:tbl>
    <w:p w:rsidR="00F27A98" w:rsidRPr="00BB6D84" w:rsidRDefault="00F27A98" w:rsidP="00F27A98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:rsidR="00F27A98" w:rsidRPr="00BB6D84" w:rsidRDefault="00F27A98" w:rsidP="00F27A98">
      <w:pPr>
        <w:widowControl/>
        <w:spacing w:before="0"/>
        <w:ind w:left="0"/>
        <w:rPr>
          <w:rFonts w:eastAsia="Calibri"/>
          <w:b/>
          <w:sz w:val="24"/>
          <w:szCs w:val="24"/>
          <w:lang w:eastAsia="en-US"/>
        </w:rPr>
      </w:pP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ПОРЯДОК</w:t>
      </w: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ПЕРЕЧИСЛЕНИЯ МУНИЦИПАЛЬНЫМИ УНИТАРНЫМИ ПРЕДПРИЯТИЯМИ</w:t>
      </w: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ОРЕХОВО-ЗУЕВСКОГО ГОРОДСКОГО ОКРУГА МОСКОВСКОЙ ОБЛАСТИ В</w:t>
      </w: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МЕСТНЫЙ БЮДЖЕТ ЧАСТИ ПРИБЫЛИ, ОСТАЮЩЕЙСЯ ПОСЛЕ УПЛАТЫ</w:t>
      </w:r>
    </w:p>
    <w:p w:rsidR="00F27A98" w:rsidRPr="00360F26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НАЛОГОВ И ИНЫХ ОБЯЗАТЕЛЬНЫХ ПЛАТЕЖЕЙ</w:t>
      </w:r>
    </w:p>
    <w:p w:rsidR="00F27A98" w:rsidRPr="00360A20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sz w:val="24"/>
          <w:szCs w:val="24"/>
          <w:lang w:eastAsia="zh-CN"/>
        </w:rPr>
      </w:pPr>
    </w:p>
    <w:p w:rsidR="00F27A98" w:rsidRPr="00E30A53" w:rsidRDefault="00F27A98" w:rsidP="00F27A98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30A53">
        <w:rPr>
          <w:rFonts w:ascii="Arial" w:hAnsi="Arial" w:cs="Arial"/>
          <w:b/>
          <w:color w:val="000000"/>
          <w:sz w:val="24"/>
          <w:szCs w:val="24"/>
          <w:lang w:bidi="ru-RU"/>
        </w:rPr>
        <w:t>Общие положения</w:t>
      </w:r>
    </w:p>
    <w:p w:rsidR="00F27A98" w:rsidRDefault="00F27A98" w:rsidP="00F27A98">
      <w:pPr>
        <w:pStyle w:val="1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F27A98" w:rsidRPr="00D41E5F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42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D41E5F">
        <w:rPr>
          <w:rFonts w:eastAsia="Times New Roman"/>
          <w:spacing w:val="4"/>
          <w:sz w:val="24"/>
          <w:szCs w:val="24"/>
        </w:rPr>
        <w:t>Настоящий порядок перечисления муниципальными унитарными</w:t>
      </w:r>
      <w:r w:rsidRPr="00D41E5F">
        <w:rPr>
          <w:rFonts w:eastAsia="Times New Roman"/>
          <w:spacing w:val="4"/>
          <w:sz w:val="24"/>
          <w:szCs w:val="24"/>
        </w:rPr>
        <w:br/>
        <w:t>предприятиями в бюджет Орехово-Зуевского городского округа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Московской области части прибыли,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оставшейся после уплаты налогов и иных обязательных платежей (далее -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Порядок), разработан в целях эффективного использования муниципального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имущества, реализации права собственника на получение части прибыли от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использования имущества, находящегося в хозяйственном ведении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муниципальных унитарных предприятий (далее - Предприятий) и определяет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порядок, размеры и сроки перечисления данных платежей.</w:t>
      </w:r>
    </w:p>
    <w:p w:rsidR="00F27A98" w:rsidRPr="00C01B47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after="0" w:line="240" w:lineRule="auto"/>
        <w:ind w:left="0" w:firstLine="709"/>
        <w:jc w:val="both"/>
        <w:rPr>
          <w:rFonts w:eastAsia="Times New Roman"/>
          <w:color w:val="000000" w:themeColor="text1"/>
          <w:spacing w:val="4"/>
          <w:sz w:val="24"/>
          <w:szCs w:val="24"/>
        </w:rPr>
      </w:pPr>
      <w:r w:rsidRPr="00D41E5F">
        <w:rPr>
          <w:rFonts w:eastAsia="Times New Roman"/>
          <w:spacing w:val="4"/>
          <w:sz w:val="24"/>
          <w:szCs w:val="24"/>
        </w:rPr>
        <w:t>Действие настоящего Порядка распространяется на муниципальные</w:t>
      </w:r>
      <w:r w:rsidRPr="00D41E5F">
        <w:rPr>
          <w:rFonts w:eastAsia="Times New Roman"/>
          <w:spacing w:val="4"/>
          <w:sz w:val="24"/>
          <w:szCs w:val="24"/>
        </w:rPr>
        <w:br/>
        <w:t xml:space="preserve">унитарные предприятия, учредителем которых </w:t>
      </w:r>
      <w:r w:rsidRPr="001E35CC">
        <w:rPr>
          <w:rFonts w:eastAsia="Times New Roman"/>
          <w:spacing w:val="4"/>
          <w:sz w:val="24"/>
          <w:szCs w:val="24"/>
        </w:rPr>
        <w:t xml:space="preserve">является </w:t>
      </w:r>
      <w:r>
        <w:rPr>
          <w:rFonts w:eastAsia="Times New Roman"/>
          <w:spacing w:val="4"/>
          <w:sz w:val="24"/>
          <w:szCs w:val="24"/>
        </w:rPr>
        <w:t xml:space="preserve">муниципальное </w:t>
      </w:r>
      <w:r w:rsidRPr="00C01B47">
        <w:rPr>
          <w:rFonts w:eastAsia="Times New Roman"/>
          <w:color w:val="000000" w:themeColor="text1"/>
          <w:spacing w:val="4"/>
          <w:sz w:val="24"/>
          <w:szCs w:val="24"/>
        </w:rPr>
        <w:t>образование «Орехово-Зуевский городской округ Московской области».</w:t>
      </w:r>
    </w:p>
    <w:p w:rsidR="00F27A98" w:rsidRPr="00C01B47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after="0" w:line="240" w:lineRule="auto"/>
        <w:ind w:left="0" w:firstLine="709"/>
        <w:jc w:val="both"/>
        <w:rPr>
          <w:rFonts w:eastAsia="Times New Roman"/>
          <w:color w:val="000000" w:themeColor="text1"/>
          <w:spacing w:val="4"/>
          <w:sz w:val="24"/>
          <w:szCs w:val="24"/>
        </w:rPr>
      </w:pPr>
      <w:r w:rsidRPr="00C01B47">
        <w:rPr>
          <w:rFonts w:eastAsia="Times New Roman"/>
          <w:color w:val="000000" w:themeColor="text1"/>
          <w:spacing w:val="4"/>
          <w:sz w:val="24"/>
          <w:szCs w:val="24"/>
        </w:rPr>
        <w:t>Администратором доходов местного бюджета по поступлениям в бюджет части прибыли Предприятий является Комитет по управлению имуществом</w:t>
      </w:r>
      <w:r w:rsidR="008D38DA" w:rsidRPr="00C01B47">
        <w:rPr>
          <w:rFonts w:eastAsia="Times New Roman"/>
          <w:color w:val="000000" w:themeColor="text1"/>
          <w:spacing w:val="4"/>
          <w:sz w:val="24"/>
          <w:szCs w:val="24"/>
        </w:rPr>
        <w:t xml:space="preserve"> </w:t>
      </w:r>
      <w:r w:rsidRPr="00C01B47">
        <w:rPr>
          <w:rFonts w:eastAsia="Times New Roman"/>
          <w:color w:val="000000" w:themeColor="text1"/>
          <w:spacing w:val="4"/>
          <w:sz w:val="24"/>
          <w:szCs w:val="24"/>
        </w:rPr>
        <w:t>администрации Орехово-Зуевского городского округа Московской области (далее – Администратор доходов).</w:t>
      </w:r>
    </w:p>
    <w:p w:rsidR="00F27A98" w:rsidRPr="00C01B47" w:rsidRDefault="00BD00A3" w:rsidP="00BD00A3">
      <w:pPr>
        <w:pStyle w:val="20"/>
        <w:numPr>
          <w:ilvl w:val="1"/>
          <w:numId w:val="1"/>
        </w:numPr>
        <w:shd w:val="clear" w:color="auto" w:fill="auto"/>
        <w:spacing w:after="0" w:line="240" w:lineRule="auto"/>
        <w:ind w:left="0" w:firstLine="709"/>
        <w:jc w:val="both"/>
        <w:rPr>
          <w:rFonts w:eastAsia="Times New Roman"/>
          <w:color w:val="000000" w:themeColor="text1"/>
          <w:spacing w:val="4"/>
          <w:sz w:val="24"/>
          <w:szCs w:val="24"/>
        </w:rPr>
      </w:pPr>
      <w:r w:rsidRPr="00C01B47">
        <w:rPr>
          <w:rFonts w:eastAsia="Times New Roman"/>
          <w:color w:val="000000" w:themeColor="text1"/>
          <w:spacing w:val="4"/>
          <w:sz w:val="24"/>
          <w:szCs w:val="24"/>
        </w:rPr>
        <w:t xml:space="preserve">Норматив отчислений части прибыли муниципальных унитарных предприятий, остающейся после уплаты налогов и иных обязательных платежей в бюджет  </w:t>
      </w:r>
      <w:r w:rsidR="008D38DA" w:rsidRPr="00C01B47">
        <w:rPr>
          <w:rFonts w:eastAsia="Times New Roman"/>
          <w:color w:val="000000" w:themeColor="text1"/>
          <w:spacing w:val="4"/>
          <w:sz w:val="24"/>
          <w:szCs w:val="24"/>
        </w:rPr>
        <w:t xml:space="preserve"> </w:t>
      </w:r>
      <w:r w:rsidR="00F27A98" w:rsidRPr="00C01B47">
        <w:rPr>
          <w:rFonts w:eastAsia="Times New Roman"/>
          <w:color w:val="000000" w:themeColor="text1"/>
          <w:spacing w:val="4"/>
          <w:sz w:val="24"/>
          <w:szCs w:val="24"/>
        </w:rPr>
        <w:t xml:space="preserve">Орехово-Зуевского городского округа Московской области (далее - местный бюджет), устанавливается решением Совета депутатов Орехово-Зуевского городского округа Московской области при утверждении бюджета </w:t>
      </w:r>
      <w:r w:rsidR="00D83761" w:rsidRPr="00C01B47">
        <w:rPr>
          <w:rFonts w:eastAsia="Times New Roman"/>
          <w:color w:val="000000" w:themeColor="text1"/>
          <w:spacing w:val="4"/>
          <w:sz w:val="24"/>
          <w:szCs w:val="24"/>
        </w:rPr>
        <w:t xml:space="preserve">Орехово-Зуевского городского округа Московской области </w:t>
      </w:r>
      <w:r w:rsidR="00F27A98" w:rsidRPr="00C01B47">
        <w:rPr>
          <w:rFonts w:eastAsia="Times New Roman"/>
          <w:color w:val="000000" w:themeColor="text1"/>
          <w:spacing w:val="4"/>
          <w:sz w:val="24"/>
          <w:szCs w:val="24"/>
        </w:rPr>
        <w:t>на очередной финансовый год и плановый период.</w:t>
      </w:r>
    </w:p>
    <w:p w:rsidR="00F27A98" w:rsidRPr="00C01B47" w:rsidRDefault="00F27A98" w:rsidP="00F27A98">
      <w:pPr>
        <w:pStyle w:val="20"/>
        <w:shd w:val="clear" w:color="auto" w:fill="auto"/>
        <w:tabs>
          <w:tab w:val="left" w:pos="1420"/>
        </w:tabs>
        <w:spacing w:after="0" w:line="240" w:lineRule="auto"/>
        <w:ind w:firstLine="1134"/>
        <w:jc w:val="both"/>
        <w:rPr>
          <w:color w:val="000000" w:themeColor="text1"/>
          <w:sz w:val="24"/>
          <w:szCs w:val="24"/>
        </w:rPr>
      </w:pPr>
    </w:p>
    <w:p w:rsidR="00F27A98" w:rsidRDefault="00F27A98" w:rsidP="00F27A98">
      <w:pPr>
        <w:pStyle w:val="20"/>
        <w:numPr>
          <w:ilvl w:val="0"/>
          <w:numId w:val="1"/>
        </w:numPr>
        <w:shd w:val="clear" w:color="auto" w:fill="auto"/>
        <w:tabs>
          <w:tab w:val="left" w:pos="1420"/>
        </w:tabs>
        <w:spacing w:after="0" w:line="240" w:lineRule="auto"/>
        <w:jc w:val="center"/>
        <w:rPr>
          <w:rFonts w:eastAsia="Times New Roman"/>
          <w:b/>
          <w:spacing w:val="4"/>
          <w:sz w:val="24"/>
          <w:szCs w:val="24"/>
        </w:rPr>
      </w:pPr>
      <w:r w:rsidRPr="001B2655">
        <w:rPr>
          <w:rFonts w:eastAsia="Times New Roman"/>
          <w:b/>
          <w:spacing w:val="4"/>
          <w:sz w:val="24"/>
          <w:szCs w:val="24"/>
        </w:rPr>
        <w:t>Порядок исчисления и сроки уплаты</w:t>
      </w:r>
    </w:p>
    <w:p w:rsidR="00F27A98" w:rsidRPr="001B2655" w:rsidRDefault="00F27A98" w:rsidP="00F27A98">
      <w:pPr>
        <w:pStyle w:val="20"/>
        <w:shd w:val="clear" w:color="auto" w:fill="auto"/>
        <w:tabs>
          <w:tab w:val="left" w:pos="1420"/>
        </w:tabs>
        <w:spacing w:after="0" w:line="240" w:lineRule="auto"/>
        <w:ind w:firstLine="1134"/>
        <w:jc w:val="center"/>
        <w:rPr>
          <w:rFonts w:eastAsia="Times New Roman"/>
          <w:b/>
          <w:spacing w:val="4"/>
          <w:sz w:val="24"/>
          <w:szCs w:val="24"/>
        </w:rPr>
      </w:pP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Расчет части прибыли, подлежащей перечислению в местный бюджет (далее - часть прибыли), исчисляется Предприятием самостоятельно по итогам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финансово-хозяйственной деятельности за год на основании данных</w:t>
      </w:r>
      <w:r w:rsidRPr="001B2655">
        <w:rPr>
          <w:rFonts w:eastAsia="Times New Roman"/>
          <w:spacing w:val="4"/>
          <w:sz w:val="24"/>
          <w:szCs w:val="24"/>
        </w:rPr>
        <w:br/>
        <w:t>бухгалтерской отчетности с учетом установленных размеров отчислений.</w:t>
      </w:r>
      <w:r w:rsidRPr="001B2655">
        <w:rPr>
          <w:rFonts w:eastAsia="Times New Roman"/>
          <w:spacing w:val="4"/>
          <w:sz w:val="24"/>
          <w:szCs w:val="24"/>
        </w:rPr>
        <w:br/>
        <w:t>Объектом для исчисления платежа является прибыль Предприятия, остающаяся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после уплаты налогов и иных обязательных платежей.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Расчет суммы части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прибыли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производится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исходя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из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размера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чистой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прибыли на основании данных бухгалтерской отчетности по форме (ОКУД</w:t>
      </w:r>
      <w:r w:rsidRPr="00C445E3">
        <w:rPr>
          <w:rFonts w:eastAsia="Times New Roman"/>
          <w:spacing w:val="4"/>
          <w:sz w:val="24"/>
          <w:szCs w:val="24"/>
        </w:rPr>
        <w:br/>
        <w:t>0710002) «Отчет о финансовых результатах», утвержденной Приказом</w:t>
      </w:r>
      <w:r w:rsidRPr="00C445E3">
        <w:rPr>
          <w:rFonts w:eastAsia="Times New Roman"/>
          <w:spacing w:val="4"/>
          <w:sz w:val="24"/>
          <w:szCs w:val="24"/>
        </w:rPr>
        <w:br/>
        <w:t>Министерства финансов Российской Федерации от 02.07.2010 № 66н «О формах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бухгалтерской отчетности организаций».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 xml:space="preserve">Муниципальные унитарные предприятия, имеющие непокрытый </w:t>
      </w:r>
      <w:r w:rsidR="008D38DA">
        <w:rPr>
          <w:rFonts w:eastAsia="Times New Roman"/>
          <w:spacing w:val="4"/>
          <w:sz w:val="24"/>
          <w:szCs w:val="24"/>
        </w:rPr>
        <w:lastRenderedPageBreak/>
        <w:t xml:space="preserve">убыток по </w:t>
      </w:r>
      <w:r w:rsidRPr="00C445E3">
        <w:rPr>
          <w:rFonts w:eastAsia="Times New Roman"/>
          <w:spacing w:val="4"/>
          <w:sz w:val="24"/>
          <w:szCs w:val="24"/>
        </w:rPr>
        <w:t>бухгалтерскому балансу (форма по ОКУД 0710001), освобождаются от уплаты отчислений части прибыли.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Уплата части прибыли осуществляется Предприятием ежегодно, не</w:t>
      </w:r>
      <w:r w:rsidRPr="00C445E3">
        <w:rPr>
          <w:rFonts w:eastAsia="Times New Roman"/>
          <w:spacing w:val="4"/>
          <w:sz w:val="24"/>
          <w:szCs w:val="24"/>
        </w:rPr>
        <w:br/>
        <w:t>позднее 1 апреля года, следующего за отчетным.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Расчет части прибыли осуществляется Предприятием по форме, согласно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приложению настоящего Порядка и предоставляется Администратору доходов не позднее срока, указанного в п. 2.4. настоящего Порядка с сопроводительным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письмом, копией платежного поручения с указанием в назначении платежа периода (год), за который производится соответствующий платеж.</w:t>
      </w:r>
    </w:p>
    <w:p w:rsidR="00E86034" w:rsidRPr="00E86034" w:rsidRDefault="00E86034" w:rsidP="00E86034">
      <w:pPr>
        <w:pStyle w:val="ae"/>
        <w:widowControl/>
        <w:numPr>
          <w:ilvl w:val="1"/>
          <w:numId w:val="1"/>
        </w:numPr>
        <w:shd w:val="clear" w:color="auto" w:fill="FFFFFF"/>
        <w:autoSpaceDE/>
        <w:autoSpaceDN/>
        <w:adjustRightInd/>
        <w:spacing w:before="0"/>
        <w:ind w:left="0" w:firstLine="720"/>
        <w:jc w:val="both"/>
        <w:rPr>
          <w:spacing w:val="4"/>
          <w:sz w:val="24"/>
          <w:szCs w:val="24"/>
          <w:lang w:eastAsia="en-US"/>
        </w:rPr>
      </w:pPr>
      <w:r w:rsidRPr="00E86034">
        <w:rPr>
          <w:spacing w:val="4"/>
          <w:sz w:val="24"/>
          <w:szCs w:val="24"/>
          <w:lang w:eastAsia="en-US"/>
        </w:rPr>
        <w:t>Муниципальные унитарные предприятия, имеющие утверж</w:t>
      </w:r>
      <w:r>
        <w:rPr>
          <w:spacing w:val="4"/>
          <w:sz w:val="24"/>
          <w:szCs w:val="24"/>
          <w:lang w:eastAsia="en-US"/>
        </w:rPr>
        <w:t xml:space="preserve">денные инвестиционные программы, </w:t>
      </w:r>
      <w:r w:rsidRPr="00E86034">
        <w:rPr>
          <w:spacing w:val="4"/>
          <w:sz w:val="24"/>
          <w:szCs w:val="24"/>
          <w:lang w:eastAsia="en-US"/>
        </w:rPr>
        <w:t>часть прибыли, подлежащей перечислению в бюджет, рассчитывают путем уменьшения суммы чистой прибыли предприятия на финансовый результат, полученный от выполнения мероприятий инвестиционных программ.</w:t>
      </w:r>
    </w:p>
    <w:p w:rsidR="00E86034" w:rsidRPr="00E86034" w:rsidRDefault="00E86034" w:rsidP="00E86034">
      <w:pPr>
        <w:widowControl/>
        <w:shd w:val="clear" w:color="auto" w:fill="FFFFFF"/>
        <w:autoSpaceDE/>
        <w:autoSpaceDN/>
        <w:adjustRightInd/>
        <w:spacing w:before="0"/>
        <w:ind w:left="0"/>
        <w:jc w:val="both"/>
        <w:rPr>
          <w:spacing w:val="4"/>
          <w:sz w:val="24"/>
          <w:szCs w:val="24"/>
          <w:lang w:eastAsia="en-US"/>
        </w:rPr>
      </w:pPr>
      <w:r w:rsidRPr="00E86034">
        <w:rPr>
          <w:spacing w:val="4"/>
          <w:sz w:val="24"/>
          <w:szCs w:val="24"/>
          <w:lang w:eastAsia="en-US"/>
        </w:rPr>
        <w:t>Муниципальные унитарные предприятия, имеющие утвержденные инве</w:t>
      </w:r>
      <w:r>
        <w:rPr>
          <w:spacing w:val="4"/>
          <w:sz w:val="24"/>
          <w:szCs w:val="24"/>
          <w:lang w:eastAsia="en-US"/>
        </w:rPr>
        <w:t xml:space="preserve">стиционные программы, </w:t>
      </w:r>
      <w:r w:rsidRPr="00E86034">
        <w:rPr>
          <w:spacing w:val="4"/>
          <w:sz w:val="24"/>
          <w:szCs w:val="24"/>
          <w:lang w:eastAsia="en-US"/>
        </w:rPr>
        <w:t>дополнительно представляют администратору:</w:t>
      </w:r>
    </w:p>
    <w:p w:rsidR="00E86034" w:rsidRPr="00E86034" w:rsidRDefault="00E86034" w:rsidP="00E86034">
      <w:pPr>
        <w:widowControl/>
        <w:shd w:val="clear" w:color="auto" w:fill="FFFFFF"/>
        <w:autoSpaceDE/>
        <w:autoSpaceDN/>
        <w:adjustRightInd/>
        <w:spacing w:before="0"/>
        <w:ind w:left="0"/>
        <w:jc w:val="both"/>
        <w:rPr>
          <w:spacing w:val="4"/>
          <w:sz w:val="24"/>
          <w:szCs w:val="24"/>
          <w:lang w:eastAsia="en-US"/>
        </w:rPr>
      </w:pPr>
      <w:r w:rsidRPr="00E86034">
        <w:rPr>
          <w:spacing w:val="4"/>
          <w:sz w:val="24"/>
          <w:szCs w:val="24"/>
          <w:lang w:eastAsia="en-US"/>
        </w:rPr>
        <w:t>1) копию утвержденной инвестиционной пр</w:t>
      </w:r>
      <w:r>
        <w:rPr>
          <w:spacing w:val="4"/>
          <w:sz w:val="24"/>
          <w:szCs w:val="24"/>
          <w:lang w:eastAsia="en-US"/>
        </w:rPr>
        <w:t>ограммы и (или) копии договоров,</w:t>
      </w:r>
      <w:r w:rsidRPr="00E86034">
        <w:rPr>
          <w:spacing w:val="4"/>
          <w:sz w:val="24"/>
          <w:szCs w:val="24"/>
          <w:lang w:eastAsia="en-US"/>
        </w:rPr>
        <w:t xml:space="preserve"> заключенных в период действующей инвестиционной программы;</w:t>
      </w:r>
    </w:p>
    <w:p w:rsidR="00E86034" w:rsidRPr="00E86034" w:rsidRDefault="00E86034" w:rsidP="00E86034">
      <w:pPr>
        <w:widowControl/>
        <w:shd w:val="clear" w:color="auto" w:fill="FFFFFF"/>
        <w:autoSpaceDE/>
        <w:autoSpaceDN/>
        <w:adjustRightInd/>
        <w:spacing w:before="0"/>
        <w:ind w:left="0"/>
        <w:jc w:val="both"/>
        <w:rPr>
          <w:spacing w:val="4"/>
          <w:sz w:val="24"/>
          <w:szCs w:val="24"/>
          <w:lang w:eastAsia="en-US"/>
        </w:rPr>
      </w:pPr>
      <w:r w:rsidRPr="00E86034">
        <w:rPr>
          <w:spacing w:val="4"/>
          <w:sz w:val="24"/>
          <w:szCs w:val="24"/>
          <w:lang w:eastAsia="en-US"/>
        </w:rPr>
        <w:t>2) документально подтвержденные доходы и произведенные расходы на выполнение инвестиционной программы в отчетном периоде;</w:t>
      </w:r>
    </w:p>
    <w:p w:rsidR="00E86034" w:rsidRPr="00E86034" w:rsidRDefault="00E86034" w:rsidP="00E86034">
      <w:pPr>
        <w:widowControl/>
        <w:shd w:val="clear" w:color="auto" w:fill="FFFFFF"/>
        <w:autoSpaceDE/>
        <w:autoSpaceDN/>
        <w:adjustRightInd/>
        <w:spacing w:before="0"/>
        <w:ind w:left="0"/>
        <w:jc w:val="both"/>
        <w:rPr>
          <w:spacing w:val="4"/>
          <w:sz w:val="24"/>
          <w:szCs w:val="24"/>
          <w:lang w:eastAsia="en-US"/>
        </w:rPr>
      </w:pPr>
      <w:r w:rsidRPr="00E86034">
        <w:rPr>
          <w:spacing w:val="4"/>
          <w:sz w:val="24"/>
          <w:szCs w:val="24"/>
          <w:lang w:eastAsia="en-US"/>
        </w:rPr>
        <w:t>3) сведения о постановке на баланс основных средств, приобретенных по инвестиционной программе;</w:t>
      </w:r>
    </w:p>
    <w:p w:rsidR="00E86034" w:rsidRDefault="00E86034" w:rsidP="00E86034">
      <w:pPr>
        <w:widowControl/>
        <w:shd w:val="clear" w:color="auto" w:fill="FFFFFF"/>
        <w:autoSpaceDE/>
        <w:autoSpaceDN/>
        <w:adjustRightInd/>
        <w:spacing w:before="0"/>
        <w:ind w:left="0"/>
        <w:jc w:val="both"/>
        <w:rPr>
          <w:spacing w:val="4"/>
          <w:sz w:val="24"/>
          <w:szCs w:val="24"/>
          <w:lang w:eastAsia="en-US"/>
        </w:rPr>
      </w:pPr>
      <w:r w:rsidRPr="00E86034">
        <w:rPr>
          <w:spacing w:val="4"/>
          <w:sz w:val="24"/>
          <w:szCs w:val="24"/>
          <w:lang w:eastAsia="en-US"/>
        </w:rPr>
        <w:t>4) иные документы при возникшей необходимости.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Администратор доходов на основании выше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перечисленных документов ежегодно</w:t>
      </w:r>
      <w:r w:rsidR="00C01B47">
        <w:rPr>
          <w:rFonts w:eastAsia="Times New Roman"/>
          <w:spacing w:val="4"/>
          <w:sz w:val="24"/>
          <w:szCs w:val="24"/>
        </w:rPr>
        <w:t xml:space="preserve">, не </w:t>
      </w:r>
      <w:r w:rsidR="00C01B47" w:rsidRPr="00C445E3">
        <w:rPr>
          <w:rFonts w:eastAsia="Times New Roman"/>
          <w:spacing w:val="4"/>
          <w:sz w:val="24"/>
          <w:szCs w:val="24"/>
        </w:rPr>
        <w:t xml:space="preserve">позднее 1 </w:t>
      </w:r>
      <w:r w:rsidR="00C01B47">
        <w:rPr>
          <w:rFonts w:eastAsia="Times New Roman"/>
          <w:spacing w:val="4"/>
          <w:sz w:val="24"/>
          <w:szCs w:val="24"/>
        </w:rPr>
        <w:t xml:space="preserve">мая </w:t>
      </w:r>
      <w:r w:rsidR="00C01B47" w:rsidRPr="00C445E3">
        <w:rPr>
          <w:rFonts w:eastAsia="Times New Roman"/>
          <w:spacing w:val="4"/>
          <w:sz w:val="24"/>
          <w:szCs w:val="24"/>
        </w:rPr>
        <w:t>года, следующего за отчетным,</w:t>
      </w:r>
      <w:r w:rsidRPr="00C445E3">
        <w:rPr>
          <w:rFonts w:eastAsia="Times New Roman"/>
          <w:spacing w:val="4"/>
          <w:sz w:val="24"/>
          <w:szCs w:val="24"/>
        </w:rPr>
        <w:t xml:space="preserve"> производит сверку поступлений в местный бюджет части прибыли 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 xml:space="preserve">направляет информацию заместителю главы администрации </w:t>
      </w:r>
      <w:r w:rsidR="00D83761" w:rsidRPr="001B2655">
        <w:rPr>
          <w:rFonts w:eastAsia="Times New Roman"/>
          <w:spacing w:val="4"/>
          <w:sz w:val="24"/>
          <w:szCs w:val="24"/>
        </w:rPr>
        <w:t>Орехово-Зуевского городского округа Московской области</w:t>
      </w:r>
      <w:r w:rsidRPr="00C445E3">
        <w:rPr>
          <w:rFonts w:eastAsia="Times New Roman"/>
          <w:spacing w:val="4"/>
          <w:sz w:val="24"/>
          <w:szCs w:val="24"/>
        </w:rPr>
        <w:t>, курирующему направление деятельности Предприятия.</w:t>
      </w:r>
    </w:p>
    <w:p w:rsidR="00F27A98" w:rsidRPr="00C445E3" w:rsidRDefault="00F27A98" w:rsidP="00F27A98">
      <w:pPr>
        <w:pStyle w:val="20"/>
        <w:shd w:val="clear" w:color="auto" w:fill="auto"/>
        <w:tabs>
          <w:tab w:val="left" w:pos="1420"/>
        </w:tabs>
        <w:spacing w:after="0" w:line="240" w:lineRule="auto"/>
        <w:ind w:firstLine="1134"/>
        <w:jc w:val="both"/>
        <w:rPr>
          <w:rFonts w:eastAsia="Times New Roman"/>
          <w:spacing w:val="4"/>
          <w:sz w:val="24"/>
          <w:szCs w:val="24"/>
        </w:rPr>
      </w:pPr>
    </w:p>
    <w:p w:rsidR="00F27A98" w:rsidRDefault="00F27A98" w:rsidP="00F27A98">
      <w:pPr>
        <w:pStyle w:val="50"/>
        <w:numPr>
          <w:ilvl w:val="0"/>
          <w:numId w:val="1"/>
        </w:numPr>
        <w:shd w:val="clear" w:color="auto" w:fill="auto"/>
        <w:tabs>
          <w:tab w:val="left" w:pos="2505"/>
        </w:tabs>
        <w:spacing w:before="0" w:after="0" w:line="240" w:lineRule="auto"/>
        <w:rPr>
          <w:rFonts w:eastAsia="Times New Roman"/>
          <w:bCs w:val="0"/>
          <w:spacing w:val="4"/>
          <w:sz w:val="24"/>
          <w:szCs w:val="24"/>
        </w:rPr>
      </w:pPr>
      <w:r w:rsidRPr="001B2655">
        <w:rPr>
          <w:rFonts w:eastAsia="Times New Roman"/>
          <w:bCs w:val="0"/>
          <w:spacing w:val="4"/>
          <w:sz w:val="24"/>
          <w:szCs w:val="24"/>
        </w:rPr>
        <w:t>Ответственность контроль</w:t>
      </w:r>
    </w:p>
    <w:p w:rsidR="00F27A98" w:rsidRPr="001B2655" w:rsidRDefault="00F27A98" w:rsidP="00F27A98">
      <w:pPr>
        <w:pStyle w:val="50"/>
        <w:shd w:val="clear" w:color="auto" w:fill="auto"/>
        <w:tabs>
          <w:tab w:val="left" w:pos="2505"/>
        </w:tabs>
        <w:spacing w:before="0" w:after="0" w:line="240" w:lineRule="auto"/>
        <w:ind w:firstLine="1134"/>
        <w:rPr>
          <w:rFonts w:eastAsia="Times New Roman"/>
          <w:bCs w:val="0"/>
          <w:spacing w:val="4"/>
          <w:sz w:val="24"/>
          <w:szCs w:val="24"/>
        </w:rPr>
      </w:pPr>
    </w:p>
    <w:p w:rsidR="00F27A98" w:rsidRPr="001B2655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206"/>
        </w:tabs>
        <w:spacing w:after="0" w:line="240" w:lineRule="auto"/>
        <w:ind w:left="0" w:right="-1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За несвоевременную оплату либо неуплату частично или в полном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размере части прибыли в местный бюджет, администратором доходов</w:t>
      </w:r>
      <w:r w:rsidRPr="001B2655">
        <w:rPr>
          <w:rFonts w:eastAsia="Times New Roman"/>
          <w:spacing w:val="4"/>
          <w:sz w:val="24"/>
          <w:szCs w:val="24"/>
        </w:rPr>
        <w:br/>
        <w:t>начисляется пени, за каждый день просрочки платежа, начиная со дня, следующего за днем, указанным в п. 2.4. настоящего Порядка в размере одной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трехсотой действующей</w:t>
      </w:r>
      <w:r>
        <w:rPr>
          <w:rFonts w:eastAsia="Times New Roman"/>
          <w:spacing w:val="4"/>
          <w:sz w:val="24"/>
          <w:szCs w:val="24"/>
        </w:rPr>
        <w:t xml:space="preserve"> на дату </w:t>
      </w:r>
      <w:r w:rsidRPr="001B2655">
        <w:rPr>
          <w:rFonts w:eastAsia="Times New Roman"/>
          <w:spacing w:val="4"/>
          <w:sz w:val="24"/>
          <w:szCs w:val="24"/>
        </w:rPr>
        <w:t>уплаты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пеней ключевой ставки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рефинансирования Центрального Банка Российской Федерации от неуплаченной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в срок суммы.</w:t>
      </w:r>
    </w:p>
    <w:p w:rsidR="00F27A98" w:rsidRPr="001B2655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240" w:lineRule="auto"/>
        <w:ind w:left="0" w:right="-1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Руководитель Предприятия несет персональную ответственность за</w:t>
      </w:r>
      <w:r w:rsidRPr="001B2655">
        <w:rPr>
          <w:rFonts w:eastAsia="Times New Roman"/>
          <w:spacing w:val="4"/>
          <w:sz w:val="24"/>
          <w:szCs w:val="24"/>
        </w:rPr>
        <w:br/>
        <w:t>достоверность данных о результатах финансово-хозяйственной деятельности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Предприятия, правильность исчисления и своевременность уплаты платежей, предоставление отчетности.</w:t>
      </w:r>
    </w:p>
    <w:p w:rsidR="00F27A98" w:rsidRPr="00E86034" w:rsidRDefault="00F27A98" w:rsidP="00E86034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240" w:lineRule="auto"/>
        <w:ind w:left="0" w:right="-1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Контроль за правильностью исчисления, полнотой и своевременностью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уплаты Предприятия части прибыли, по</w:t>
      </w:r>
      <w:r w:rsidR="008D38DA">
        <w:rPr>
          <w:rFonts w:eastAsia="Times New Roman"/>
          <w:spacing w:val="4"/>
          <w:sz w:val="24"/>
          <w:szCs w:val="24"/>
        </w:rPr>
        <w:t xml:space="preserve">длежащей перечислению в местный </w:t>
      </w:r>
      <w:r w:rsidRPr="001B2655">
        <w:rPr>
          <w:rFonts w:eastAsia="Times New Roman"/>
          <w:spacing w:val="4"/>
          <w:sz w:val="24"/>
          <w:szCs w:val="24"/>
        </w:rPr>
        <w:t>бюджет, осуществляет Администратор доходов.</w:t>
      </w: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8253F0" w:rsidRDefault="008253F0" w:rsidP="00F27A98">
      <w:pPr>
        <w:spacing w:before="0"/>
        <w:ind w:left="0"/>
        <w:jc w:val="right"/>
        <w:rPr>
          <w:spacing w:val="4"/>
          <w:sz w:val="24"/>
          <w:szCs w:val="24"/>
        </w:rPr>
      </w:pPr>
      <w:bookmarkStart w:id="0" w:name="_GoBack"/>
      <w:bookmarkEnd w:id="0"/>
    </w:p>
    <w:p w:rsidR="00D95B72" w:rsidRPr="009B6A22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Подготовил:</w:t>
      </w:r>
    </w:p>
    <w:p w:rsidR="00D95B72" w:rsidRPr="009B6A22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Начальник отдела формирования</w:t>
      </w:r>
    </w:p>
    <w:p w:rsidR="00D95B72" w:rsidRPr="009B6A22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 xml:space="preserve">муниципальной собственности </w:t>
      </w:r>
    </w:p>
    <w:p w:rsidR="00D95B72" w:rsidRPr="00C129C9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Ком</w:t>
      </w:r>
      <w:r>
        <w:rPr>
          <w:spacing w:val="4"/>
          <w:sz w:val="24"/>
          <w:szCs w:val="24"/>
        </w:rPr>
        <w:t>итета по управлению имуществом                                           А.</w:t>
      </w:r>
      <w:r w:rsidRPr="009B6A22">
        <w:rPr>
          <w:spacing w:val="4"/>
          <w:sz w:val="24"/>
          <w:szCs w:val="24"/>
        </w:rPr>
        <w:t>В. Черкашина</w:t>
      </w:r>
    </w:p>
    <w:p w:rsidR="004C7758" w:rsidRDefault="004C7758" w:rsidP="004C7758">
      <w:pPr>
        <w:spacing w:before="0"/>
        <w:ind w:left="0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 w:right="2691"/>
        <w:jc w:val="both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                                     П</w:t>
      </w:r>
      <w:r w:rsidRPr="00E30A53">
        <w:rPr>
          <w:spacing w:val="4"/>
          <w:sz w:val="24"/>
          <w:szCs w:val="24"/>
        </w:rPr>
        <w:t xml:space="preserve">риложение                                                                                                                               </w:t>
      </w:r>
    </w:p>
    <w:p w:rsidR="00F27A98" w:rsidRDefault="00F27A98" w:rsidP="00F27A98">
      <w:pPr>
        <w:spacing w:before="0"/>
        <w:ind w:left="5103" w:right="-2"/>
        <w:jc w:val="both"/>
        <w:rPr>
          <w:spacing w:val="4"/>
          <w:sz w:val="24"/>
          <w:szCs w:val="24"/>
        </w:rPr>
      </w:pPr>
      <w:r w:rsidRPr="00E30A53">
        <w:rPr>
          <w:spacing w:val="4"/>
          <w:sz w:val="24"/>
          <w:szCs w:val="24"/>
        </w:rPr>
        <w:t>к По</w:t>
      </w:r>
      <w:r>
        <w:rPr>
          <w:spacing w:val="4"/>
          <w:sz w:val="24"/>
          <w:szCs w:val="24"/>
        </w:rPr>
        <w:t xml:space="preserve">рядку перечисления </w:t>
      </w:r>
      <w:r w:rsidRPr="009E32C8">
        <w:rPr>
          <w:spacing w:val="4"/>
          <w:sz w:val="24"/>
          <w:szCs w:val="24"/>
        </w:rPr>
        <w:t>муниципальными унитарными предприятиями</w:t>
      </w:r>
      <w:r>
        <w:rPr>
          <w:spacing w:val="4"/>
          <w:sz w:val="24"/>
          <w:szCs w:val="24"/>
        </w:rPr>
        <w:t xml:space="preserve"> О</w:t>
      </w:r>
      <w:r w:rsidRPr="009E32C8">
        <w:rPr>
          <w:spacing w:val="4"/>
          <w:sz w:val="24"/>
          <w:szCs w:val="24"/>
        </w:rPr>
        <w:t>рехово-</w:t>
      </w:r>
      <w:r>
        <w:rPr>
          <w:spacing w:val="4"/>
          <w:sz w:val="24"/>
          <w:szCs w:val="24"/>
        </w:rPr>
        <w:t>Зуевского городского округа М</w:t>
      </w:r>
      <w:r w:rsidRPr="009E32C8">
        <w:rPr>
          <w:spacing w:val="4"/>
          <w:sz w:val="24"/>
          <w:szCs w:val="24"/>
        </w:rPr>
        <w:t>осковской области в</w:t>
      </w:r>
      <w:r>
        <w:rPr>
          <w:spacing w:val="4"/>
          <w:sz w:val="24"/>
          <w:szCs w:val="24"/>
        </w:rPr>
        <w:t xml:space="preserve"> </w:t>
      </w:r>
      <w:r w:rsidRPr="009E32C8">
        <w:rPr>
          <w:spacing w:val="4"/>
          <w:sz w:val="24"/>
          <w:szCs w:val="24"/>
        </w:rPr>
        <w:t>местный бюджет части прибыли, остающейся после уплаты</w:t>
      </w:r>
      <w:r>
        <w:rPr>
          <w:spacing w:val="4"/>
          <w:sz w:val="24"/>
          <w:szCs w:val="24"/>
        </w:rPr>
        <w:t xml:space="preserve"> </w:t>
      </w:r>
      <w:r w:rsidRPr="009E32C8">
        <w:rPr>
          <w:spacing w:val="4"/>
          <w:sz w:val="24"/>
          <w:szCs w:val="24"/>
        </w:rPr>
        <w:t>налогов и иных обязательных платежей</w:t>
      </w:r>
    </w:p>
    <w:p w:rsidR="00F27A98" w:rsidRPr="001B2655" w:rsidRDefault="00F27A98" w:rsidP="00F27A98">
      <w:pPr>
        <w:spacing w:before="0"/>
        <w:ind w:right="141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right="141"/>
        <w:jc w:val="right"/>
        <w:rPr>
          <w:sz w:val="24"/>
          <w:szCs w:val="24"/>
        </w:rPr>
      </w:pPr>
    </w:p>
    <w:p w:rsidR="00F27A98" w:rsidRDefault="00F27A98" w:rsidP="00F27A98">
      <w:pPr>
        <w:widowControl/>
        <w:autoSpaceDE/>
        <w:autoSpaceDN/>
        <w:adjustRightInd/>
        <w:spacing w:before="0"/>
        <w:ind w:left="1757"/>
        <w:jc w:val="right"/>
        <w:rPr>
          <w:spacing w:val="4"/>
          <w:sz w:val="24"/>
          <w:szCs w:val="24"/>
        </w:rPr>
      </w:pPr>
      <w:r w:rsidRPr="001B2655">
        <w:rPr>
          <w:spacing w:val="4"/>
          <w:sz w:val="24"/>
          <w:szCs w:val="24"/>
        </w:rPr>
        <w:t>В Комитет по управлению имуществом</w:t>
      </w:r>
      <w:r w:rsidRPr="001B2655">
        <w:rPr>
          <w:spacing w:val="4"/>
          <w:sz w:val="24"/>
          <w:szCs w:val="24"/>
        </w:rPr>
        <w:br/>
        <w:t xml:space="preserve">администрации Орехово-Зуевского </w:t>
      </w:r>
    </w:p>
    <w:p w:rsidR="00F27A98" w:rsidRPr="001B2655" w:rsidRDefault="00F27A98" w:rsidP="00F27A98">
      <w:pPr>
        <w:widowControl/>
        <w:autoSpaceDE/>
        <w:autoSpaceDN/>
        <w:adjustRightInd/>
        <w:spacing w:before="0"/>
        <w:ind w:left="1757"/>
        <w:jc w:val="right"/>
        <w:rPr>
          <w:spacing w:val="4"/>
          <w:sz w:val="24"/>
          <w:szCs w:val="24"/>
        </w:rPr>
      </w:pPr>
      <w:r w:rsidRPr="001B2655">
        <w:rPr>
          <w:spacing w:val="4"/>
          <w:sz w:val="24"/>
          <w:szCs w:val="24"/>
        </w:rPr>
        <w:t>городского округа</w:t>
      </w:r>
      <w:r>
        <w:rPr>
          <w:spacing w:val="4"/>
          <w:sz w:val="24"/>
          <w:szCs w:val="24"/>
        </w:rPr>
        <w:t xml:space="preserve"> </w:t>
      </w:r>
      <w:r w:rsidRPr="001B2655">
        <w:rPr>
          <w:spacing w:val="4"/>
          <w:sz w:val="24"/>
          <w:szCs w:val="24"/>
        </w:rPr>
        <w:t xml:space="preserve">Московской области </w:t>
      </w:r>
    </w:p>
    <w:p w:rsidR="00F27A98" w:rsidRDefault="00F27A98" w:rsidP="00F27A98">
      <w:pPr>
        <w:pStyle w:val="20"/>
        <w:shd w:val="clear" w:color="auto" w:fill="auto"/>
        <w:spacing w:after="0" w:line="240" w:lineRule="auto"/>
        <w:ind w:left="142" w:hanging="142"/>
        <w:jc w:val="center"/>
      </w:pPr>
    </w:p>
    <w:p w:rsidR="00F27A98" w:rsidRDefault="00F27A98" w:rsidP="00F27A98">
      <w:pPr>
        <w:pStyle w:val="20"/>
        <w:shd w:val="clear" w:color="auto" w:fill="auto"/>
        <w:spacing w:after="0" w:line="240" w:lineRule="auto"/>
        <w:ind w:left="709" w:firstLine="0"/>
        <w:jc w:val="left"/>
      </w:pPr>
    </w:p>
    <w:p w:rsidR="00F27A98" w:rsidRPr="00C445E3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rFonts w:eastAsia="Times New Roman"/>
          <w:b/>
          <w:spacing w:val="4"/>
          <w:sz w:val="24"/>
          <w:szCs w:val="24"/>
        </w:rPr>
      </w:pPr>
      <w:r w:rsidRPr="00C445E3">
        <w:rPr>
          <w:rFonts w:eastAsia="Times New Roman"/>
          <w:b/>
          <w:spacing w:val="4"/>
          <w:sz w:val="24"/>
          <w:szCs w:val="24"/>
        </w:rPr>
        <w:t>РАСЧЕТ ЧАСТИ ПРИБЫЛИ, ЗАЧИСЛЯЕМОЙ В БЮДЖЕТ</w:t>
      </w:r>
    </w:p>
    <w:p w:rsidR="00F27A98" w:rsidRPr="00C445E3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b/>
          <w:sz w:val="24"/>
          <w:szCs w:val="24"/>
          <w:lang w:eastAsia="zh-CN"/>
        </w:rPr>
      </w:pPr>
      <w:r w:rsidRPr="00C445E3">
        <w:rPr>
          <w:b/>
          <w:sz w:val="24"/>
          <w:szCs w:val="24"/>
          <w:lang w:eastAsia="zh-CN"/>
        </w:rPr>
        <w:t>ОРЕХОВО-ЗУЕВСКОГО ГОРОДСКОГО ОКРУГА</w:t>
      </w:r>
    </w:p>
    <w:p w:rsidR="00F27A98" w:rsidRPr="00C445E3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rFonts w:eastAsia="Times New Roman"/>
          <w:b/>
          <w:spacing w:val="4"/>
          <w:sz w:val="24"/>
          <w:szCs w:val="24"/>
        </w:rPr>
      </w:pPr>
      <w:r w:rsidRPr="00C445E3">
        <w:rPr>
          <w:b/>
          <w:sz w:val="24"/>
          <w:szCs w:val="24"/>
          <w:lang w:eastAsia="zh-CN"/>
        </w:rPr>
        <w:t>МОСКОВСКОЙ ОБЛАСТИ</w:t>
      </w:r>
    </w:p>
    <w:p w:rsidR="00F27A98" w:rsidRPr="001B2655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rFonts w:eastAsia="Times New Roman"/>
          <w:spacing w:val="4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 xml:space="preserve">ЗА </w:t>
      </w:r>
      <w:r w:rsidRPr="001B2655">
        <w:rPr>
          <w:rFonts w:eastAsia="Times New Roman"/>
          <w:spacing w:val="4"/>
          <w:sz w:val="24"/>
          <w:szCs w:val="24"/>
        </w:rPr>
        <w:t>20</w:t>
      </w:r>
      <w:r w:rsidRPr="001B2655">
        <w:rPr>
          <w:rFonts w:eastAsia="Times New Roman"/>
          <w:spacing w:val="4"/>
          <w:sz w:val="24"/>
          <w:szCs w:val="24"/>
        </w:rPr>
        <w:tab/>
      </w:r>
      <w:r>
        <w:rPr>
          <w:rFonts w:eastAsia="Times New Roman"/>
          <w:spacing w:val="4"/>
          <w:sz w:val="24"/>
          <w:szCs w:val="24"/>
        </w:rPr>
        <w:t>_____________г</w:t>
      </w:r>
      <w:r w:rsidRPr="001B2655">
        <w:rPr>
          <w:rFonts w:eastAsia="Times New Roman"/>
          <w:spacing w:val="4"/>
          <w:sz w:val="24"/>
          <w:szCs w:val="24"/>
        </w:rPr>
        <w:t>.</w:t>
      </w:r>
    </w:p>
    <w:p w:rsidR="008D38DA" w:rsidRDefault="00F27A98" w:rsidP="008D38DA">
      <w:pPr>
        <w:pStyle w:val="a5"/>
        <w:shd w:val="clear" w:color="auto" w:fill="auto"/>
        <w:spacing w:line="240" w:lineRule="auto"/>
        <w:ind w:left="709"/>
        <w:jc w:val="center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(период)</w:t>
      </w:r>
    </w:p>
    <w:p w:rsidR="008D38DA" w:rsidRDefault="008D38DA" w:rsidP="008D38DA">
      <w:pPr>
        <w:pStyle w:val="a5"/>
        <w:shd w:val="clear" w:color="auto" w:fill="auto"/>
        <w:spacing w:line="240" w:lineRule="auto"/>
        <w:ind w:left="709"/>
        <w:jc w:val="center"/>
        <w:rPr>
          <w:rFonts w:eastAsia="Times New Roman"/>
          <w:spacing w:val="4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>__________________________________________________</w:t>
      </w:r>
    </w:p>
    <w:p w:rsidR="00F27A98" w:rsidRPr="008D38DA" w:rsidRDefault="00F27A98" w:rsidP="008D38DA">
      <w:pPr>
        <w:pStyle w:val="a5"/>
        <w:shd w:val="clear" w:color="auto" w:fill="auto"/>
        <w:spacing w:line="240" w:lineRule="auto"/>
        <w:ind w:left="709"/>
        <w:jc w:val="center"/>
        <w:rPr>
          <w:rFonts w:eastAsia="Times New Roman"/>
          <w:spacing w:val="4"/>
          <w:sz w:val="24"/>
          <w:szCs w:val="24"/>
        </w:rPr>
      </w:pPr>
      <w:r>
        <w:rPr>
          <w:sz w:val="24"/>
          <w:szCs w:val="24"/>
        </w:rPr>
        <w:t>(наименование предприятия)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7"/>
        <w:gridCol w:w="3702"/>
      </w:tblGrid>
      <w:tr w:rsidR="00F27A98" w:rsidTr="00B7291D">
        <w:trPr>
          <w:trHeight w:hRule="exact" w:val="792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Показатели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По данным</w:t>
            </w:r>
            <w:r w:rsidRPr="001B2655">
              <w:rPr>
                <w:rFonts w:eastAsia="Times New Roman"/>
                <w:spacing w:val="4"/>
                <w:sz w:val="24"/>
                <w:szCs w:val="24"/>
              </w:rPr>
              <w:br/>
              <w:t>плательщика</w:t>
            </w:r>
          </w:p>
        </w:tc>
      </w:tr>
      <w:tr w:rsidR="00F27A98" w:rsidTr="00B7291D">
        <w:trPr>
          <w:trHeight w:hRule="exact" w:val="495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Чистая прибыль за отчетный период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  <w:tr w:rsidR="00F27A98" w:rsidTr="00B7291D">
        <w:trPr>
          <w:trHeight w:hRule="exact" w:val="508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Процент отчислений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  <w:tr w:rsidR="00F27A98" w:rsidTr="00B7291D">
        <w:trPr>
          <w:trHeight w:hRule="exact" w:val="1002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pacing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Сумма части прибыли, подлежащая уплате в</w:t>
            </w:r>
            <w:r w:rsidRPr="001B2655">
              <w:rPr>
                <w:rFonts w:eastAsia="Times New Roman"/>
                <w:spacing w:val="4"/>
                <w:sz w:val="24"/>
                <w:szCs w:val="24"/>
              </w:rPr>
              <w:br/>
              <w:t>бюджет Орехово-Зуевского городского округа Московской области</w:t>
            </w:r>
          </w:p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городского округа Московской области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  <w:tr w:rsidR="00F27A98" w:rsidTr="00B7291D">
        <w:trPr>
          <w:trHeight w:hRule="exact" w:val="798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Сумма, уплаченная в бюджет Орехово-Зуевского</w:t>
            </w:r>
          </w:p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городского округа Московской области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</w:tbl>
    <w:p w:rsidR="00F27A98" w:rsidRPr="001B2655" w:rsidRDefault="00F27A98" w:rsidP="00F27A98">
      <w:pPr>
        <w:rPr>
          <w:sz w:val="24"/>
          <w:szCs w:val="24"/>
        </w:rPr>
      </w:pPr>
    </w:p>
    <w:p w:rsidR="00F27A98" w:rsidRPr="001B2655" w:rsidRDefault="00F27A98" w:rsidP="008D38DA">
      <w:pPr>
        <w:pStyle w:val="a5"/>
        <w:shd w:val="clear" w:color="auto" w:fill="auto"/>
        <w:tabs>
          <w:tab w:val="left" w:leader="underscore" w:pos="4392"/>
        </w:tabs>
        <w:spacing w:line="240" w:lineRule="auto"/>
        <w:ind w:left="240"/>
        <w:jc w:val="left"/>
        <w:rPr>
          <w:rFonts w:eastAsia="Times New Roman"/>
          <w:spacing w:val="4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>Руководитель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>
        <w:rPr>
          <w:rFonts w:eastAsia="Times New Roman"/>
          <w:spacing w:val="4"/>
          <w:sz w:val="24"/>
          <w:szCs w:val="24"/>
        </w:rPr>
        <w:t xml:space="preserve">предприятия                           </w:t>
      </w:r>
      <w:r w:rsidR="008D38DA">
        <w:rPr>
          <w:rFonts w:eastAsia="Times New Roman"/>
          <w:spacing w:val="4"/>
          <w:sz w:val="24"/>
          <w:szCs w:val="24"/>
        </w:rPr>
        <w:t>/</w:t>
      </w:r>
      <w:r>
        <w:rPr>
          <w:rFonts w:eastAsia="Times New Roman"/>
          <w:spacing w:val="4"/>
          <w:sz w:val="24"/>
          <w:szCs w:val="24"/>
        </w:rPr>
        <w:t>____________/_______________</w:t>
      </w:r>
      <w:r w:rsidRPr="001B2655">
        <w:rPr>
          <w:rFonts w:eastAsia="Times New Roman"/>
          <w:spacing w:val="4"/>
          <w:sz w:val="24"/>
          <w:szCs w:val="24"/>
        </w:rPr>
        <w:t>/</w:t>
      </w:r>
    </w:p>
    <w:p w:rsidR="00F27A98" w:rsidRPr="001B2655" w:rsidRDefault="00F27A98" w:rsidP="00F27A98">
      <w:pPr>
        <w:pStyle w:val="a5"/>
        <w:shd w:val="clear" w:color="auto" w:fill="auto"/>
        <w:tabs>
          <w:tab w:val="left" w:leader="underscore" w:pos="4392"/>
        </w:tabs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</w:p>
    <w:p w:rsidR="00F27A98" w:rsidRPr="001B2655" w:rsidRDefault="00F27A98" w:rsidP="00F27A98">
      <w:pPr>
        <w:pStyle w:val="a5"/>
        <w:shd w:val="clear" w:color="auto" w:fill="auto"/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М.П.</w:t>
      </w:r>
    </w:p>
    <w:p w:rsidR="00F27A98" w:rsidRDefault="00F27A98" w:rsidP="00F27A98">
      <w:pPr>
        <w:pStyle w:val="a5"/>
        <w:shd w:val="clear" w:color="auto" w:fill="auto"/>
        <w:tabs>
          <w:tab w:val="left" w:leader="underscore" w:pos="3793"/>
        </w:tabs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</w:p>
    <w:p w:rsidR="00F27A98" w:rsidRPr="001B2655" w:rsidRDefault="00F27A98" w:rsidP="00F27A98">
      <w:pPr>
        <w:pStyle w:val="a5"/>
        <w:shd w:val="clear" w:color="auto" w:fill="auto"/>
        <w:tabs>
          <w:tab w:val="left" w:leader="underscore" w:pos="3793"/>
        </w:tabs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 xml:space="preserve">Главный бухгалтер </w:t>
      </w:r>
      <w:r w:rsidR="008D38DA">
        <w:rPr>
          <w:rFonts w:eastAsia="Times New Roman"/>
          <w:spacing w:val="4"/>
          <w:sz w:val="24"/>
          <w:szCs w:val="24"/>
        </w:rPr>
        <w:t xml:space="preserve">                                       </w:t>
      </w:r>
      <w:r>
        <w:rPr>
          <w:rFonts w:eastAsia="Times New Roman"/>
          <w:spacing w:val="4"/>
          <w:sz w:val="24"/>
          <w:szCs w:val="24"/>
        </w:rPr>
        <w:t>/_____________/______________</w:t>
      </w:r>
      <w:r w:rsidRPr="001B2655">
        <w:rPr>
          <w:rFonts w:eastAsia="Times New Roman"/>
          <w:spacing w:val="4"/>
          <w:sz w:val="24"/>
          <w:szCs w:val="24"/>
        </w:rPr>
        <w:t>/</w:t>
      </w:r>
    </w:p>
    <w:p w:rsidR="00F27A98" w:rsidRDefault="00F27A98" w:rsidP="00F27A98">
      <w:pPr>
        <w:rPr>
          <w:sz w:val="24"/>
          <w:szCs w:val="24"/>
        </w:rPr>
      </w:pPr>
    </w:p>
    <w:p w:rsidR="00F27A98" w:rsidRDefault="00F27A98" w:rsidP="00F27A98">
      <w:pPr>
        <w:pStyle w:val="20"/>
        <w:shd w:val="clear" w:color="auto" w:fill="auto"/>
        <w:spacing w:after="140" w:line="240" w:lineRule="auto"/>
        <w:ind w:firstLine="0"/>
        <w:jc w:val="left"/>
        <w:rPr>
          <w:b/>
          <w:noProof/>
          <w:sz w:val="24"/>
          <w:szCs w:val="24"/>
        </w:rPr>
      </w:pPr>
      <w:r>
        <w:t>Исполнитель:</w:t>
      </w:r>
    </w:p>
    <w:p w:rsidR="009B310E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</w:p>
    <w:p w:rsidR="009B310E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</w:p>
    <w:p w:rsidR="009B310E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</w:p>
    <w:p w:rsidR="009B310E" w:rsidRPr="009B6A22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Подготовил:</w:t>
      </w:r>
    </w:p>
    <w:p w:rsidR="009B310E" w:rsidRPr="009B6A22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Начальник отдела формирования</w:t>
      </w:r>
    </w:p>
    <w:p w:rsidR="009B310E" w:rsidRPr="009B6A22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 xml:space="preserve">муниципальной собственности </w:t>
      </w:r>
    </w:p>
    <w:p w:rsidR="00273335" w:rsidRPr="00BD00A3" w:rsidRDefault="009B310E" w:rsidP="00BD00A3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Ком</w:t>
      </w:r>
      <w:r>
        <w:rPr>
          <w:spacing w:val="4"/>
          <w:sz w:val="24"/>
          <w:szCs w:val="24"/>
        </w:rPr>
        <w:t>итета по управлению имуществом                                           А.</w:t>
      </w:r>
      <w:r w:rsidRPr="009B6A22">
        <w:rPr>
          <w:spacing w:val="4"/>
          <w:sz w:val="24"/>
          <w:szCs w:val="24"/>
        </w:rPr>
        <w:t>В. Черкашина</w:t>
      </w:r>
    </w:p>
    <w:sectPr w:rsidR="00273335" w:rsidRPr="00BD00A3" w:rsidSect="008253F0">
      <w:headerReference w:type="default" r:id="rId7"/>
      <w:footerReference w:type="default" r:id="rId8"/>
      <w:pgSz w:w="11906" w:h="16838"/>
      <w:pgMar w:top="1134" w:right="850" w:bottom="89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D2" w:rsidRDefault="005F55D2" w:rsidP="00F27A98">
      <w:pPr>
        <w:spacing w:before="0"/>
      </w:pPr>
      <w:r>
        <w:separator/>
      </w:r>
    </w:p>
  </w:endnote>
  <w:endnote w:type="continuationSeparator" w:id="0">
    <w:p w:rsidR="005F55D2" w:rsidRDefault="005F55D2" w:rsidP="00F27A9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8DA" w:rsidRDefault="008D38DA">
    <w:pPr>
      <w:pStyle w:val="a8"/>
      <w:jc w:val="center"/>
    </w:pPr>
  </w:p>
  <w:p w:rsidR="008D38DA" w:rsidRDefault="008D38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D2" w:rsidRDefault="005F55D2" w:rsidP="00F27A98">
      <w:pPr>
        <w:spacing w:before="0"/>
      </w:pPr>
      <w:r>
        <w:separator/>
      </w:r>
    </w:p>
  </w:footnote>
  <w:footnote w:type="continuationSeparator" w:id="0">
    <w:p w:rsidR="005F55D2" w:rsidRDefault="005F55D2" w:rsidP="00F27A9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51067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D38DA" w:rsidRPr="00D95B72" w:rsidRDefault="008D38DA" w:rsidP="00D95B72">
        <w:pPr>
          <w:pStyle w:val="a6"/>
          <w:tabs>
            <w:tab w:val="clear" w:pos="4677"/>
          </w:tabs>
          <w:ind w:left="0"/>
          <w:jc w:val="center"/>
          <w:rPr>
            <w:sz w:val="24"/>
            <w:szCs w:val="24"/>
          </w:rPr>
        </w:pPr>
        <w:r w:rsidRPr="00D95B72">
          <w:rPr>
            <w:sz w:val="24"/>
            <w:szCs w:val="24"/>
          </w:rPr>
          <w:fldChar w:fldCharType="begin"/>
        </w:r>
        <w:r w:rsidRPr="00D95B72">
          <w:rPr>
            <w:sz w:val="24"/>
            <w:szCs w:val="24"/>
          </w:rPr>
          <w:instrText>PAGE   \* MERGEFORMAT</w:instrText>
        </w:r>
        <w:r w:rsidRPr="00D95B72">
          <w:rPr>
            <w:sz w:val="24"/>
            <w:szCs w:val="24"/>
          </w:rPr>
          <w:fldChar w:fldCharType="separate"/>
        </w:r>
        <w:r w:rsidR="008253F0">
          <w:rPr>
            <w:noProof/>
            <w:sz w:val="24"/>
            <w:szCs w:val="24"/>
          </w:rPr>
          <w:t>3</w:t>
        </w:r>
        <w:r w:rsidRPr="00D95B72">
          <w:rPr>
            <w:sz w:val="24"/>
            <w:szCs w:val="24"/>
          </w:rPr>
          <w:fldChar w:fldCharType="end"/>
        </w:r>
      </w:p>
    </w:sdtContent>
  </w:sdt>
  <w:p w:rsidR="00D95B72" w:rsidRDefault="00D95B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52603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D4"/>
    <w:rsid w:val="0001133F"/>
    <w:rsid w:val="00100504"/>
    <w:rsid w:val="001114E9"/>
    <w:rsid w:val="00273335"/>
    <w:rsid w:val="003B5FF6"/>
    <w:rsid w:val="004C7758"/>
    <w:rsid w:val="005C1151"/>
    <w:rsid w:val="005F55D2"/>
    <w:rsid w:val="00676A38"/>
    <w:rsid w:val="008253F0"/>
    <w:rsid w:val="008D38DA"/>
    <w:rsid w:val="009B310E"/>
    <w:rsid w:val="009D0881"/>
    <w:rsid w:val="00AA30D4"/>
    <w:rsid w:val="00B43A48"/>
    <w:rsid w:val="00B561E8"/>
    <w:rsid w:val="00BD00A3"/>
    <w:rsid w:val="00C01B47"/>
    <w:rsid w:val="00C5683E"/>
    <w:rsid w:val="00CD36D4"/>
    <w:rsid w:val="00D83761"/>
    <w:rsid w:val="00D95B72"/>
    <w:rsid w:val="00E86034"/>
    <w:rsid w:val="00EA4FA3"/>
    <w:rsid w:val="00F27A98"/>
    <w:rsid w:val="00F4120C"/>
    <w:rsid w:val="00F6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F2896"/>
  <w15:chartTrackingRefBased/>
  <w15:docId w15:val="{11FBF492-1B63-43DC-910B-83EFA1C6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98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27A98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3"/>
    <w:rsid w:val="00F27A98"/>
    <w:pPr>
      <w:shd w:val="clear" w:color="auto" w:fill="FFFFFF"/>
      <w:autoSpaceDE/>
      <w:autoSpaceDN/>
      <w:adjustRightInd/>
      <w:spacing w:before="0" w:after="180" w:line="641" w:lineRule="exact"/>
      <w:ind w:left="0" w:hanging="2060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F27A9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7A98"/>
    <w:pPr>
      <w:shd w:val="clear" w:color="auto" w:fill="FFFFFF"/>
      <w:autoSpaceDE/>
      <w:autoSpaceDN/>
      <w:adjustRightInd/>
      <w:spacing w:before="0" w:after="360" w:line="197" w:lineRule="exact"/>
      <w:ind w:left="0" w:hanging="300"/>
      <w:jc w:val="right"/>
    </w:pPr>
    <w:rPr>
      <w:rFonts w:eastAsia="Arial"/>
      <w:sz w:val="17"/>
      <w:szCs w:val="17"/>
      <w:lang w:eastAsia="en-US"/>
    </w:rPr>
  </w:style>
  <w:style w:type="character" w:customStyle="1" w:styleId="5">
    <w:name w:val="Основной текст (5)_"/>
    <w:basedOn w:val="a0"/>
    <w:link w:val="50"/>
    <w:rsid w:val="00F27A98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27A98"/>
    <w:pPr>
      <w:shd w:val="clear" w:color="auto" w:fill="FFFFFF"/>
      <w:autoSpaceDE/>
      <w:autoSpaceDN/>
      <w:adjustRightInd/>
      <w:spacing w:before="180" w:after="180" w:line="197" w:lineRule="exact"/>
      <w:ind w:left="0"/>
      <w:jc w:val="center"/>
    </w:pPr>
    <w:rPr>
      <w:rFonts w:eastAsia="Arial"/>
      <w:b/>
      <w:bCs/>
      <w:sz w:val="17"/>
      <w:szCs w:val="17"/>
      <w:lang w:eastAsia="en-US"/>
    </w:rPr>
  </w:style>
  <w:style w:type="character" w:customStyle="1" w:styleId="a4">
    <w:name w:val="Оглавление_"/>
    <w:basedOn w:val="a0"/>
    <w:link w:val="a5"/>
    <w:rsid w:val="00F27A9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5">
    <w:name w:val="Оглавление"/>
    <w:basedOn w:val="a"/>
    <w:link w:val="a4"/>
    <w:rsid w:val="00F27A98"/>
    <w:pPr>
      <w:shd w:val="clear" w:color="auto" w:fill="FFFFFF"/>
      <w:autoSpaceDE/>
      <w:autoSpaceDN/>
      <w:adjustRightInd/>
      <w:spacing w:before="0" w:line="197" w:lineRule="exact"/>
      <w:ind w:left="0"/>
      <w:jc w:val="both"/>
    </w:pPr>
    <w:rPr>
      <w:rFonts w:eastAsia="Arial"/>
      <w:sz w:val="17"/>
      <w:szCs w:val="17"/>
      <w:lang w:eastAsia="en-US"/>
    </w:rPr>
  </w:style>
  <w:style w:type="paragraph" w:styleId="a6">
    <w:name w:val="header"/>
    <w:basedOn w:val="a"/>
    <w:link w:val="a7"/>
    <w:uiPriority w:val="99"/>
    <w:unhideWhenUsed/>
    <w:rsid w:val="00F27A98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F27A98"/>
    <w:rPr>
      <w:rFonts w:ascii="Arial" w:eastAsia="Times New Roman" w:hAnsi="Arial" w:cs="Arial"/>
      <w:sz w:val="12"/>
      <w:szCs w:val="12"/>
      <w:lang w:eastAsia="ru-RU"/>
    </w:rPr>
  </w:style>
  <w:style w:type="paragraph" w:styleId="a8">
    <w:name w:val="footer"/>
    <w:basedOn w:val="a"/>
    <w:link w:val="a9"/>
    <w:uiPriority w:val="99"/>
    <w:unhideWhenUsed/>
    <w:rsid w:val="00F27A98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F27A98"/>
    <w:rPr>
      <w:rFonts w:ascii="Arial" w:eastAsia="Times New Roman" w:hAnsi="Arial" w:cs="Arial"/>
      <w:sz w:val="12"/>
      <w:szCs w:val="12"/>
      <w:lang w:eastAsia="ru-RU"/>
    </w:rPr>
  </w:style>
  <w:style w:type="paragraph" w:styleId="aa">
    <w:name w:val="No Spacing"/>
    <w:link w:val="ab"/>
    <w:uiPriority w:val="1"/>
    <w:qFormat/>
    <w:rsid w:val="00D95B7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D95B7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376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8376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E86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5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14</cp:revision>
  <cp:lastPrinted>2020-12-28T05:58:00Z</cp:lastPrinted>
  <dcterms:created xsi:type="dcterms:W3CDTF">2020-07-20T13:38:00Z</dcterms:created>
  <dcterms:modified xsi:type="dcterms:W3CDTF">2020-12-28T05:58:00Z</dcterms:modified>
</cp:coreProperties>
</file>