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XSpec="right" w:tblpY="1246"/>
        <w:tblW w:w="0" w:type="auto"/>
        <w:tblLook w:val="04A0" w:firstRow="1" w:lastRow="0" w:firstColumn="1" w:lastColumn="0" w:noHBand="0" w:noVBand="1"/>
      </w:tblPr>
      <w:tblGrid>
        <w:gridCol w:w="4812"/>
      </w:tblGrid>
      <w:tr w:rsidR="00F13BAF" w:rsidRPr="003057F3" w14:paraId="022648F1" w14:textId="77777777" w:rsidTr="00F13BAF">
        <w:trPr>
          <w:trHeight w:val="1552"/>
        </w:trPr>
        <w:tc>
          <w:tcPr>
            <w:tcW w:w="4812" w:type="dxa"/>
            <w:tcBorders>
              <w:top w:val="single" w:sz="4" w:space="0" w:color="FFFFFF"/>
              <w:left w:val="single" w:sz="4" w:space="0" w:color="FFFFFF"/>
              <w:bottom w:val="single" w:sz="4" w:space="0" w:color="F2F2F2"/>
              <w:right w:val="single" w:sz="4" w:space="0" w:color="FFFFFF"/>
            </w:tcBorders>
          </w:tcPr>
          <w:p w14:paraId="7FDF3BD4" w14:textId="77777777" w:rsidR="00F13BAF" w:rsidRPr="003057F3" w:rsidRDefault="00F13BAF" w:rsidP="00F13BAF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УТВЕРЖДЕН</w:t>
            </w:r>
          </w:p>
          <w:p w14:paraId="320727DB" w14:textId="77777777" w:rsidR="00F13BAF" w:rsidRPr="003057F3" w:rsidRDefault="00F13BAF" w:rsidP="00F13BAF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постановлением администрации</w:t>
            </w:r>
          </w:p>
          <w:p w14:paraId="5790CF81" w14:textId="77777777" w:rsidR="00F13BAF" w:rsidRPr="003057F3" w:rsidRDefault="00F13BAF" w:rsidP="00F13BAF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Орехово-Зуевского городского округа</w:t>
            </w:r>
          </w:p>
          <w:p w14:paraId="6975649F" w14:textId="77777777" w:rsidR="00F13BAF" w:rsidRPr="003057F3" w:rsidRDefault="00F13BAF" w:rsidP="00F13BAF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Московской области</w:t>
            </w:r>
          </w:p>
          <w:p w14:paraId="57A22305" w14:textId="77777777" w:rsidR="00F13BAF" w:rsidRPr="003057F3" w:rsidRDefault="00F13BAF" w:rsidP="00F13BAF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от</w:t>
            </w:r>
            <w:r w:rsidRPr="003057F3">
              <w:rPr>
                <w:rFonts w:ascii="Arial" w:hAnsi="Arial" w:cs="Arial"/>
                <w:u w:val="single"/>
              </w:rPr>
              <w:t>_________</w:t>
            </w:r>
            <w:r w:rsidRPr="003057F3">
              <w:rPr>
                <w:rFonts w:ascii="Arial" w:hAnsi="Arial" w:cs="Arial"/>
              </w:rPr>
              <w:t>_№_</w:t>
            </w:r>
            <w:r w:rsidRPr="003057F3">
              <w:rPr>
                <w:rFonts w:ascii="Arial" w:hAnsi="Arial" w:cs="Arial"/>
                <w:u w:val="single"/>
              </w:rPr>
              <w:t>_____</w:t>
            </w:r>
          </w:p>
        </w:tc>
      </w:tr>
    </w:tbl>
    <w:p w14:paraId="0541195C" w14:textId="3B1294E8" w:rsidR="005075C6" w:rsidRDefault="005075C6" w:rsidP="00F13B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page" w:horzAnchor="margin" w:tblpXSpec="right" w:tblpY="1246"/>
        <w:tblW w:w="0" w:type="auto"/>
        <w:tblLook w:val="04A0" w:firstRow="1" w:lastRow="0" w:firstColumn="1" w:lastColumn="0" w:noHBand="0" w:noVBand="1"/>
      </w:tblPr>
      <w:tblGrid>
        <w:gridCol w:w="4812"/>
      </w:tblGrid>
      <w:tr w:rsidR="00A25405" w:rsidRPr="003057F3" w14:paraId="4517920E" w14:textId="77777777" w:rsidTr="00A25405">
        <w:trPr>
          <w:trHeight w:val="1552"/>
        </w:trPr>
        <w:tc>
          <w:tcPr>
            <w:tcW w:w="4812" w:type="dxa"/>
            <w:tcBorders>
              <w:top w:val="single" w:sz="4" w:space="0" w:color="FFFFFF"/>
              <w:left w:val="single" w:sz="4" w:space="0" w:color="FFFFFF"/>
              <w:bottom w:val="single" w:sz="4" w:space="0" w:color="F2F2F2"/>
              <w:right w:val="single" w:sz="4" w:space="0" w:color="FFFFFF"/>
            </w:tcBorders>
          </w:tcPr>
          <w:p w14:paraId="3903DFA4" w14:textId="77777777" w:rsidR="00A25405" w:rsidRPr="003057F3" w:rsidRDefault="00A25405" w:rsidP="00A25405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УТВЕРЖДЕН</w:t>
            </w:r>
          </w:p>
          <w:p w14:paraId="64A755D1" w14:textId="77777777" w:rsidR="00A25405" w:rsidRPr="003057F3" w:rsidRDefault="00A25405" w:rsidP="00A25405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постановлением администрации</w:t>
            </w:r>
          </w:p>
          <w:p w14:paraId="02941875" w14:textId="77777777" w:rsidR="00A25405" w:rsidRPr="003057F3" w:rsidRDefault="00A25405" w:rsidP="00A25405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Орехово-Зуевского городского округа</w:t>
            </w:r>
          </w:p>
          <w:p w14:paraId="067AF8B4" w14:textId="77777777" w:rsidR="00A25405" w:rsidRPr="003057F3" w:rsidRDefault="00A25405" w:rsidP="00A25405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Московской области</w:t>
            </w:r>
          </w:p>
          <w:p w14:paraId="36A3CDB6" w14:textId="77777777" w:rsidR="00A25405" w:rsidRPr="003057F3" w:rsidRDefault="00A25405" w:rsidP="00A25405">
            <w:pPr>
              <w:rPr>
                <w:rFonts w:ascii="Arial" w:hAnsi="Arial" w:cs="Arial"/>
              </w:rPr>
            </w:pPr>
            <w:r w:rsidRPr="003057F3">
              <w:rPr>
                <w:rFonts w:ascii="Arial" w:hAnsi="Arial" w:cs="Arial"/>
              </w:rPr>
              <w:t>от</w:t>
            </w:r>
            <w:r w:rsidRPr="003057F3">
              <w:rPr>
                <w:rFonts w:ascii="Arial" w:hAnsi="Arial" w:cs="Arial"/>
                <w:u w:val="single"/>
              </w:rPr>
              <w:t>_________</w:t>
            </w:r>
            <w:r w:rsidRPr="003057F3">
              <w:rPr>
                <w:rFonts w:ascii="Arial" w:hAnsi="Arial" w:cs="Arial"/>
              </w:rPr>
              <w:t>_№_</w:t>
            </w:r>
            <w:r w:rsidRPr="003057F3">
              <w:rPr>
                <w:rFonts w:ascii="Arial" w:hAnsi="Arial" w:cs="Arial"/>
                <w:u w:val="single"/>
              </w:rPr>
              <w:t>_____</w:t>
            </w:r>
          </w:p>
        </w:tc>
      </w:tr>
    </w:tbl>
    <w:p w14:paraId="39FB971C" w14:textId="77777777" w:rsidR="00A25405" w:rsidRDefault="00A25405" w:rsidP="00A25405">
      <w:pPr>
        <w:spacing w:after="1" w:line="220" w:lineRule="atLeast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14:paraId="6464A2C5" w14:textId="77777777" w:rsidR="00A25405" w:rsidRDefault="00A25405" w:rsidP="00A25405">
      <w:pPr>
        <w:spacing w:after="1" w:line="220" w:lineRule="atLeast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14:paraId="44B308DA" w14:textId="77777777" w:rsidR="00A25405" w:rsidRDefault="00A25405" w:rsidP="00A25405">
      <w:pPr>
        <w:spacing w:after="1" w:line="220" w:lineRule="atLeast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14:paraId="52899B89" w14:textId="77777777" w:rsidR="00A25405" w:rsidRDefault="00A25405" w:rsidP="00A25405">
      <w:pPr>
        <w:spacing w:after="1" w:line="220" w:lineRule="atLeast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14:paraId="752CC1F4" w14:textId="77777777" w:rsidR="00A25405" w:rsidRDefault="00A25405" w:rsidP="00A25405">
      <w:pPr>
        <w:spacing w:after="1" w:line="220" w:lineRule="atLeast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14:paraId="696BE688" w14:textId="77777777" w:rsidR="00A25405" w:rsidRDefault="00A25405" w:rsidP="007852A4">
      <w:pPr>
        <w:tabs>
          <w:tab w:val="left" w:pos="7275"/>
        </w:tabs>
        <w:spacing w:after="0" w:line="24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4A0FF36A" w14:textId="7F61BFE1" w:rsidR="00A25405" w:rsidRPr="00A25405" w:rsidRDefault="00A25405" w:rsidP="00A25405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25405">
        <w:rPr>
          <w:rFonts w:ascii="Arial" w:eastAsia="Times New Roman" w:hAnsi="Arial" w:cs="Arial"/>
          <w:b/>
          <w:sz w:val="24"/>
          <w:szCs w:val="24"/>
          <w:lang w:eastAsia="zh-CN"/>
        </w:rPr>
        <w:t>Порядок планирования финансово-хозяйственной деятельности</w:t>
      </w:r>
      <w:r w:rsidR="00625EA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A25405">
        <w:rPr>
          <w:rFonts w:ascii="Arial" w:eastAsia="Times New Roman" w:hAnsi="Arial" w:cs="Arial"/>
          <w:b/>
          <w:sz w:val="24"/>
          <w:szCs w:val="24"/>
          <w:lang w:eastAsia="zh-CN"/>
        </w:rPr>
        <w:t>муниципальных унитарных предприятий Орехово-Зуевского</w:t>
      </w:r>
      <w:r w:rsidR="00625EAA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A25405">
        <w:rPr>
          <w:rFonts w:ascii="Arial" w:eastAsia="Times New Roman" w:hAnsi="Arial" w:cs="Arial"/>
          <w:b/>
          <w:sz w:val="24"/>
          <w:szCs w:val="24"/>
          <w:lang w:eastAsia="zh-CN"/>
        </w:rPr>
        <w:t>городского округа Московской области</w:t>
      </w:r>
    </w:p>
    <w:p w14:paraId="60FA031F" w14:textId="77777777" w:rsidR="00A25405" w:rsidRPr="00A25405" w:rsidRDefault="00A25405" w:rsidP="00A25405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72569F64" w14:textId="77777777" w:rsidR="00A25405" w:rsidRPr="00A25405" w:rsidRDefault="00A25405" w:rsidP="00625EAA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1276" w:hanging="196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Общие положения</w:t>
      </w:r>
    </w:p>
    <w:p w14:paraId="002DA516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1080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222E3E1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1. Настоящий порядок планирования финансово-хозяйственной деятельности муниципальных унитарных предприятий </w:t>
      </w:r>
      <w:bookmarkStart w:id="0" w:name="_Hlk92726971"/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Орехово-Зуевского городского округа Московской области </w:t>
      </w:r>
      <w:bookmarkEnd w:id="0"/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(далее - Порядок) устанавливает компетенцию участников планирования финансово-хозяйственной деятельности муниципальных унитарных предприятий Орехово-Зуевского городского округа Московской области (далее - муниципальные предприятия) и определяет порядок планирования деятельности муниципальных предприятий.</w:t>
      </w:r>
    </w:p>
    <w:p w14:paraId="3F8D12FF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2. Для целей настоящего Порядка приняты следующие термины и определения:</w:t>
      </w:r>
    </w:p>
    <w:p w14:paraId="221E83D9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1) план финансово-хозяйственной деятельности (далее - План ФХД) — это совокупность прогнозных показателей деятельности муниципальных предприятий на планируемый финансовый период;</w:t>
      </w:r>
    </w:p>
    <w:p w14:paraId="07B4F30D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2) планирование — это процесс составления, согласования, утверждения, корректировки Плана ФХД;</w:t>
      </w:r>
    </w:p>
    <w:p w14:paraId="43DCFDAF" w14:textId="77777777" w:rsidR="00A25405" w:rsidRPr="000F4212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3) ключевой показатель эффективности (далее - КПЭ) - оценочный критерий, используемый для определения эффективности финансово-хозяйственной деятельности муниципальных предприятий, поддающийся количественному измерению и являющийся значимым с точки зрения достижения целей и задач муниципальных </w:t>
      </w:r>
      <w:r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предприятий;</w:t>
      </w:r>
    </w:p>
    <w:p w14:paraId="0FFCF2C0" w14:textId="4F4C99B0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4) отраслев</w:t>
      </w:r>
      <w:r w:rsidR="007B2AED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ые</w:t>
      </w:r>
      <w:r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орган</w:t>
      </w:r>
      <w:r w:rsidR="007B2AED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ы</w:t>
      </w:r>
      <w:r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</w:t>
      </w:r>
      <w:r w:rsidR="00523DBC"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–</w:t>
      </w:r>
      <w:r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</w:t>
      </w:r>
      <w:r w:rsidR="00523DBC"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Комитет по управлению имуществом администрации Орехово</w:t>
      </w:r>
      <w:r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-Зуевского городского округа Московской </w:t>
      </w:r>
      <w:r w:rsidR="00523DBC"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области</w:t>
      </w:r>
      <w:r w:rsidR="007B2AED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и</w:t>
      </w:r>
      <w:r w:rsidR="00523DBC"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</w:t>
      </w:r>
      <w:r w:rsidR="000F4212"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Комитет по экономики администрации Орехово-Зуевского городского округа Московской области.</w:t>
      </w:r>
    </w:p>
    <w:p w14:paraId="75F970DC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</w:pPr>
    </w:p>
    <w:p w14:paraId="52A080B6" w14:textId="131B2E8F" w:rsidR="00A25405" w:rsidRPr="00A25405" w:rsidRDefault="00A25405" w:rsidP="00A25405">
      <w:pPr>
        <w:widowControl w:val="0"/>
        <w:spacing w:after="0" w:line="240" w:lineRule="auto"/>
        <w:ind w:right="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II. Компетенция участников процесса планирования</w:t>
      </w:r>
      <w:r w:rsidR="00625E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финансово-хозяйственной деятельности</w:t>
      </w:r>
      <w:r w:rsidR="00625E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муниципального предприятия</w:t>
      </w:r>
    </w:p>
    <w:p w14:paraId="7276A413" w14:textId="77777777" w:rsidR="00A25405" w:rsidRPr="00A25405" w:rsidRDefault="00A25405" w:rsidP="00A25405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pacing w:val="4"/>
          <w:sz w:val="20"/>
          <w:szCs w:val="20"/>
          <w:lang w:eastAsia="ru-RU"/>
        </w:rPr>
      </w:pPr>
    </w:p>
    <w:p w14:paraId="4C816490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3. Участниками процесса планирования финансово-хозяйственной деятельности муниципального предприятия являются:</w:t>
      </w:r>
    </w:p>
    <w:p w14:paraId="1AFBC54D" w14:textId="77777777" w:rsidR="00A25405" w:rsidRPr="00A25405" w:rsidRDefault="00A25405" w:rsidP="00625EAA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администрация Орехово-Зуевского городского округа Московской области, которая является учредителем соответствующего муниципального предприятия;</w:t>
      </w:r>
    </w:p>
    <w:p w14:paraId="47CCDE68" w14:textId="77777777" w:rsidR="00A25405" w:rsidRPr="00A25405" w:rsidRDefault="00A25405" w:rsidP="00625EAA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руководитель муниципального предприятия.</w:t>
      </w:r>
    </w:p>
    <w:p w14:paraId="197D27E8" w14:textId="4CDC5DF0" w:rsidR="00A25405" w:rsidRPr="00A25405" w:rsidRDefault="00A25405" w:rsidP="00625EAA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4.</w:t>
      </w:r>
      <w:r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К компетенции администрации Орехово-Зуевского городского округа Московской области, которая является учредителем муниципального предприятия, относятся следующие вопросы:</w:t>
      </w:r>
    </w:p>
    <w:p w14:paraId="7170A6E0" w14:textId="77777777" w:rsidR="00A25405" w:rsidRPr="00A25405" w:rsidRDefault="00A25405" w:rsidP="00625EA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утверждение Плана ФХД муниципального предприятия;</w:t>
      </w:r>
    </w:p>
    <w:p w14:paraId="09BED70A" w14:textId="77777777" w:rsidR="00A25405" w:rsidRPr="00A25405" w:rsidRDefault="00A25405" w:rsidP="00625EA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утверждение по представлению руководителя муниципального предприятия состава отраслевых КПЭ;</w:t>
      </w:r>
    </w:p>
    <w:p w14:paraId="794C5141" w14:textId="77777777" w:rsidR="00A25405" w:rsidRPr="00A25405" w:rsidRDefault="00A25405" w:rsidP="00625EA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утверждение методики расчета отраслевых КПЭ и установка сверхнормативного отклонения по каждому КПЭ;</w:t>
      </w:r>
    </w:p>
    <w:p w14:paraId="7FD61469" w14:textId="77777777" w:rsidR="00A25405" w:rsidRPr="00A25405" w:rsidRDefault="00A25405" w:rsidP="00625EA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определение порядка проведения анализа достижения установленных отраслевых КПЭ;</w:t>
      </w:r>
    </w:p>
    <w:p w14:paraId="52D9EC44" w14:textId="77777777" w:rsidR="00A25405" w:rsidRPr="00A25405" w:rsidRDefault="00A25405" w:rsidP="00625EA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рассмотрение и проведение анализа отчетов об исполнении Плана ФХД;</w:t>
      </w:r>
    </w:p>
    <w:p w14:paraId="0D49CABE" w14:textId="77777777" w:rsidR="00A25405" w:rsidRPr="00A25405" w:rsidRDefault="00A25405" w:rsidP="00625EAA">
      <w:pPr>
        <w:widowControl w:val="0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lastRenderedPageBreak/>
        <w:t>согласование размера премии и поощрения руководителя муниципального предприятия (осуществляется по результатам исполнения Плана ФХД).</w:t>
      </w:r>
    </w:p>
    <w:p w14:paraId="62F38CED" w14:textId="77777777" w:rsidR="00A25405" w:rsidRPr="00A25405" w:rsidRDefault="00A25405" w:rsidP="00625EAA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5. К компетенции руководителя муниципального предприятия в области планирования финансово-хозяйственной деятельности муниципального предприятия относятся следующие вопросы:</w:t>
      </w:r>
    </w:p>
    <w:p w14:paraId="347238E4" w14:textId="77777777" w:rsidR="00A25405" w:rsidRPr="00A25405" w:rsidRDefault="00A25405" w:rsidP="00625EAA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организация мероприятий по подготовке и своевременному представлению документов, предусмотренных настоящим Порядком;</w:t>
      </w:r>
    </w:p>
    <w:p w14:paraId="1CFD3FAC" w14:textId="77777777" w:rsidR="00A25405" w:rsidRPr="00A25405" w:rsidRDefault="00A25405" w:rsidP="00625EAA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утверждение внутренних документов муниципального предприятия, регламентирующих процесс оперативного планирования в соответствии с настоящим Порядком;</w:t>
      </w:r>
    </w:p>
    <w:p w14:paraId="3A806FD8" w14:textId="77777777" w:rsidR="00A25405" w:rsidRPr="00A25405" w:rsidRDefault="00A25405" w:rsidP="00625EAA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подготовка и представление предложений в администрацию Орехово-Зуевского городского округа Московской области, которая является учредителем соответствующего муниципального предприятия, о составе и методике расчета отраслевых КПЭ для муниципального предприятия;</w:t>
      </w:r>
    </w:p>
    <w:p w14:paraId="6C4F7A72" w14:textId="77777777" w:rsidR="00A25405" w:rsidRPr="00A25405" w:rsidRDefault="00A25405" w:rsidP="00625EAA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подготовка предложений по корректировке утвержденного Плана ФХД;</w:t>
      </w:r>
    </w:p>
    <w:p w14:paraId="40196478" w14:textId="77777777" w:rsidR="00A25405" w:rsidRPr="00A25405" w:rsidRDefault="00A25405" w:rsidP="00625EAA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обеспечение выполнения Плана ФХД.</w:t>
      </w:r>
    </w:p>
    <w:p w14:paraId="29302F94" w14:textId="77777777" w:rsidR="00A25405" w:rsidRPr="00A25405" w:rsidRDefault="00A25405" w:rsidP="00A25405">
      <w:pPr>
        <w:widowControl w:val="0"/>
        <w:spacing w:after="0" w:line="240" w:lineRule="auto"/>
        <w:ind w:right="20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</w:p>
    <w:p w14:paraId="229AF310" w14:textId="6EC9B352" w:rsidR="00A25405" w:rsidRPr="00A25405" w:rsidRDefault="00A25405" w:rsidP="00A25405">
      <w:pPr>
        <w:widowControl w:val="0"/>
        <w:spacing w:after="0" w:line="240" w:lineRule="auto"/>
        <w:ind w:right="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III. Организация планирования и контроля</w:t>
      </w:r>
      <w:r w:rsidR="00625EAA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финансово-хозяйственной деятельности</w:t>
      </w:r>
    </w:p>
    <w:p w14:paraId="2D6B7365" w14:textId="77777777" w:rsidR="00A25405" w:rsidRPr="00A25405" w:rsidRDefault="00A25405" w:rsidP="00A25405">
      <w:pPr>
        <w:widowControl w:val="0"/>
        <w:spacing w:after="0" w:line="240" w:lineRule="auto"/>
        <w:ind w:right="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муниципального предприятия</w:t>
      </w:r>
    </w:p>
    <w:p w14:paraId="0E36C794" w14:textId="77777777" w:rsidR="00A25405" w:rsidRPr="00A25405" w:rsidRDefault="00A25405" w:rsidP="00A25405">
      <w:pPr>
        <w:widowControl w:val="0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14:paraId="66934318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6. Планирование финансово-хозяйственной деятельности муниципального предприятия включает следующие этапы:</w:t>
      </w:r>
    </w:p>
    <w:p w14:paraId="3A81D0C0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1) разработка проекта Плана ФХД;</w:t>
      </w:r>
    </w:p>
    <w:p w14:paraId="21323835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2) утверждение Плана ФХД;</w:t>
      </w:r>
    </w:p>
    <w:p w14:paraId="1EA316A8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3) подготовка и рассмотрение отчетов об исполнении Плана ФХД;</w:t>
      </w:r>
    </w:p>
    <w:p w14:paraId="71A8F6DB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4) корректировка Плана ФХД.</w:t>
      </w:r>
    </w:p>
    <w:p w14:paraId="7A1328DD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7. Разработка Плана ФХД.</w:t>
      </w:r>
    </w:p>
    <w:p w14:paraId="4C13A97C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Проект Плана ФХД разрабатывается муниципальным предприятием ежегодно в соответствии с требованиями, установленными настоящим Порядком.</w:t>
      </w:r>
    </w:p>
    <w:p w14:paraId="2959D5FC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8. Периодами планирования для муниципального предприятия являются: I квартал, полугодие, 9 месяцев, год.</w:t>
      </w:r>
    </w:p>
    <w:p w14:paraId="7672F983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9. В проекте Плана ФХД указываются:</w:t>
      </w:r>
    </w:p>
    <w:p w14:paraId="33DB160B" w14:textId="5820A663" w:rsidR="00A25405" w:rsidRPr="00625EAA" w:rsidRDefault="00A25405" w:rsidP="00625EAA">
      <w:pPr>
        <w:pStyle w:val="aa"/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625EAA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сведения о муниципальном предприятии: цели и виды деятельности в соответствии с его уставом, сведения о его руководителе, о численности работников и расходах на оплату труда;</w:t>
      </w:r>
    </w:p>
    <w:p w14:paraId="76E97CC8" w14:textId="40C5E137" w:rsidR="00A25405" w:rsidRPr="00625EAA" w:rsidRDefault="00A25405" w:rsidP="00625EAA">
      <w:pPr>
        <w:pStyle w:val="aa"/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625EAA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основные задачи муниципального предприятия на краткосрочный и среднесрочный периоды;</w:t>
      </w:r>
    </w:p>
    <w:p w14:paraId="76650E39" w14:textId="25A8DE3E" w:rsidR="00A25405" w:rsidRPr="00625EAA" w:rsidRDefault="00A25405" w:rsidP="00625EAA">
      <w:pPr>
        <w:pStyle w:val="aa"/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625EAA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показатели, характеризующие эффективность финансово-хозяйственной деятельности муниципальных предприятий, поддающиеся количественному измерению и являющиеся значимыми с точки зрения достижения целей и задач муниципальных предприятий;</w:t>
      </w:r>
    </w:p>
    <w:p w14:paraId="1DDF8D6E" w14:textId="11E2AEAD" w:rsidR="00A25405" w:rsidRPr="00625EAA" w:rsidRDefault="00A25405" w:rsidP="00625EAA">
      <w:pPr>
        <w:pStyle w:val="aa"/>
        <w:widowControl w:val="0"/>
        <w:numPr>
          <w:ilvl w:val="0"/>
          <w:numId w:val="27"/>
        </w:numPr>
        <w:tabs>
          <w:tab w:val="left" w:pos="1134"/>
        </w:tabs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625EAA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прогнозные показатели финансово-хозяйственной деятельности муниципального предприятия;</w:t>
      </w:r>
    </w:p>
    <w:p w14:paraId="24417E05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5) сделки, планируемые к осуществлению.</w:t>
      </w:r>
    </w:p>
    <w:p w14:paraId="42115D53" w14:textId="3B518A85" w:rsidR="00A25405" w:rsidRPr="00A25405" w:rsidRDefault="00A25405" w:rsidP="00625EAA">
      <w:pPr>
        <w:widowControl w:val="0"/>
        <w:spacing w:after="0" w:line="240" w:lineRule="auto"/>
        <w:ind w:right="20" w:firstLine="851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10. Руководитель муниципального предприятия, за исключением, муниципальных унитарных предприятий Орехово-Зуевского городского округа Московской области, находящихся в стадии ликвидации, реорганизации или конкурсного производства, что подтверждается соответствующей записью в Едином государственном реестре юридических лиц, в срок до 1 июля года, предшествующего планируемому, представляет разработанный проект Плана ФХД </w:t>
      </w:r>
      <w:r w:rsidRPr="00A25405">
        <w:rPr>
          <w:rFonts w:ascii="Arial" w:eastAsia="Times New Roman" w:hAnsi="Arial" w:cs="Arial"/>
          <w:sz w:val="24"/>
          <w:szCs w:val="24"/>
          <w:lang w:eastAsia="zh-CN"/>
        </w:rPr>
        <w:t xml:space="preserve">на согласование в Комитет по управлению имуществом администрации Орехово-Зуевского городского округа Московской области, Комитет по экономике администрации Орехово-Зуевского городского </w:t>
      </w:r>
      <w:r w:rsidRPr="00A25405">
        <w:rPr>
          <w:rFonts w:ascii="Arial" w:eastAsia="Times New Roman" w:hAnsi="Arial" w:cs="Arial"/>
          <w:sz w:val="24"/>
          <w:szCs w:val="24"/>
          <w:lang w:eastAsia="zh-CN"/>
        </w:rPr>
        <w:lastRenderedPageBreak/>
        <w:t>округа Московской области.</w:t>
      </w:r>
    </w:p>
    <w:p w14:paraId="2F360043" w14:textId="77777777" w:rsidR="00A25405" w:rsidRPr="00A25405" w:rsidRDefault="00A25405" w:rsidP="00A25405">
      <w:pPr>
        <w:tabs>
          <w:tab w:val="left" w:pos="-142"/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Утверждение согласованного проекта Плана ФХД производится заместителем главы администрации Орехово-Зуевского городского округа Московской области, осуществляющего </w:t>
      </w:r>
      <w:r w:rsidRP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координирующую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деятельность по курируемому направлению в течении 30 дней. </w:t>
      </w:r>
    </w:p>
    <w:p w14:paraId="45B4CC47" w14:textId="18BF7B92" w:rsidR="00A25405" w:rsidRPr="00A25405" w:rsidRDefault="00A25405" w:rsidP="00A25405">
      <w:pPr>
        <w:widowControl w:val="0"/>
        <w:spacing w:after="0" w:line="240" w:lineRule="auto"/>
        <w:ind w:right="20" w:firstLine="708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 </w:t>
      </w:r>
      <w:r w:rsidRPr="008B6C76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План ФХД муниципального предприятия, осуществляющего регулируемые виды деятельности, подлежит корректировке с учетом индексов-дефляторов по соответствующим статьям затрат, разработанным Министерством экономического развития Российской Федерации.</w:t>
      </w:r>
    </w:p>
    <w:p w14:paraId="440D93A3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Руководитель муниципального предприятия, осуществляющего регулируемые виды деятельности, не позднее 20 января планируемого года направляет скорректированный план ФХД на согласование в Комитет по управлению имуществом администрации Орехово-Зуевского городского округа Московской области, Комитет по экономике администрации Орехово-Зуевского городского округа Московской.</w:t>
      </w:r>
    </w:p>
    <w:p w14:paraId="57E5B7DE" w14:textId="77777777" w:rsidR="00A25405" w:rsidRPr="00A25405" w:rsidRDefault="00A25405" w:rsidP="00A25405">
      <w:pPr>
        <w:tabs>
          <w:tab w:val="left" w:pos="-142"/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zh-CN"/>
        </w:rPr>
        <w:tab/>
        <w:t xml:space="preserve">  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Утверждение согласованного скорректированного Плана ФХД производится заместителем главы администрации Орехово-Зуевского городского округа Московской области, осуществляющего координирующую деятельность по курируемому направлению не позднее 5 марта планируемого года.</w:t>
      </w:r>
    </w:p>
    <w:p w14:paraId="22CBAFD1" w14:textId="77777777" w:rsidR="00A25405" w:rsidRPr="00364642" w:rsidRDefault="00A25405" w:rsidP="00A25405">
      <w:pPr>
        <w:tabs>
          <w:tab w:val="left" w:pos="-142"/>
          <w:tab w:val="left" w:pos="0"/>
        </w:tabs>
        <w:spacing w:after="0" w:line="240" w:lineRule="auto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ab/>
        <w:t xml:space="preserve">  11. </w:t>
      </w:r>
      <w:bookmarkStart w:id="1" w:name="_Hlk96610234"/>
      <w:r w:rsidRP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Отчет об исполнении Плана ФХД</w:t>
      </w:r>
      <w:bookmarkEnd w:id="1"/>
      <w:r w:rsidRP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формируется муниципальным предприятием по каждому периоду планирования, указанному в пункте 8 настоящего Порядка.</w:t>
      </w:r>
    </w:p>
    <w:p w14:paraId="16DBA78D" w14:textId="77777777" w:rsidR="00635B0A" w:rsidRPr="00635B0A" w:rsidRDefault="00A25405" w:rsidP="00635B0A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По окончании отчетного квартала в срок до 30 числа месяца, следующего за отчетным кварталом, отчет об исполнении Плана ФХД представляется муниципальным предприятием </w:t>
      </w:r>
      <w:r w:rsidR="00635B0A" w:rsidRP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на согласование</w:t>
      </w:r>
      <w:r w:rsidR="00635B0A" w:rsidRPr="00635B0A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в Комитет по управлению имуществом администрации Орехово-Зуевского городского округа Московской области, Комитет по экономике администрации Орехово-Зуевского городского округа Московской области.</w:t>
      </w:r>
    </w:p>
    <w:p w14:paraId="4B3B9C70" w14:textId="51349437" w:rsidR="00A25405" w:rsidRPr="00A25405" w:rsidRDefault="00635B0A" w:rsidP="00364642">
      <w:pPr>
        <w:widowControl w:val="0"/>
        <w:spacing w:after="0" w:line="240" w:lineRule="auto"/>
        <w:ind w:right="20" w:firstLine="708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  </w:t>
      </w:r>
      <w:r w:rsidRPr="00635B0A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Утверждение </w:t>
      </w:r>
      <w:r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ежеквартального отчета</w:t>
      </w:r>
      <w:r w:rsidRPr="00635B0A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об исполнении Плана ФХД производится заместителем главы администрации Орехово-Зуевского городского округа Московской области, осуществляющего координирующую деятельность по курируемому направлению </w:t>
      </w:r>
      <w:r w:rsidR="00364642" w:rsidRP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не позднее 30 числа второго месяца, следующего за отчетным кварталом.</w:t>
      </w:r>
      <w:r w:rsid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</w:t>
      </w:r>
    </w:p>
    <w:p w14:paraId="48ED3F8A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12. Квартальный отчет об исполнении Плана ФХД должен включать следующие разделы:</w:t>
      </w:r>
    </w:p>
    <w:p w14:paraId="50AB7C94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before="120"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сведения о муниципальном предприятии;</w:t>
      </w:r>
    </w:p>
    <w:p w14:paraId="5DD725BC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сведения о численности работников муниципального предприятия и расходах на оплату труда в отчетном периоде планирования;</w:t>
      </w:r>
    </w:p>
    <w:p w14:paraId="21CF93B0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отчет об исполнении фактических и планируемых значений плановых КПЭ финансово-хозяйственной деятельности с проведением их сопоставления с фактическими КПЭ, а также в случае недостижения плановых значений КПЭ информацию о причинах недостижения плановых КПЭ;</w:t>
      </w:r>
    </w:p>
    <w:p w14:paraId="33617A1D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отчет о достижении прогнозных показателей;</w:t>
      </w:r>
    </w:p>
    <w:p w14:paraId="3D9686B3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информация о наличии займов и кредитов, условиях предоставления заемных средств по договорам, размере и сроках погашения задолженности по займам и кредитам, о наличии просроченной задолженности по каждому договору;</w:t>
      </w:r>
    </w:p>
    <w:p w14:paraId="52BA4489" w14:textId="77777777" w:rsidR="00A25405" w:rsidRPr="00A25405" w:rsidRDefault="00A25405" w:rsidP="008376FF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предложения по повышению эффективности деятельности муниципального предприятия;</w:t>
      </w:r>
    </w:p>
    <w:p w14:paraId="4EE42EDC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расчет произведенных отчислений части чистой прибыли за соответствующий период с копиями платежных поручений с отметкой кредитной организации, подтверждающих перечисление части чистой прибыли в бюджет муниципального образования Московской области;</w:t>
      </w:r>
    </w:p>
    <w:p w14:paraId="22E687C3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расчет суммы премии и поощрения, предлагаемых к выплате руководителю муниципального предприятия за отчетный период планирования;</w:t>
      </w:r>
    </w:p>
    <w:p w14:paraId="00F31584" w14:textId="77777777" w:rsidR="00A25405" w:rsidRPr="00A25405" w:rsidRDefault="00A25405" w:rsidP="00A25405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информация о совершенных крупных сделках и оставшихся неиспользованных 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lastRenderedPageBreak/>
        <w:t>суммах, предусмотренных Планом ФХД на крупные сделки по соответствующим видам сделок.</w:t>
      </w:r>
    </w:p>
    <w:p w14:paraId="088D1BFC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13. Обязательным приложением к квартальному отчету об исполнении Плана ФХД являются копии бухгалтерской отчетности, включая бухгалтерский баланс, отчет о финансовых результатах, приложение к бухгалтерскому балансу и отчету о финансовых результатах в форме пояснений, оформленных в табличной форме в соответствии с приложением N 3 к приказу Минфина РФ от 02.07.2010 N 66н "О формах бухгалтерской отчетности организаций", иные приложения к бухгалтерскому балансу и отчету о финансовых результатах, предусмотренные нормативными правовыми актами Российской Федерации, и прочие документы (управленческие и статистические формы отчетности), заверенные подписями руководителя и главного бухгалтера, а также печатью муниципального предприятия, необходимые для подтверждения исходных данных для расчета фактических значений КПЭ муниципального предприятия.</w:t>
      </w:r>
    </w:p>
    <w:p w14:paraId="28773A69" w14:textId="77777777" w:rsidR="00A25405" w:rsidRPr="00A25405" w:rsidRDefault="00A25405" w:rsidP="00A25405">
      <w:pPr>
        <w:widowControl w:val="0"/>
        <w:tabs>
          <w:tab w:val="left" w:pos="1560"/>
        </w:tabs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14. При наличии реализуемых муниципальным предприятием инвестиционных проектов к квартальному отчету об исполнении Плана ФХД в обязательном порядке прилагается отчет об исполнении технико-экономического обоснования проекта.</w:t>
      </w:r>
    </w:p>
    <w:p w14:paraId="0108A567" w14:textId="77777777" w:rsidR="00A25405" w:rsidRPr="00A25405" w:rsidRDefault="00A25405" w:rsidP="00A25405">
      <w:pPr>
        <w:widowControl w:val="0"/>
        <w:tabs>
          <w:tab w:val="left" w:pos="1276"/>
        </w:tabs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15. Годовой отчет об исполнении Плана ФХД направляется, не позднее 20 апреля года, следующего за отчетным годом, на согласование в Комитет по управлению имуществом администрации Орехово-Зуевского городского округа Московской области, Комитет по экономике администрации Орехово-Зуевского городского округа Московской.</w:t>
      </w:r>
    </w:p>
    <w:p w14:paraId="43BE14AE" w14:textId="77777777" w:rsidR="00A25405" w:rsidRPr="00A25405" w:rsidRDefault="00A25405" w:rsidP="00A25405">
      <w:pPr>
        <w:widowControl w:val="0"/>
        <w:tabs>
          <w:tab w:val="left" w:pos="1276"/>
        </w:tabs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Обязательным приложением к годовому отчету об исполнении Плана ФХД являются копии бухгалтерской отчетности, включая бухгалтерский баланс, отчет о финансовых результатах, приложение к бухгалтерскому балансу и отчету о финансовых результатах в форме пояснений, оформленных в табличной форме в соответствии с приложением N 3 к приказу Минфина РФ от 02.07.2010 N 66н "О формах бухгалтерской отчетности организаций", иные приложения к бухгалтерскому балансу и отчету о финансовых результатах, предусмотренные нормативными правовыми актами Российской Федерации, и прочие документы (управленческие и статистические формы отчетности), заверенные подписями руководителя и главного бухгалтера, а также печатью муниципального предприятия, необходимые для подтверждения исходных данных для расчета фактических значений КПЭ муниципального предприятия.</w:t>
      </w:r>
    </w:p>
    <w:p w14:paraId="6E2C3881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Утверждение отчета об исполнении Плана ФХД производится заместителем главы администрации Орехово-Зуевского городского округа Московской области, осуществляющего координирующую деятельность по курируемому направлению в течении 30 дней.</w:t>
      </w:r>
    </w:p>
    <w:p w14:paraId="3180A007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При наличии реализуемых муниципальным предприятием инвестиционных проектов к годовому отчету об исполнении Плана ФХД прилагается отчет об исполнении технико-экономического обоснования проекта по итогам отчетного года.</w:t>
      </w:r>
    </w:p>
    <w:p w14:paraId="2E880D6D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16. Администрация Орехово-Зуевского городского округа Московской области Московской области на основании рассмотренного отчета об исполнении Плана ФХД согласовывает размер выплаты премии и поощрения руководителю муниципального предприятия.</w:t>
      </w:r>
    </w:p>
    <w:p w14:paraId="3477E31E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17. Корректировка Плана ФХД производится по инициативе участников планирования и осуществляется в связи с существенным изменением условий, влияющих на показатели, использованные при планировании.</w:t>
      </w:r>
    </w:p>
    <w:p w14:paraId="7650CB8A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Корректировки Плана ФХД муниципального предприятия, не осуществляющего регулируемые виды деятельности, до 15 декабря года, предшествующего планируемому году, могут осуществляться неограниченное количество раз.</w:t>
      </w:r>
    </w:p>
    <w:p w14:paraId="149D5E94" w14:textId="6F53620A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Корректировка Плана ФХД муниципального предприятия, осуществляющего регулируемые виды деятельности, может производиться не чаще чем раз в квартал по согласованию с отраслевы</w:t>
      </w:r>
      <w:r w:rsid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ми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орган</w:t>
      </w:r>
      <w:r w:rsidR="000F421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ами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, при этом последняя корректировка Плана ФХД осуществляется в срок до 31 октября планируемого года.</w:t>
      </w:r>
    </w:p>
    <w:p w14:paraId="7442078A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lastRenderedPageBreak/>
        <w:t>18. Прогнозные показатели деятельности муниципального предприятия за прошедшие до момента корректировки кварталы замещаются на фактические показатели деятельности данного предприятия, а прогнозные показатели его деятельности в последующих кварталах могут быть скорректированы по основаниям для корректировки, указанным в абзаце первом пункта 17 настоящего Порядка.</w:t>
      </w:r>
    </w:p>
    <w:p w14:paraId="242826AE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19. Планы ФХД составляются по каждому виду деятельности муниципального предприятия. На их основе составляется сводный План ФХД в целом по муниципальному предприятию.</w:t>
      </w:r>
    </w:p>
    <w:p w14:paraId="3360AA44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</w:p>
    <w:p w14:paraId="1E70D05E" w14:textId="77777777" w:rsidR="00A25405" w:rsidRPr="00A25405" w:rsidRDefault="00A25405" w:rsidP="00A25405">
      <w:pPr>
        <w:widowControl w:val="0"/>
        <w:spacing w:after="0" w:line="240" w:lineRule="auto"/>
        <w:ind w:right="20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IV. Требования к Плану ФХД муниципального предприятия</w:t>
      </w:r>
    </w:p>
    <w:p w14:paraId="68F65B92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</w:p>
    <w:p w14:paraId="4E23DD6F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20. Титульный лист Плана ФХД содержит:</w:t>
      </w:r>
    </w:p>
    <w:p w14:paraId="50F2CCA8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1) гриф "ПРЕДСТАВЛЕН", должность, место для подписи, фамилию, имя и отчество руководителя муниципального предприятия;</w:t>
      </w:r>
    </w:p>
    <w:p w14:paraId="0DA22100" w14:textId="7D5C1AF1" w:rsid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2) гриф "УТВЕРЖДЕНО", место для подписи, фамилию, имя и отчество </w:t>
      </w:r>
      <w:r w:rsid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заместителя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</w:t>
      </w:r>
      <w:r w:rsid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главы 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Орехово-Зуевского городского округа Московской области Московской области, </w:t>
      </w:r>
      <w:r w:rsidR="00364642" w:rsidRPr="00364642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осуществляющего координирующую деятельность по курируемому направлению</w:t>
      </w: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.</w:t>
      </w:r>
    </w:p>
    <w:p w14:paraId="51829BBE" w14:textId="168A7AC3" w:rsidR="00D40F8E" w:rsidRPr="00A25405" w:rsidRDefault="00D40F8E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3) гриф "СОГЛАСОВАНО"</w:t>
      </w:r>
      <w:r w:rsidR="00511917"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, место для подписи, фамилию, имя и отчество согласующ</w:t>
      </w:r>
      <w:r w:rsidR="00FB1757"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их</w:t>
      </w:r>
      <w:r w:rsidR="00511917"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лиц</w:t>
      </w:r>
      <w:r w:rsidR="00FB1757"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-</w:t>
      </w:r>
      <w:r w:rsidR="00511917"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Комитет</w:t>
      </w:r>
      <w:r w:rsidR="00FB1757"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а</w:t>
      </w:r>
      <w:r w:rsidR="00511917" w:rsidRP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по упра</w:t>
      </w:r>
      <w:r w:rsidR="00511917" w:rsidRPr="0051191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влению имуществом администрации Орехово-Зуевского городского округа Московской области и Комитет</w:t>
      </w:r>
      <w:r w:rsidR="00FB175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а</w:t>
      </w:r>
      <w:r w:rsidR="00511917" w:rsidRPr="00511917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 xml:space="preserve"> по экономики администрации Орехово-Зуевского городского округа Московской области.</w:t>
      </w:r>
    </w:p>
    <w:p w14:paraId="1FD8B9EB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21. Форма Плана ФХД (приложение к настоящему Порядку).</w:t>
      </w:r>
    </w:p>
    <w:p w14:paraId="586139B2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Дополнительно в Плане ФХД раскрывается информация об инвестициях и субсидиях, а также сведения о кредитах и займах муниципального предприятия.</w:t>
      </w:r>
    </w:p>
    <w:p w14:paraId="24EF4CE3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22. Для применения упрощенного порядка согласования сделок в соответствии с настоящим Порядком:</w:t>
      </w:r>
    </w:p>
    <w:p w14:paraId="0B657789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1) для планово-определенных сделок в Плане ФХД должны быть указаны все существенные условия данных сделок, установленные Гражданским кодексом Российской Федерации для соответствующих видов договоров;</w:t>
      </w:r>
    </w:p>
    <w:p w14:paraId="4EA778CB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2) для условно-определенных сделок должны быть указаны существенные условия данных сделок, известные на дату составления Плана ФХД.</w:t>
      </w:r>
    </w:p>
    <w:p w14:paraId="09D1DC2A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Планово-определенные сделки, отраженные с соблюдением требований Гражданского кодекса Российской Федерации в части существенных условий, считаются согласованными Планом ФХД.</w:t>
      </w:r>
    </w:p>
    <w:p w14:paraId="52F7F79F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В отношении индивидуальных сделок, включенных в План ФХД, указываются все известные существенные условия данных сделок.</w:t>
      </w:r>
    </w:p>
    <w:p w14:paraId="0DE369BA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Сделки, не отраженные в Плане ФХД, согласовываются муниципальным предприятием в индивидуальном порядке.</w:t>
      </w:r>
    </w:p>
    <w:p w14:paraId="685BCBAD" w14:textId="77777777" w:rsidR="00A25405" w:rsidRP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Если реализация индивидуальной сделки, не включенной в План ФХД, повлечет изменение данных Плана ФХД, то необходима соответствующая корректировка Плана ФХД.</w:t>
      </w:r>
    </w:p>
    <w:p w14:paraId="24A19426" w14:textId="41CB1A08" w:rsidR="00A25405" w:rsidRDefault="00A25405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  <w:r w:rsidRPr="00A25405"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  <w:t>Если информацию по сделкам или иные виды детализации показателей невозможно представить в таблице, то они выносятся в приложение к Плану ФХД, которое является его неотъемлемой частью, с указанием на пункты соответствующих статей Плана ФХД доходов и расходов, запланированных по ним лимитов финансирования.</w:t>
      </w:r>
    </w:p>
    <w:p w14:paraId="27B28F62" w14:textId="53A7296F" w:rsidR="00625EAA" w:rsidRDefault="00625EAA" w:rsidP="00A25405">
      <w:pPr>
        <w:widowControl w:val="0"/>
        <w:spacing w:after="0" w:line="240" w:lineRule="auto"/>
        <w:ind w:right="20" w:firstLine="851"/>
        <w:jc w:val="both"/>
        <w:rPr>
          <w:rFonts w:ascii="Arial" w:eastAsia="Arial" w:hAnsi="Arial" w:cs="Arial"/>
          <w:color w:val="000000"/>
          <w:spacing w:val="3"/>
          <w:sz w:val="24"/>
          <w:szCs w:val="24"/>
          <w:shd w:val="clear" w:color="auto" w:fill="FFFFFF"/>
          <w:lang w:eastAsia="ru-RU"/>
        </w:rPr>
      </w:pPr>
    </w:p>
    <w:p w14:paraId="2D953E38" w14:textId="77777777" w:rsidR="00625EAA" w:rsidRPr="00625EAA" w:rsidRDefault="00625EAA" w:rsidP="00625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221E8B4D" w14:textId="21ADD271" w:rsidR="00625EAA" w:rsidRDefault="00625EAA" w:rsidP="00625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590D530C" w14:textId="69D16BB9" w:rsidR="00625EAA" w:rsidRDefault="00625EAA" w:rsidP="00625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5C763B30" w14:textId="1BA30BED" w:rsidR="00625EAA" w:rsidRPr="00BD0EE6" w:rsidRDefault="00625EAA" w:rsidP="00625E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 </w:t>
      </w:r>
    </w:p>
    <w:p w14:paraId="6685FB45" w14:textId="428EBE3D" w:rsidR="00A25405" w:rsidRPr="00A25405" w:rsidRDefault="00625EAA" w:rsidP="00A25405">
      <w:pPr>
        <w:spacing w:after="0" w:line="240" w:lineRule="auto"/>
        <w:ind w:left="4962"/>
        <w:jc w:val="both"/>
        <w:rPr>
          <w:rFonts w:ascii="Arial" w:eastAsia="Courier New" w:hAnsi="Arial" w:cs="Arial"/>
          <w:sz w:val="24"/>
          <w:szCs w:val="24"/>
          <w:lang w:eastAsia="ru-RU" w:bidi="ru-RU"/>
        </w:rPr>
      </w:pPr>
      <w:r>
        <w:rPr>
          <w:rFonts w:ascii="Arial" w:eastAsia="Courier New" w:hAnsi="Arial" w:cs="Arial"/>
          <w:sz w:val="24"/>
          <w:szCs w:val="24"/>
          <w:lang w:eastAsia="ru-RU" w:bidi="ru-RU"/>
        </w:rPr>
        <w:lastRenderedPageBreak/>
        <w:t>П</w:t>
      </w:r>
      <w:r w:rsidR="00A25405" w:rsidRPr="00A25405">
        <w:rPr>
          <w:rFonts w:ascii="Arial" w:eastAsia="Courier New" w:hAnsi="Arial" w:cs="Arial"/>
          <w:sz w:val="24"/>
          <w:szCs w:val="24"/>
          <w:lang w:eastAsia="ru-RU" w:bidi="ru-RU"/>
        </w:rPr>
        <w:t>риложение                                                                                                                       к Порядку планирования финансово-хозяйственной деятельности муниципальных унитарных предприятий Орехово-Зуевского городского округа Московской области</w:t>
      </w:r>
    </w:p>
    <w:p w14:paraId="3D056321" w14:textId="77777777" w:rsidR="00A25405" w:rsidRPr="00A25405" w:rsidRDefault="00A25405" w:rsidP="00A25405">
      <w:pPr>
        <w:widowControl w:val="0"/>
        <w:spacing w:after="0" w:line="240" w:lineRule="auto"/>
        <w:ind w:left="5140" w:right="-2"/>
        <w:jc w:val="both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12B8B365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Форма плана (программы) финансово-хозяйственной</w:t>
      </w:r>
    </w:p>
    <w:p w14:paraId="52C6EB54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 xml:space="preserve"> деятельности </w:t>
      </w:r>
      <w:r w:rsidRPr="00A25405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муниципального унитарного предприятия </w:t>
      </w:r>
    </w:p>
    <w:p w14:paraId="343ED3DA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25405">
        <w:rPr>
          <w:rFonts w:ascii="Arial" w:eastAsia="Times New Roman" w:hAnsi="Arial" w:cs="Arial"/>
          <w:b/>
          <w:sz w:val="24"/>
          <w:szCs w:val="24"/>
          <w:lang w:eastAsia="zh-CN"/>
        </w:rPr>
        <w:t>Орехово-Зуевского городского округа Московской области</w:t>
      </w:r>
    </w:p>
    <w:p w14:paraId="69521FF8" w14:textId="54061771" w:rsid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8BE2CE3" w14:textId="77777777" w:rsidR="00513181" w:rsidRDefault="00513181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Style w:val="12"/>
        <w:tblW w:w="978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4"/>
        <w:gridCol w:w="4867"/>
      </w:tblGrid>
      <w:tr w:rsidR="00195515" w:rsidRPr="00A25405" w14:paraId="2C7A248F" w14:textId="77777777" w:rsidTr="007B2AED">
        <w:tc>
          <w:tcPr>
            <w:tcW w:w="4914" w:type="dxa"/>
          </w:tcPr>
          <w:p w14:paraId="2904A5A2" w14:textId="77777777" w:rsidR="00FB1757" w:rsidRDefault="00D40F8E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  <w:r w:rsidRPr="00D40F8E">
              <w:rPr>
                <w:rFonts w:ascii="Arial" w:hAnsi="Arial" w:cs="Arial"/>
                <w:lang w:eastAsia="zh-CN"/>
              </w:rPr>
              <w:t xml:space="preserve">ПРЕДСТАВЛЕН </w:t>
            </w:r>
          </w:p>
          <w:p w14:paraId="3300BCD8" w14:textId="77777777" w:rsidR="00FB1757" w:rsidRDefault="00FB1757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</w:p>
          <w:p w14:paraId="4E347C68" w14:textId="3252F153" w:rsidR="00195515" w:rsidRPr="00A25405" w:rsidRDefault="00195515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  <w:r w:rsidRPr="00A25405">
              <w:rPr>
                <w:rFonts w:ascii="Arial" w:hAnsi="Arial" w:cs="Arial"/>
                <w:lang w:eastAsia="zh-CN"/>
              </w:rPr>
              <w:t>________________________________</w:t>
            </w:r>
          </w:p>
          <w:p w14:paraId="4E958A88" w14:textId="77777777" w:rsidR="00195515" w:rsidRPr="00A25405" w:rsidRDefault="00195515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</w:p>
          <w:p w14:paraId="59F05AB2" w14:textId="77777777" w:rsidR="00195515" w:rsidRPr="00A25405" w:rsidRDefault="00195515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b/>
                <w:lang w:eastAsia="zh-CN"/>
              </w:rPr>
            </w:pPr>
            <w:r w:rsidRPr="00A25405">
              <w:rPr>
                <w:rFonts w:ascii="Arial" w:hAnsi="Arial" w:cs="Arial"/>
                <w:b/>
                <w:lang w:eastAsia="zh-CN"/>
              </w:rPr>
              <w:t>________________________________</w:t>
            </w:r>
          </w:p>
          <w:p w14:paraId="74D44FF4" w14:textId="77777777" w:rsidR="00195515" w:rsidRPr="00A25405" w:rsidRDefault="00195515" w:rsidP="007B2AED">
            <w:pPr>
              <w:tabs>
                <w:tab w:val="left" w:pos="7513"/>
              </w:tabs>
              <w:autoSpaceDE w:val="0"/>
              <w:autoSpaceDN w:val="0"/>
              <w:adjustRightInd w:val="0"/>
              <w:ind w:right="1841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867" w:type="dxa"/>
          </w:tcPr>
          <w:p w14:paraId="100C360F" w14:textId="3E596D15" w:rsidR="00195515" w:rsidRDefault="00195515" w:rsidP="007B2AED">
            <w:pPr>
              <w:tabs>
                <w:tab w:val="left" w:pos="7513"/>
              </w:tabs>
              <w:autoSpaceDE w:val="0"/>
              <w:autoSpaceDN w:val="0"/>
              <w:adjustRightInd w:val="0"/>
              <w:ind w:left="484" w:right="1841" w:hanging="58"/>
              <w:rPr>
                <w:rFonts w:ascii="Arial" w:hAnsi="Arial" w:cs="Arial"/>
                <w:lang w:eastAsia="zh-CN"/>
              </w:rPr>
            </w:pPr>
            <w:r w:rsidRPr="00A25405">
              <w:rPr>
                <w:rFonts w:ascii="Arial" w:hAnsi="Arial" w:cs="Arial"/>
                <w:lang w:eastAsia="zh-CN"/>
              </w:rPr>
              <w:t>УТВЕРЖДЕН</w:t>
            </w:r>
          </w:p>
          <w:p w14:paraId="07BA8477" w14:textId="77777777" w:rsidR="00FB1757" w:rsidRPr="00A25405" w:rsidRDefault="00FB1757" w:rsidP="007B2AED">
            <w:pPr>
              <w:tabs>
                <w:tab w:val="left" w:pos="7513"/>
              </w:tabs>
              <w:autoSpaceDE w:val="0"/>
              <w:autoSpaceDN w:val="0"/>
              <w:adjustRightInd w:val="0"/>
              <w:ind w:left="484" w:right="1841" w:hanging="58"/>
              <w:rPr>
                <w:rFonts w:ascii="Arial" w:hAnsi="Arial" w:cs="Arial"/>
                <w:lang w:eastAsia="zh-CN"/>
              </w:rPr>
            </w:pPr>
          </w:p>
          <w:p w14:paraId="3F829F03" w14:textId="77777777" w:rsidR="00195515" w:rsidRPr="00A25405" w:rsidRDefault="00195515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  <w:r w:rsidRPr="00A25405">
              <w:rPr>
                <w:rFonts w:ascii="Arial" w:hAnsi="Arial" w:cs="Arial"/>
                <w:lang w:eastAsia="zh-CN"/>
              </w:rPr>
              <w:t>_______________________________</w:t>
            </w:r>
          </w:p>
          <w:p w14:paraId="111B0D76" w14:textId="77777777" w:rsidR="00195515" w:rsidRPr="00A25405" w:rsidRDefault="00195515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</w:p>
          <w:p w14:paraId="55E01366" w14:textId="77777777" w:rsidR="00195515" w:rsidRPr="00A25405" w:rsidRDefault="00195515" w:rsidP="007B2AED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b/>
                <w:lang w:eastAsia="zh-CN"/>
              </w:rPr>
            </w:pPr>
            <w:r w:rsidRPr="00A25405">
              <w:rPr>
                <w:rFonts w:ascii="Arial" w:hAnsi="Arial" w:cs="Arial"/>
                <w:b/>
                <w:lang w:eastAsia="zh-CN"/>
              </w:rPr>
              <w:t>_______________________________</w:t>
            </w:r>
          </w:p>
          <w:p w14:paraId="40A5191A" w14:textId="77777777" w:rsidR="00195515" w:rsidRDefault="00195515" w:rsidP="007B2AED">
            <w:pPr>
              <w:tabs>
                <w:tab w:val="left" w:pos="7513"/>
              </w:tabs>
              <w:autoSpaceDE w:val="0"/>
              <w:autoSpaceDN w:val="0"/>
              <w:adjustRightInd w:val="0"/>
              <w:ind w:right="1841"/>
              <w:rPr>
                <w:rFonts w:ascii="Arial" w:hAnsi="Arial" w:cs="Arial"/>
                <w:lang w:eastAsia="zh-CN"/>
              </w:rPr>
            </w:pPr>
          </w:p>
          <w:p w14:paraId="0A62B5BB" w14:textId="77777777" w:rsidR="00513181" w:rsidRDefault="00513181" w:rsidP="007B2AED">
            <w:pPr>
              <w:tabs>
                <w:tab w:val="left" w:pos="7513"/>
              </w:tabs>
              <w:autoSpaceDE w:val="0"/>
              <w:autoSpaceDN w:val="0"/>
              <w:adjustRightInd w:val="0"/>
              <w:ind w:right="1841"/>
              <w:rPr>
                <w:rFonts w:ascii="Arial" w:hAnsi="Arial" w:cs="Arial"/>
                <w:lang w:eastAsia="zh-CN"/>
              </w:rPr>
            </w:pPr>
          </w:p>
          <w:p w14:paraId="10551E5A" w14:textId="331366FD" w:rsidR="00513181" w:rsidRPr="00A25405" w:rsidRDefault="00513181" w:rsidP="007B2AED">
            <w:pPr>
              <w:tabs>
                <w:tab w:val="left" w:pos="7513"/>
              </w:tabs>
              <w:autoSpaceDE w:val="0"/>
              <w:autoSpaceDN w:val="0"/>
              <w:adjustRightInd w:val="0"/>
              <w:ind w:right="1841"/>
              <w:rPr>
                <w:rFonts w:ascii="Arial" w:hAnsi="Arial" w:cs="Arial"/>
                <w:lang w:eastAsia="zh-CN"/>
              </w:rPr>
            </w:pPr>
          </w:p>
        </w:tc>
      </w:tr>
      <w:tr w:rsidR="00A25405" w:rsidRPr="00A25405" w14:paraId="6568AF2B" w14:textId="77777777" w:rsidTr="00A25405">
        <w:tc>
          <w:tcPr>
            <w:tcW w:w="4914" w:type="dxa"/>
          </w:tcPr>
          <w:p w14:paraId="5F4A2C8B" w14:textId="197887CC" w:rsidR="00A25405" w:rsidRDefault="00195515" w:rsidP="00A25405">
            <w:pPr>
              <w:tabs>
                <w:tab w:val="left" w:pos="7513"/>
              </w:tabs>
              <w:autoSpaceDE w:val="0"/>
              <w:autoSpaceDN w:val="0"/>
              <w:adjustRightInd w:val="0"/>
              <w:ind w:left="484" w:right="1841" w:hanging="58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СОГЛАСОВАН</w:t>
            </w:r>
          </w:p>
          <w:p w14:paraId="3FFE6A49" w14:textId="77777777" w:rsidR="00FB1757" w:rsidRPr="00A25405" w:rsidRDefault="00FB1757" w:rsidP="00A25405">
            <w:pPr>
              <w:tabs>
                <w:tab w:val="left" w:pos="7513"/>
              </w:tabs>
              <w:autoSpaceDE w:val="0"/>
              <w:autoSpaceDN w:val="0"/>
              <w:adjustRightInd w:val="0"/>
              <w:ind w:left="484" w:right="1841" w:hanging="58"/>
              <w:rPr>
                <w:rFonts w:ascii="Arial" w:hAnsi="Arial" w:cs="Arial"/>
                <w:lang w:eastAsia="zh-CN"/>
              </w:rPr>
            </w:pPr>
          </w:p>
          <w:p w14:paraId="3B9BAF22" w14:textId="77777777" w:rsidR="00A25405" w:rsidRPr="00A25405" w:rsidRDefault="00A25405" w:rsidP="00A25405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  <w:r w:rsidRPr="00A25405">
              <w:rPr>
                <w:rFonts w:ascii="Arial" w:hAnsi="Arial" w:cs="Arial"/>
                <w:lang w:eastAsia="zh-CN"/>
              </w:rPr>
              <w:t>________________________________</w:t>
            </w:r>
          </w:p>
          <w:p w14:paraId="5E9A6EA3" w14:textId="77777777" w:rsidR="00A25405" w:rsidRPr="00A25405" w:rsidRDefault="00A25405" w:rsidP="00A25405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</w:p>
          <w:p w14:paraId="65934166" w14:textId="77777777" w:rsidR="00A25405" w:rsidRPr="00A25405" w:rsidRDefault="00A25405" w:rsidP="00A25405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b/>
                <w:lang w:eastAsia="zh-CN"/>
              </w:rPr>
            </w:pPr>
            <w:r w:rsidRPr="00A25405">
              <w:rPr>
                <w:rFonts w:ascii="Arial" w:hAnsi="Arial" w:cs="Arial"/>
                <w:b/>
                <w:lang w:eastAsia="zh-CN"/>
              </w:rPr>
              <w:t>________________________________</w:t>
            </w:r>
          </w:p>
          <w:p w14:paraId="5D40CC41" w14:textId="77777777" w:rsidR="00A25405" w:rsidRPr="00A25405" w:rsidRDefault="00A25405" w:rsidP="00A25405">
            <w:pPr>
              <w:tabs>
                <w:tab w:val="left" w:pos="7513"/>
              </w:tabs>
              <w:autoSpaceDE w:val="0"/>
              <w:autoSpaceDN w:val="0"/>
              <w:adjustRightInd w:val="0"/>
              <w:ind w:right="1841"/>
              <w:rPr>
                <w:rFonts w:ascii="Arial" w:hAnsi="Arial" w:cs="Arial"/>
                <w:lang w:eastAsia="zh-CN"/>
              </w:rPr>
            </w:pPr>
          </w:p>
        </w:tc>
        <w:tc>
          <w:tcPr>
            <w:tcW w:w="4867" w:type="dxa"/>
          </w:tcPr>
          <w:p w14:paraId="5F3EF9EC" w14:textId="1E404FCF" w:rsidR="00195515" w:rsidRDefault="00195515" w:rsidP="00195515">
            <w:pPr>
              <w:tabs>
                <w:tab w:val="left" w:pos="7513"/>
              </w:tabs>
              <w:autoSpaceDE w:val="0"/>
              <w:autoSpaceDN w:val="0"/>
              <w:adjustRightInd w:val="0"/>
              <w:ind w:left="484" w:right="1841" w:hanging="58"/>
              <w:rPr>
                <w:rFonts w:ascii="Arial" w:hAnsi="Arial" w:cs="Arial"/>
                <w:lang w:eastAsia="zh-CN"/>
              </w:rPr>
            </w:pPr>
            <w:r>
              <w:rPr>
                <w:rFonts w:ascii="Arial" w:hAnsi="Arial" w:cs="Arial"/>
                <w:lang w:eastAsia="zh-CN"/>
              </w:rPr>
              <w:t>СОГЛАСОВАН</w:t>
            </w:r>
          </w:p>
          <w:p w14:paraId="24427126" w14:textId="77777777" w:rsidR="00FB1757" w:rsidRPr="00A25405" w:rsidRDefault="00FB1757" w:rsidP="00195515">
            <w:pPr>
              <w:tabs>
                <w:tab w:val="left" w:pos="7513"/>
              </w:tabs>
              <w:autoSpaceDE w:val="0"/>
              <w:autoSpaceDN w:val="0"/>
              <w:adjustRightInd w:val="0"/>
              <w:ind w:left="484" w:right="1841" w:hanging="58"/>
              <w:rPr>
                <w:rFonts w:ascii="Arial" w:hAnsi="Arial" w:cs="Arial"/>
                <w:lang w:eastAsia="zh-CN"/>
              </w:rPr>
            </w:pPr>
          </w:p>
          <w:p w14:paraId="139488A3" w14:textId="77777777" w:rsidR="00A25405" w:rsidRPr="00A25405" w:rsidRDefault="00A25405" w:rsidP="00A25405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  <w:r w:rsidRPr="00A25405">
              <w:rPr>
                <w:rFonts w:ascii="Arial" w:hAnsi="Arial" w:cs="Arial"/>
                <w:lang w:eastAsia="zh-CN"/>
              </w:rPr>
              <w:t>_______________________________</w:t>
            </w:r>
          </w:p>
          <w:p w14:paraId="444A9488" w14:textId="77777777" w:rsidR="00A25405" w:rsidRPr="00A25405" w:rsidRDefault="00A25405" w:rsidP="00A25405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lang w:eastAsia="zh-CN"/>
              </w:rPr>
            </w:pPr>
          </w:p>
          <w:p w14:paraId="7C30EB89" w14:textId="77777777" w:rsidR="00A25405" w:rsidRPr="00A25405" w:rsidRDefault="00A25405" w:rsidP="00A25405">
            <w:pPr>
              <w:autoSpaceDE w:val="0"/>
              <w:autoSpaceDN w:val="0"/>
              <w:adjustRightInd w:val="0"/>
              <w:ind w:left="484" w:hanging="58"/>
              <w:rPr>
                <w:rFonts w:ascii="Arial" w:hAnsi="Arial" w:cs="Arial"/>
                <w:b/>
                <w:lang w:eastAsia="zh-CN"/>
              </w:rPr>
            </w:pPr>
            <w:r w:rsidRPr="00A25405">
              <w:rPr>
                <w:rFonts w:ascii="Arial" w:hAnsi="Arial" w:cs="Arial"/>
                <w:b/>
                <w:lang w:eastAsia="zh-CN"/>
              </w:rPr>
              <w:t>_______________________________</w:t>
            </w:r>
          </w:p>
          <w:p w14:paraId="7BC8E791" w14:textId="77777777" w:rsidR="00A25405" w:rsidRPr="00A25405" w:rsidRDefault="00A25405" w:rsidP="00A25405">
            <w:pPr>
              <w:tabs>
                <w:tab w:val="left" w:pos="7513"/>
              </w:tabs>
              <w:autoSpaceDE w:val="0"/>
              <w:autoSpaceDN w:val="0"/>
              <w:adjustRightInd w:val="0"/>
              <w:ind w:right="1841"/>
              <w:rPr>
                <w:rFonts w:ascii="Arial" w:hAnsi="Arial" w:cs="Arial"/>
                <w:lang w:eastAsia="zh-CN"/>
              </w:rPr>
            </w:pPr>
          </w:p>
        </w:tc>
      </w:tr>
    </w:tbl>
    <w:p w14:paraId="7C14EA72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right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497311D9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A25405">
        <w:rPr>
          <w:rFonts w:ascii="Arial" w:eastAsia="Times New Roman" w:hAnsi="Arial" w:cs="Arial"/>
          <w:sz w:val="24"/>
          <w:szCs w:val="24"/>
          <w:lang w:eastAsia="zh-CN"/>
        </w:rPr>
        <w:t xml:space="preserve">ПЛАН (ПРОГРАММА) ФИНАНСОВО-ХОЗЯЙСТВЕННОЙ ДЕЯТЕЛЬНОСТИ </w:t>
      </w:r>
    </w:p>
    <w:p w14:paraId="5E80842D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r w:rsidRPr="00A25405">
        <w:rPr>
          <w:rFonts w:ascii="Arial" w:eastAsia="Times New Roman" w:hAnsi="Arial" w:cs="Arial"/>
          <w:sz w:val="24"/>
          <w:szCs w:val="24"/>
          <w:lang w:eastAsia="zh-CN"/>
        </w:rPr>
        <w:t>__________________________________________________________________</w:t>
      </w:r>
    </w:p>
    <w:p w14:paraId="035BA418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sz w:val="18"/>
          <w:szCs w:val="24"/>
          <w:lang w:eastAsia="zh-CN"/>
        </w:rPr>
      </w:pPr>
      <w:r w:rsidRPr="00A25405">
        <w:rPr>
          <w:rFonts w:ascii="Arial" w:eastAsia="Times New Roman" w:hAnsi="Arial" w:cs="Arial"/>
          <w:sz w:val="18"/>
          <w:szCs w:val="24"/>
          <w:lang w:eastAsia="zh-CN"/>
        </w:rPr>
        <w:t xml:space="preserve">наименование муниципального унитарного предприятия </w:t>
      </w:r>
    </w:p>
    <w:p w14:paraId="6DB2D5DA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sz w:val="18"/>
          <w:szCs w:val="24"/>
          <w:lang w:eastAsia="zh-CN"/>
        </w:rPr>
      </w:pPr>
      <w:r w:rsidRPr="00A25405">
        <w:rPr>
          <w:rFonts w:ascii="Arial" w:eastAsia="Times New Roman" w:hAnsi="Arial" w:cs="Arial"/>
          <w:sz w:val="18"/>
          <w:szCs w:val="24"/>
          <w:lang w:eastAsia="zh-CN"/>
        </w:rPr>
        <w:t>Орехово-Зуевского городского округа Московской области (далее - предприятие)</w:t>
      </w:r>
    </w:p>
    <w:p w14:paraId="7FBBB1C4" w14:textId="77777777" w:rsidR="00513181" w:rsidRDefault="00513181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14:paraId="00C301B0" w14:textId="5E9FA763" w:rsid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  <w:proofErr w:type="spellStart"/>
      <w:r w:rsidRPr="00A25405">
        <w:rPr>
          <w:rFonts w:ascii="Arial" w:eastAsia="Times New Roman" w:hAnsi="Arial" w:cs="Arial"/>
          <w:sz w:val="24"/>
          <w:szCs w:val="24"/>
          <w:lang w:eastAsia="zh-CN"/>
        </w:rPr>
        <w:t>на_____________год</w:t>
      </w:r>
      <w:proofErr w:type="spellEnd"/>
    </w:p>
    <w:p w14:paraId="2DE56332" w14:textId="77777777" w:rsidR="00513181" w:rsidRPr="00A25405" w:rsidRDefault="00513181" w:rsidP="00A25405">
      <w:pPr>
        <w:widowControl w:val="0"/>
        <w:autoSpaceDE w:val="0"/>
        <w:autoSpaceDN w:val="0"/>
        <w:adjustRightInd w:val="0"/>
        <w:spacing w:after="0" w:line="240" w:lineRule="auto"/>
        <w:ind w:left="484" w:hanging="58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XSpec="center" w:tblpY="79"/>
        <w:tblOverlap w:val="never"/>
        <w:tblW w:w="100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6"/>
        <w:gridCol w:w="4384"/>
      </w:tblGrid>
      <w:tr w:rsidR="00A25405" w:rsidRPr="00A25405" w14:paraId="13E57099" w14:textId="77777777" w:rsidTr="00625EAA">
        <w:trPr>
          <w:trHeight w:hRule="exact" w:val="456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46938" w14:textId="77777777" w:rsidR="00A25405" w:rsidRPr="00A25405" w:rsidRDefault="00A25405" w:rsidP="00A25405">
            <w:pPr>
              <w:widowControl w:val="0"/>
              <w:spacing w:after="0" w:line="240" w:lineRule="auto"/>
              <w:ind w:hanging="15"/>
              <w:contextualSpacing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Сведения о предприятии</w:t>
            </w:r>
          </w:p>
        </w:tc>
      </w:tr>
      <w:tr w:rsidR="00A25405" w:rsidRPr="00A25405" w14:paraId="4DDB402B" w14:textId="77777777" w:rsidTr="00625EAA">
        <w:trPr>
          <w:trHeight w:hRule="exact" w:val="57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4B725" w14:textId="6801F6AC" w:rsidR="00A25405" w:rsidRPr="00A25405" w:rsidRDefault="00A25405" w:rsidP="00A25405">
            <w:pPr>
              <w:widowControl w:val="0"/>
              <w:spacing w:after="0" w:line="240" w:lineRule="auto"/>
              <w:ind w:left="117" w:hanging="117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 xml:space="preserve">   </w:t>
            </w:r>
            <w:r w:rsidR="00D40F8E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Свидетельство о государственной регистрации юридического лица: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2CB3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577DFADD" w14:textId="77777777" w:rsidTr="00625EAA">
        <w:trPr>
          <w:trHeight w:hRule="exact" w:val="379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399220" w14:textId="77777777" w:rsidR="00A25405" w:rsidRPr="00A25405" w:rsidRDefault="00A25405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7D40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071A4C20" w14:textId="77777777" w:rsidTr="00625EAA">
        <w:trPr>
          <w:trHeight w:hRule="exact" w:val="396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DE6D3" w14:textId="77777777" w:rsidR="00A25405" w:rsidRPr="00A25405" w:rsidRDefault="00A25405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дата присвоения регистрационного номера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CEDC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284DADCC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72BE3" w14:textId="5A4E84B8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2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Юридический адрес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B692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285DAF1F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114087" w14:textId="56539016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3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Почтовый адрес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E5579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420A646" w14:textId="77777777" w:rsidTr="00625EAA">
        <w:trPr>
          <w:trHeight w:hRule="exact" w:val="379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3F089" w14:textId="40ECA199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4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Ведомственная подчиненность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FF7B0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793922E1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978B58" w14:textId="1458DD5F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5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Основной вид деятельности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9867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4DD3F3FF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BF7CB" w14:textId="6DE7F69C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6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Размер уставного фонда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DE98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538C0582" w14:textId="77777777" w:rsidTr="00625EAA">
        <w:trPr>
          <w:trHeight w:hRule="exact" w:val="1046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45A52" w14:textId="72F62E09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7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Балансовая стоимость недвижимого имущества, переданного в хозяйственное ведение предприятия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9F01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743EE148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C28C3" w14:textId="6181581B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8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Телефон (факс)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4A73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7DB86122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55894F" w14:textId="5BA690BA" w:rsidR="00A25405" w:rsidRPr="00A25405" w:rsidRDefault="00D40F8E" w:rsidP="00A25405">
            <w:pPr>
              <w:widowControl w:val="0"/>
              <w:spacing w:after="0" w:line="240" w:lineRule="auto"/>
              <w:ind w:left="1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lastRenderedPageBreak/>
              <w:t>9</w:t>
            </w:r>
            <w:r w:rsidR="00A25405"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Адрес электронной почты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162C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53C004AE" w14:textId="77777777" w:rsidTr="00625EAA">
        <w:trPr>
          <w:trHeight w:hRule="exact" w:val="379"/>
        </w:trPr>
        <w:tc>
          <w:tcPr>
            <w:tcW w:w="100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34F90" w14:textId="77777777" w:rsidR="00A25405" w:rsidRPr="00A25405" w:rsidRDefault="00A25405" w:rsidP="00A25405">
            <w:pPr>
              <w:widowControl w:val="0"/>
              <w:spacing w:after="0" w:line="240" w:lineRule="auto"/>
              <w:ind w:left="32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Сведения о руководителе предприятия</w:t>
            </w:r>
          </w:p>
        </w:tc>
      </w:tr>
      <w:tr w:rsidR="00A25405" w:rsidRPr="00A25405" w14:paraId="54B24C4F" w14:textId="77777777" w:rsidTr="00625EAA">
        <w:trPr>
          <w:trHeight w:hRule="exact" w:val="752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8057FD" w14:textId="669C62F7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  <w:r w:rsidR="00D40F8E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0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Ф.И.О. руководителя предприятия и занимаемая им должность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BC310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0EFBBA5D" w14:textId="77777777" w:rsidTr="00625EAA">
        <w:trPr>
          <w:trHeight w:hRule="exact" w:val="70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266051" w14:textId="07955DAE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  <w:r w:rsidR="00D40F8E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Сведения о трудовом договоре, заключенном с руководителем предприятия: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9F9A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538D91F4" w14:textId="77777777" w:rsidTr="00625EAA">
        <w:trPr>
          <w:trHeight w:hRule="exact" w:val="379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293FE6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дата заключения трудового договора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54AA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47E294D2" w14:textId="77777777" w:rsidTr="00625EAA">
        <w:trPr>
          <w:trHeight w:hRule="exact" w:val="396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251AB3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номер трудового договора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E35C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F04930F" w14:textId="77777777" w:rsidTr="00625EAA">
        <w:trPr>
          <w:trHeight w:hRule="exact" w:val="1012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42197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Наименование органа муниципального образования Московской области, заключившего трудовой договор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98DE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0BA0AA3F" w14:textId="77777777" w:rsidTr="00625EAA">
        <w:trPr>
          <w:trHeight w:hRule="exact" w:val="588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8A6145" w14:textId="54A77A98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  <w:r w:rsidR="00D40F8E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2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Срок действия трудового договора, заключенного с руководителем предприятия: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25E1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03B6DE40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AFD91A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28865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77E242A9" w14:textId="77777777" w:rsidTr="00625EAA">
        <w:trPr>
          <w:trHeight w:hRule="exact" w:val="387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8EF88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окончание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9E35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5233AB3" w14:textId="77777777" w:rsidTr="00625EAA">
        <w:trPr>
          <w:trHeight w:hRule="exact" w:val="456"/>
        </w:trPr>
        <w:tc>
          <w:tcPr>
            <w:tcW w:w="5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43BFD" w14:textId="64E74791" w:rsidR="00A25405" w:rsidRPr="00A25405" w:rsidRDefault="00A25405" w:rsidP="00A25405">
            <w:pPr>
              <w:widowControl w:val="0"/>
              <w:spacing w:after="0" w:line="240" w:lineRule="auto"/>
              <w:ind w:left="10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  <w:r w:rsidR="00D40F8E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3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. Телефон (факс)</w:t>
            </w:r>
          </w:p>
        </w:tc>
        <w:tc>
          <w:tcPr>
            <w:tcW w:w="4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E36A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</w:tbl>
    <w:p w14:paraId="038FA7F1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p w14:paraId="392A83E5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Раздел I. Краткая характеристика хода реализации</w:t>
      </w:r>
    </w:p>
    <w:p w14:paraId="2F12BCA3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Плана (программы) финансово-хозяйственной деятельности предприятия в предыдущем году и в первом квартале текущего года</w:t>
      </w:r>
    </w:p>
    <w:p w14:paraId="7CDB87E3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1760"/>
        <w:jc w:val="both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0CF90508" w14:textId="77777777" w:rsidR="00A25405" w:rsidRPr="00A25405" w:rsidRDefault="00A25405" w:rsidP="00A2540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0" w:firstLine="851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Указывается информация о выполнении плана (программы) финансово-хозяйственной деятельности в предыдущем году и о ходе реализации плана (программы) деятельности предприятия в первом квартале текущего года.</w:t>
      </w:r>
    </w:p>
    <w:p w14:paraId="4842B73B" w14:textId="77777777" w:rsidR="00A25405" w:rsidRPr="00A25405" w:rsidRDefault="00A25405" w:rsidP="00A25405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20" w:after="0" w:line="240" w:lineRule="auto"/>
        <w:ind w:left="0" w:firstLine="851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Анализ причин отклонения (в том числе ожидаемого) фактических показателей деятельности предприятия от утвержденных.</w:t>
      </w:r>
    </w:p>
    <w:p w14:paraId="427C3C88" w14:textId="77777777" w:rsidR="00A25405" w:rsidRPr="00A25405" w:rsidRDefault="00A25405" w:rsidP="00A25405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  <w:spacing w:val="4"/>
          <w:sz w:val="24"/>
          <w:szCs w:val="24"/>
        </w:rPr>
      </w:pPr>
    </w:p>
    <w:p w14:paraId="332B0F0A" w14:textId="77777777" w:rsidR="00A25405" w:rsidRPr="00A25405" w:rsidRDefault="00A25405" w:rsidP="00A25405">
      <w:pPr>
        <w:spacing w:after="0" w:line="240" w:lineRule="auto"/>
        <w:ind w:left="720"/>
        <w:contextualSpacing/>
        <w:jc w:val="center"/>
        <w:rPr>
          <w:rFonts w:ascii="Arial" w:eastAsia="Times New Roman" w:hAnsi="Arial" w:cs="Arial"/>
          <w:b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</w:rPr>
        <w:t>Раздел II. Мероприятия по развитию предприятия</w:t>
      </w:r>
    </w:p>
    <w:p w14:paraId="15ECC01D" w14:textId="4D8B1079" w:rsidR="00A25405" w:rsidRPr="00A25405" w:rsidRDefault="00A25405" w:rsidP="00A25405">
      <w:pPr>
        <w:spacing w:after="0" w:line="240" w:lineRule="auto"/>
        <w:ind w:left="720"/>
        <w:contextualSpacing/>
        <w:jc w:val="right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(тыс. руб.)</w:t>
      </w:r>
    </w:p>
    <w:tbl>
      <w:tblPr>
        <w:tblW w:w="100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8"/>
        <w:gridCol w:w="848"/>
        <w:gridCol w:w="13"/>
        <w:gridCol w:w="9"/>
        <w:gridCol w:w="1254"/>
        <w:gridCol w:w="1134"/>
        <w:gridCol w:w="425"/>
        <w:gridCol w:w="426"/>
        <w:gridCol w:w="425"/>
        <w:gridCol w:w="425"/>
        <w:gridCol w:w="1134"/>
        <w:gridCol w:w="1559"/>
        <w:gridCol w:w="1565"/>
      </w:tblGrid>
      <w:tr w:rsidR="00A25405" w:rsidRPr="00A25405" w14:paraId="746E3976" w14:textId="77777777" w:rsidTr="007B2AED">
        <w:trPr>
          <w:trHeight w:hRule="exact" w:val="536"/>
          <w:jc w:val="center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52499A" w14:textId="77777777" w:rsidR="007852A4" w:rsidRPr="007852A4" w:rsidRDefault="007852A4" w:rsidP="007852A4">
            <w:pPr>
              <w:spacing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7852A4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№</w:t>
            </w:r>
          </w:p>
          <w:p w14:paraId="3692C4F8" w14:textId="38DE71BC" w:rsidR="00A25405" w:rsidRPr="007852A4" w:rsidRDefault="007852A4" w:rsidP="007852A4">
            <w:pPr>
              <w:widowControl w:val="0"/>
              <w:spacing w:after="0" w:line="240" w:lineRule="auto"/>
              <w:ind w:left="12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7852A4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п/п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71082" w14:textId="6F745EBD" w:rsidR="00A25405" w:rsidRPr="00A25405" w:rsidRDefault="00A25405" w:rsidP="007B2AED">
            <w:pPr>
              <w:widowControl w:val="0"/>
              <w:spacing w:after="12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proofErr w:type="spellStart"/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Мероп</w:t>
            </w:r>
            <w:r w:rsidR="007B2AED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-</w:t>
            </w: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риятие</w:t>
            </w:r>
            <w:proofErr w:type="spellEnd"/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E11C9A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Источник</w:t>
            </w:r>
          </w:p>
          <w:p w14:paraId="1912FD77" w14:textId="48853508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proofErr w:type="spellStart"/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финансиро</w:t>
            </w:r>
            <w:proofErr w:type="spellEnd"/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softHyphen/>
            </w:r>
            <w:r w:rsidR="007852A4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-</w:t>
            </w:r>
          </w:p>
          <w:p w14:paraId="08927695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proofErr w:type="spellStart"/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вания</w:t>
            </w:r>
            <w:proofErr w:type="spellEnd"/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DBD604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Сумма затрат</w:t>
            </w:r>
          </w:p>
        </w:tc>
        <w:tc>
          <w:tcPr>
            <w:tcW w:w="425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E57E2" w14:textId="77777777" w:rsidR="00A25405" w:rsidRPr="00A25405" w:rsidRDefault="00A25405" w:rsidP="00A25405">
            <w:pPr>
              <w:widowControl w:val="0"/>
              <w:spacing w:after="0" w:line="240" w:lineRule="auto"/>
              <w:ind w:right="391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Ожидаемый эффект</w:t>
            </w:r>
          </w:p>
        </w:tc>
      </w:tr>
      <w:tr w:rsidR="007852A4" w:rsidRPr="00A25405" w14:paraId="416A3C56" w14:textId="77777777" w:rsidTr="007B2AED">
        <w:trPr>
          <w:trHeight w:hRule="exact" w:val="613"/>
          <w:jc w:val="center"/>
        </w:trPr>
        <w:tc>
          <w:tcPr>
            <w:tcW w:w="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9F653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F9F66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46F5D1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53C6C7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За год всего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FD7E56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В том числе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103622" w14:textId="1B8150F1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proofErr w:type="spellStart"/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Планируе</w:t>
            </w:r>
            <w:r w:rsidR="007852A4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-</w:t>
            </w: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мый</w:t>
            </w:r>
            <w:proofErr w:type="spellEnd"/>
          </w:p>
          <w:p w14:paraId="5CF99309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8AB48E" w14:textId="7BDBE6EA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 xml:space="preserve">Год, следующий за </w:t>
            </w:r>
            <w:proofErr w:type="spellStart"/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планиру</w:t>
            </w:r>
            <w:r w:rsidR="007852A4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е-</w:t>
            </w: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мым</w:t>
            </w:r>
            <w:proofErr w:type="spellEnd"/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DA830" w14:textId="3F4FE4C3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 xml:space="preserve">Второй год, следующий за </w:t>
            </w:r>
            <w:proofErr w:type="spellStart"/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планиру</w:t>
            </w:r>
            <w:r w:rsidR="007852A4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е-</w:t>
            </w: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мым</w:t>
            </w:r>
            <w:proofErr w:type="spellEnd"/>
          </w:p>
        </w:tc>
      </w:tr>
      <w:tr w:rsidR="007852A4" w:rsidRPr="00A25405" w14:paraId="2214C581" w14:textId="77777777" w:rsidTr="007B2AED">
        <w:trPr>
          <w:trHeight w:hRule="exact" w:val="1658"/>
          <w:jc w:val="center"/>
        </w:trPr>
        <w:tc>
          <w:tcPr>
            <w:tcW w:w="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39995A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8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0FA69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2CF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A8F31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201D5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I кв.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8D31BB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II кв.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99566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III кв.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521F3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IV кв.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14547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F88C3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78B3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4961B3A4" w14:textId="77777777" w:rsidTr="00513181">
        <w:trPr>
          <w:trHeight w:hRule="exact" w:val="395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99765" w14:textId="77777777" w:rsidR="00A25405" w:rsidRPr="00A25405" w:rsidRDefault="00A25405" w:rsidP="00A25405">
            <w:pPr>
              <w:widowControl w:val="0"/>
              <w:spacing w:after="0" w:line="240" w:lineRule="auto"/>
              <w:ind w:left="84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1. Снабженческо-сбытовая сфера</w:t>
            </w:r>
          </w:p>
        </w:tc>
      </w:tr>
      <w:tr w:rsidR="00A25405" w:rsidRPr="00A25405" w14:paraId="74FA02FA" w14:textId="77777777" w:rsidTr="00513181">
        <w:trPr>
          <w:trHeight w:hRule="exact" w:val="263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6A022" w14:textId="77777777" w:rsidR="00A25405" w:rsidRPr="00A25405" w:rsidRDefault="00A25405" w:rsidP="00A25405">
            <w:pPr>
              <w:widowControl w:val="0"/>
              <w:spacing w:after="0" w:line="240" w:lineRule="auto"/>
              <w:ind w:left="84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1.1. Развитие (обновление) материально-технической базы</w:t>
            </w:r>
          </w:p>
        </w:tc>
      </w:tr>
      <w:tr w:rsidR="007852A4" w:rsidRPr="00A25405" w14:paraId="78173A22" w14:textId="77777777" w:rsidTr="007B2AED">
        <w:trPr>
          <w:trHeight w:hRule="exact" w:val="622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12DBA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1.1.1.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540A9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28254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2A81A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BE0A9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A8170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88EDF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D146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A5D70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36957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1989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539BD18F" w14:textId="77777777" w:rsidTr="00625EAA">
        <w:trPr>
          <w:trHeight w:hRule="exact" w:val="622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E186D" w14:textId="77777777" w:rsidR="00A25405" w:rsidRPr="00A25405" w:rsidRDefault="00A25405" w:rsidP="00A25405">
            <w:pPr>
              <w:widowControl w:val="0"/>
              <w:spacing w:after="0" w:line="240" w:lineRule="auto"/>
              <w:ind w:left="92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1.2. Проведение научно-исследовательских работ и информационное обеспечение</w:t>
            </w:r>
          </w:p>
        </w:tc>
      </w:tr>
      <w:tr w:rsidR="007852A4" w:rsidRPr="00A25405" w14:paraId="4B000809" w14:textId="77777777" w:rsidTr="007B2AED">
        <w:trPr>
          <w:trHeight w:hRule="exact" w:val="47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C32B20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lastRenderedPageBreak/>
              <w:t>1.2.1.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5A2BB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CC59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44A96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23270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C8C1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B6F45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C8B15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7C9C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5484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122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6DFE78B8" w14:textId="77777777" w:rsidTr="00513181">
        <w:trPr>
          <w:trHeight w:hRule="exact" w:val="322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412A3E" w14:textId="77777777" w:rsidR="00A25405" w:rsidRPr="00A25405" w:rsidRDefault="00A25405" w:rsidP="00A25405">
            <w:pPr>
              <w:widowControl w:val="0"/>
              <w:spacing w:after="0" w:line="240" w:lineRule="auto"/>
              <w:ind w:left="90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1.3. Повышение квалификации кадров</w:t>
            </w:r>
          </w:p>
        </w:tc>
      </w:tr>
      <w:tr w:rsidR="007852A4" w:rsidRPr="00A25405" w14:paraId="00BCEFA2" w14:textId="77777777" w:rsidTr="007B2AED">
        <w:trPr>
          <w:trHeight w:hRule="exact" w:val="57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6A0FC5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1.3.1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EBEC2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6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084F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89D2E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6D5D6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A4548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4C071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B9608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B95DC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4F9EB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8C36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7852A4" w:rsidRPr="00A25405" w14:paraId="4B458D27" w14:textId="77777777" w:rsidTr="007B2AED">
        <w:trPr>
          <w:trHeight w:hRule="exact" w:val="708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41C994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Итого по подразделу, в том числе за счет: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DF27A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124D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EEE02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1B5EF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17E9A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6C5C8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276AB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67C2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7852A4" w:rsidRPr="00A25405" w14:paraId="58036FA7" w14:textId="77777777" w:rsidTr="007B2AED">
        <w:trPr>
          <w:trHeight w:hRule="exact" w:val="412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44F8B8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чистой прибыли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0685B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53D7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2B7B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FEDD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34D1B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EF7B5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1AF7F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685B0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0EAA8F71" w14:textId="77777777" w:rsidTr="007B2AED">
        <w:trPr>
          <w:trHeight w:hRule="exact" w:val="607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F34C9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амортизации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F8B1B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6001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FE209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34F71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F88DC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372A4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31E0A3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385A3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79FC833D" w14:textId="77777777" w:rsidTr="007B2AED">
        <w:trPr>
          <w:trHeight w:hRule="exact" w:val="926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D91A1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D8B47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8F1C8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4754C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8BD39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159B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1C9A9A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63D1D9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65735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69B7F7BD" w14:textId="77777777" w:rsidTr="007B2AED">
        <w:trPr>
          <w:trHeight w:hRule="exact" w:val="713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43A615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займов (кредитов)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47554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9EB8D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24FCB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00140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D540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5DFB5D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812908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D054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51654E50" w14:textId="77777777" w:rsidTr="007B2AED">
        <w:trPr>
          <w:trHeight w:hRule="exact" w:val="713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A7FA9B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0"/>
                <w:szCs w:val="20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прочих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45EA3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364A7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4A4C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C3555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ECB8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C27505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103A7F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19BE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A25405" w:rsidRPr="00A25405" w14:paraId="073935AE" w14:textId="77777777" w:rsidTr="00513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55"/>
          <w:jc w:val="center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14:paraId="367A270F" w14:textId="77777777" w:rsidR="00A25405" w:rsidRPr="00A25405" w:rsidRDefault="00A25405" w:rsidP="00A25405">
            <w:pPr>
              <w:widowControl w:val="0"/>
              <w:spacing w:after="0" w:line="240" w:lineRule="auto"/>
              <w:ind w:left="82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2. Производственная сфера</w:t>
            </w:r>
          </w:p>
        </w:tc>
      </w:tr>
      <w:tr w:rsidR="00A25405" w:rsidRPr="00A25405" w14:paraId="2EC9244C" w14:textId="77777777" w:rsidTr="00513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0"/>
          <w:jc w:val="center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14:paraId="38CD15C6" w14:textId="77777777" w:rsidR="00A25405" w:rsidRPr="00A25405" w:rsidRDefault="00A25405" w:rsidP="00A25405">
            <w:pPr>
              <w:widowControl w:val="0"/>
              <w:spacing w:after="0" w:line="240" w:lineRule="auto"/>
              <w:ind w:left="82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2.1. Развитие (обновление) материально-технической базы</w:t>
            </w:r>
          </w:p>
        </w:tc>
      </w:tr>
      <w:tr w:rsidR="007852A4" w:rsidRPr="00A25405" w14:paraId="09207D96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26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75824981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2.1.1.</w:t>
            </w:r>
          </w:p>
        </w:tc>
        <w:tc>
          <w:tcPr>
            <w:tcW w:w="870" w:type="dxa"/>
            <w:gridSpan w:val="3"/>
            <w:shd w:val="clear" w:color="auto" w:fill="FFFFFF"/>
            <w:vAlign w:val="center"/>
          </w:tcPr>
          <w:p w14:paraId="224AC82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54" w:type="dxa"/>
            <w:shd w:val="clear" w:color="auto" w:fill="FFFFFF"/>
            <w:vAlign w:val="center"/>
          </w:tcPr>
          <w:p w14:paraId="29ED8EC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98A755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6FC4E57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6FA41C6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05E1DC1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4C5BF1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3FBF0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591215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14:paraId="1BB851A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17EB8B5B" w14:textId="77777777" w:rsidTr="00513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99"/>
          <w:jc w:val="center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14:paraId="3E7E8CC7" w14:textId="77777777" w:rsidR="00A25405" w:rsidRPr="00A25405" w:rsidRDefault="00A25405" w:rsidP="00A25405">
            <w:pPr>
              <w:widowControl w:val="0"/>
              <w:spacing w:after="0" w:line="240" w:lineRule="auto"/>
              <w:ind w:left="82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2.2. Проведение научно-исследовательских работ и информационное обеспечение</w:t>
            </w:r>
          </w:p>
        </w:tc>
      </w:tr>
      <w:tr w:rsidR="007852A4" w:rsidRPr="00A25405" w14:paraId="0E54FE50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33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424DEC76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2.2.1.</w:t>
            </w:r>
          </w:p>
        </w:tc>
        <w:tc>
          <w:tcPr>
            <w:tcW w:w="870" w:type="dxa"/>
            <w:gridSpan w:val="3"/>
            <w:shd w:val="clear" w:color="auto" w:fill="FFFFFF"/>
            <w:vAlign w:val="center"/>
          </w:tcPr>
          <w:p w14:paraId="427552D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54" w:type="dxa"/>
            <w:shd w:val="clear" w:color="auto" w:fill="FFFFFF"/>
            <w:vAlign w:val="center"/>
          </w:tcPr>
          <w:p w14:paraId="29F8ECF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DA84D5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CAB317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5E953A3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1DE6E1E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D74AB1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FD555B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76465A0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14:paraId="03F94EE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224C5D59" w14:textId="77777777" w:rsidTr="00513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31"/>
          <w:jc w:val="center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14:paraId="6DAD0958" w14:textId="77777777" w:rsidR="00A25405" w:rsidRPr="00A25405" w:rsidRDefault="00A25405" w:rsidP="00A25405">
            <w:pPr>
              <w:widowControl w:val="0"/>
              <w:spacing w:after="0" w:line="240" w:lineRule="auto"/>
              <w:ind w:left="82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2.3. Повышение квалификации кадров</w:t>
            </w:r>
          </w:p>
        </w:tc>
      </w:tr>
      <w:tr w:rsidR="007852A4" w:rsidRPr="00A25405" w14:paraId="7A04B8D7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33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66A5D3DB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2.3.1.</w:t>
            </w:r>
          </w:p>
        </w:tc>
        <w:tc>
          <w:tcPr>
            <w:tcW w:w="870" w:type="dxa"/>
            <w:gridSpan w:val="3"/>
            <w:shd w:val="clear" w:color="auto" w:fill="FFFFFF"/>
            <w:vAlign w:val="center"/>
          </w:tcPr>
          <w:p w14:paraId="02BD5F1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54" w:type="dxa"/>
            <w:shd w:val="clear" w:color="auto" w:fill="FFFFFF"/>
            <w:vAlign w:val="center"/>
          </w:tcPr>
          <w:p w14:paraId="35F4AED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6E5747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BB290D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7C6C43A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606B4D0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0F77FCB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092697C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289A6A7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14:paraId="46F32CA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7852A4" w:rsidRPr="00A25405" w14:paraId="2E644EB3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623"/>
          <w:jc w:val="center"/>
        </w:trPr>
        <w:tc>
          <w:tcPr>
            <w:tcW w:w="2972" w:type="dxa"/>
            <w:gridSpan w:val="5"/>
            <w:shd w:val="clear" w:color="auto" w:fill="FFFFFF"/>
            <w:vAlign w:val="center"/>
          </w:tcPr>
          <w:p w14:paraId="2233F676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Итого по подразделу, в том числе за счет: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E82C52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9D1B95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3DC102F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09BCA4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63AC962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F09607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55C75AB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14:paraId="5BF057C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</w:tr>
      <w:tr w:rsidR="007852A4" w:rsidRPr="00A25405" w14:paraId="1B547BCF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2"/>
          <w:jc w:val="center"/>
        </w:trPr>
        <w:tc>
          <w:tcPr>
            <w:tcW w:w="2972" w:type="dxa"/>
            <w:gridSpan w:val="5"/>
            <w:shd w:val="clear" w:color="auto" w:fill="FFFFFF"/>
            <w:vAlign w:val="center"/>
          </w:tcPr>
          <w:p w14:paraId="592C07F6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чистой прибыли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93A478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1BD6D3B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1B8607B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7FE32D0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9436A2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4CBA94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C9E9A21" w14:textId="77777777" w:rsidR="00A25405" w:rsidRPr="00A25405" w:rsidRDefault="00A25405" w:rsidP="00A25405">
            <w:pPr>
              <w:widowControl w:val="0"/>
              <w:spacing w:after="0" w:line="240" w:lineRule="auto"/>
              <w:ind w:right="2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shd w:val="clear" w:color="auto" w:fill="FFFFFF"/>
            <w:vAlign w:val="center"/>
          </w:tcPr>
          <w:p w14:paraId="5B8BC013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3545C683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96"/>
          <w:jc w:val="center"/>
        </w:trPr>
        <w:tc>
          <w:tcPr>
            <w:tcW w:w="2972" w:type="dxa"/>
            <w:gridSpan w:val="5"/>
            <w:shd w:val="clear" w:color="auto" w:fill="FFFFFF"/>
            <w:vAlign w:val="center"/>
          </w:tcPr>
          <w:p w14:paraId="131E850D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амортизации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14E2F6D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6223D1D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1336397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247569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5D16F7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6EAEF4AF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8EDDB74" w14:textId="77777777" w:rsidR="00A25405" w:rsidRPr="00A25405" w:rsidRDefault="00A25405" w:rsidP="00A25405">
            <w:pPr>
              <w:widowControl w:val="0"/>
              <w:spacing w:after="0" w:line="240" w:lineRule="auto"/>
              <w:ind w:right="2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shd w:val="clear" w:color="auto" w:fill="FFFFFF"/>
            <w:vAlign w:val="center"/>
          </w:tcPr>
          <w:p w14:paraId="6808D0F9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53855B61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56"/>
          <w:jc w:val="center"/>
        </w:trPr>
        <w:tc>
          <w:tcPr>
            <w:tcW w:w="2972" w:type="dxa"/>
            <w:gridSpan w:val="5"/>
            <w:shd w:val="clear" w:color="auto" w:fill="FFFFFF"/>
            <w:vAlign w:val="center"/>
          </w:tcPr>
          <w:p w14:paraId="50DD5233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бюджета муниципального образования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A75AB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1050502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741F1BE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687DD71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EB252E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A23E3FA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DEDC929" w14:textId="77777777" w:rsidR="00A25405" w:rsidRPr="00A25405" w:rsidRDefault="00A25405" w:rsidP="00A25405">
            <w:pPr>
              <w:widowControl w:val="0"/>
              <w:spacing w:after="0" w:line="240" w:lineRule="auto"/>
              <w:ind w:right="2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shd w:val="clear" w:color="auto" w:fill="FFFFFF"/>
            <w:vAlign w:val="center"/>
          </w:tcPr>
          <w:p w14:paraId="164AED7C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53317A9A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424"/>
          <w:jc w:val="center"/>
        </w:trPr>
        <w:tc>
          <w:tcPr>
            <w:tcW w:w="2972" w:type="dxa"/>
            <w:gridSpan w:val="5"/>
            <w:shd w:val="clear" w:color="auto" w:fill="FFFFFF"/>
            <w:vAlign w:val="center"/>
          </w:tcPr>
          <w:p w14:paraId="3E0F6DF5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займов (кредитов)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FA220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6F9229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5EB0DAF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41CDF77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159BB57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118CC41D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04C3D03" w14:textId="77777777" w:rsidR="00A25405" w:rsidRPr="00A25405" w:rsidRDefault="00A25405" w:rsidP="00A25405">
            <w:pPr>
              <w:widowControl w:val="0"/>
              <w:spacing w:after="0" w:line="240" w:lineRule="auto"/>
              <w:ind w:right="2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shd w:val="clear" w:color="auto" w:fill="FFFFFF"/>
            <w:vAlign w:val="center"/>
          </w:tcPr>
          <w:p w14:paraId="67CD89EF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662852BC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41"/>
          <w:jc w:val="center"/>
        </w:trPr>
        <w:tc>
          <w:tcPr>
            <w:tcW w:w="2972" w:type="dxa"/>
            <w:gridSpan w:val="5"/>
            <w:shd w:val="clear" w:color="auto" w:fill="FFFFFF"/>
            <w:vAlign w:val="center"/>
          </w:tcPr>
          <w:p w14:paraId="2C394B8D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прочих источников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D141F6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7804F78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7198B25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09FF55C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38B865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AADB4E3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50136EA" w14:textId="77777777" w:rsidR="00A25405" w:rsidRPr="00A25405" w:rsidRDefault="00A25405" w:rsidP="00A25405">
            <w:pPr>
              <w:widowControl w:val="0"/>
              <w:spacing w:after="0" w:line="240" w:lineRule="auto"/>
              <w:ind w:right="22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shd w:val="clear" w:color="auto" w:fill="FFFFFF"/>
            <w:vAlign w:val="center"/>
          </w:tcPr>
          <w:p w14:paraId="0AA48FAB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pacing w:val="3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X</w:t>
            </w:r>
          </w:p>
        </w:tc>
      </w:tr>
      <w:tr w:rsidR="00A25405" w:rsidRPr="00A25405" w14:paraId="3948F24A" w14:textId="77777777" w:rsidTr="00513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70"/>
          <w:jc w:val="center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14:paraId="33FAD84E" w14:textId="77777777" w:rsidR="00A25405" w:rsidRPr="00A25405" w:rsidRDefault="00A25405" w:rsidP="00A25405">
            <w:pPr>
              <w:widowControl w:val="0"/>
              <w:spacing w:after="0" w:line="240" w:lineRule="auto"/>
              <w:ind w:left="78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3. Финансово-инвестиционная сфера</w:t>
            </w:r>
          </w:p>
        </w:tc>
      </w:tr>
      <w:tr w:rsidR="00A25405" w:rsidRPr="00A25405" w14:paraId="6505CA62" w14:textId="77777777" w:rsidTr="00513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287"/>
          <w:jc w:val="center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14:paraId="3E83E570" w14:textId="77777777" w:rsidR="00A25405" w:rsidRPr="00A25405" w:rsidRDefault="00A25405" w:rsidP="00A25405">
            <w:pPr>
              <w:widowControl w:val="0"/>
              <w:spacing w:after="0" w:line="240" w:lineRule="auto"/>
              <w:ind w:left="78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3.1. Развитие (обновление) материально-технической базы</w:t>
            </w:r>
          </w:p>
        </w:tc>
      </w:tr>
      <w:tr w:rsidR="007852A4" w:rsidRPr="00A25405" w14:paraId="2C81B1DB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33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2A32037F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3.1.1.</w:t>
            </w:r>
          </w:p>
        </w:tc>
        <w:tc>
          <w:tcPr>
            <w:tcW w:w="870" w:type="dxa"/>
            <w:gridSpan w:val="3"/>
            <w:shd w:val="clear" w:color="auto" w:fill="FFFFFF"/>
            <w:vAlign w:val="center"/>
          </w:tcPr>
          <w:p w14:paraId="5BBCD63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54" w:type="dxa"/>
            <w:shd w:val="clear" w:color="auto" w:fill="FFFFFF"/>
            <w:vAlign w:val="center"/>
          </w:tcPr>
          <w:p w14:paraId="76729C7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25EAADE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71E0A7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1684AD7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7AFF31C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B24813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327D2B1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06EBCA1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14:paraId="1EB54E1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01264349" w14:textId="77777777" w:rsidTr="005131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13"/>
          <w:jc w:val="center"/>
        </w:trPr>
        <w:tc>
          <w:tcPr>
            <w:tcW w:w="10065" w:type="dxa"/>
            <w:gridSpan w:val="13"/>
            <w:shd w:val="clear" w:color="auto" w:fill="FFFFFF"/>
            <w:vAlign w:val="center"/>
          </w:tcPr>
          <w:p w14:paraId="0690EED0" w14:textId="77777777" w:rsidR="00A25405" w:rsidRPr="00A25405" w:rsidRDefault="00A25405" w:rsidP="00A25405">
            <w:pPr>
              <w:widowControl w:val="0"/>
              <w:spacing w:after="0" w:line="240" w:lineRule="auto"/>
              <w:ind w:left="780"/>
              <w:contextualSpacing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3.2. Проведение научно-исследовательских работ и информационное обеспечение</w:t>
            </w:r>
          </w:p>
        </w:tc>
      </w:tr>
      <w:tr w:rsidR="007852A4" w:rsidRPr="00A25405" w14:paraId="255BCB84" w14:textId="77777777" w:rsidTr="007B2A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579"/>
          <w:jc w:val="center"/>
        </w:trPr>
        <w:tc>
          <w:tcPr>
            <w:tcW w:w="848" w:type="dxa"/>
            <w:shd w:val="clear" w:color="auto" w:fill="FFFFFF"/>
            <w:vAlign w:val="center"/>
          </w:tcPr>
          <w:p w14:paraId="33EFF0F5" w14:textId="77777777" w:rsidR="00A25405" w:rsidRPr="00A25405" w:rsidRDefault="00A25405" w:rsidP="00A25405">
            <w:pPr>
              <w:widowControl w:val="0"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pacing w:val="4"/>
                <w:sz w:val="20"/>
                <w:szCs w:val="20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hd w:val="clear" w:color="auto" w:fill="FFFFFF"/>
                <w:lang w:eastAsia="ru-RU" w:bidi="ru-RU"/>
              </w:rPr>
              <w:t>3.2.1.</w:t>
            </w:r>
          </w:p>
        </w:tc>
        <w:tc>
          <w:tcPr>
            <w:tcW w:w="870" w:type="dxa"/>
            <w:gridSpan w:val="3"/>
            <w:shd w:val="clear" w:color="auto" w:fill="FFFFFF"/>
            <w:vAlign w:val="center"/>
          </w:tcPr>
          <w:p w14:paraId="16FBABA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12"/>
                <w:szCs w:val="12"/>
                <w:lang w:eastAsia="ru-RU"/>
              </w:rPr>
            </w:pPr>
          </w:p>
        </w:tc>
        <w:tc>
          <w:tcPr>
            <w:tcW w:w="1254" w:type="dxa"/>
            <w:shd w:val="clear" w:color="auto" w:fill="FFFFFF"/>
            <w:vAlign w:val="center"/>
          </w:tcPr>
          <w:p w14:paraId="4FF4803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1E89B8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03A4949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shd w:val="clear" w:color="auto" w:fill="FFFFFF"/>
            <w:vAlign w:val="center"/>
          </w:tcPr>
          <w:p w14:paraId="5BE638F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2A23D46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shd w:val="clear" w:color="auto" w:fill="FFFFFF"/>
            <w:vAlign w:val="center"/>
          </w:tcPr>
          <w:p w14:paraId="3B97BB7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6FEEA5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3C70007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shd w:val="clear" w:color="auto" w:fill="FFFFFF"/>
            <w:vAlign w:val="center"/>
          </w:tcPr>
          <w:p w14:paraId="2FCEA34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contextualSpacing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5C05871E" w14:textId="77777777" w:rsidTr="00513181">
        <w:trPr>
          <w:trHeight w:hRule="exact" w:val="284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B5B2C" w14:textId="77777777" w:rsidR="00A25405" w:rsidRPr="00A25405" w:rsidRDefault="00A25405" w:rsidP="00A25405">
            <w:pPr>
              <w:widowControl w:val="0"/>
              <w:spacing w:after="0" w:line="240" w:lineRule="auto"/>
              <w:ind w:left="82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3.3. Повышение квалификации кадров</w:t>
            </w:r>
          </w:p>
        </w:tc>
      </w:tr>
      <w:tr w:rsidR="007852A4" w:rsidRPr="00A25405" w14:paraId="475FE696" w14:textId="77777777" w:rsidTr="007B2AED">
        <w:trPr>
          <w:trHeight w:hRule="exact" w:val="598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1D6576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3.3.1.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CA385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0E8C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4E0AF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07207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7619F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CF591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98EBC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9AA61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E25D9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CCA7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7852A4" w:rsidRPr="00A25405" w14:paraId="01343EBE" w14:textId="77777777" w:rsidTr="007B2AED">
        <w:trPr>
          <w:trHeight w:hRule="exact" w:val="657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1DDA8A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lastRenderedPageBreak/>
              <w:t>Итого по подразделу, в том числе за счет: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55B60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33FDF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A37A2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2CAB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77BB6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5E227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5DB96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D78E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7852A4" w:rsidRPr="00A25405" w14:paraId="2E443F7E" w14:textId="77777777" w:rsidTr="007B2AED">
        <w:trPr>
          <w:trHeight w:hRule="exact" w:val="413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57A610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чистой прибыли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A7FA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F94F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1382A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882B3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EEC20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979490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B2D5C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7DC1E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57108CED" w14:textId="77777777" w:rsidTr="007B2AED">
        <w:trPr>
          <w:trHeight w:hRule="exact" w:val="344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4A163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амортизации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F019E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F4D1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DD942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8A188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DBC3E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F6DB4B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47A171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933AF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0240EC1E" w14:textId="77777777" w:rsidTr="007B2AED">
        <w:trPr>
          <w:trHeight w:hRule="exact" w:val="982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FB3D76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197C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D8AB2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2B96D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5B60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6600A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3461D5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A0DAF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BBC3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58225F88" w14:textId="77777777" w:rsidTr="007B2AED">
        <w:trPr>
          <w:trHeight w:hRule="exact" w:val="301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EF5B8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займов (кредитов)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155DE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F368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9C0FA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0F9A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46EEF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A250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BCA06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21667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3710CFD7" w14:textId="77777777" w:rsidTr="007B2AED">
        <w:trPr>
          <w:trHeight w:hRule="exact" w:val="301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7D6BF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прочих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63E4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7FB19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C9D2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512C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ECFE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99FEB8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CDCF15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8E243C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A25405" w:rsidRPr="00A25405" w14:paraId="3DA6716B" w14:textId="77777777" w:rsidTr="00F76103">
        <w:trPr>
          <w:trHeight w:hRule="exact" w:val="264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022DDF" w14:textId="77777777" w:rsidR="00A25405" w:rsidRPr="00A25405" w:rsidRDefault="00A25405" w:rsidP="00A25405">
            <w:pPr>
              <w:widowControl w:val="0"/>
              <w:spacing w:after="0" w:line="240" w:lineRule="auto"/>
              <w:ind w:left="8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4. Социальная сфера</w:t>
            </w:r>
          </w:p>
        </w:tc>
      </w:tr>
      <w:tr w:rsidR="00A25405" w:rsidRPr="00A25405" w14:paraId="56BB25E0" w14:textId="77777777" w:rsidTr="00513181">
        <w:trPr>
          <w:trHeight w:hRule="exact" w:val="295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59F28F" w14:textId="77777777" w:rsidR="00A25405" w:rsidRPr="00A25405" w:rsidRDefault="00A25405" w:rsidP="00A25405">
            <w:pPr>
              <w:widowControl w:val="0"/>
              <w:spacing w:after="0" w:line="240" w:lineRule="auto"/>
              <w:ind w:left="8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4.1. Развитие (обновление) материально-технической базы</w:t>
            </w:r>
          </w:p>
        </w:tc>
      </w:tr>
      <w:tr w:rsidR="007852A4" w:rsidRPr="00A25405" w14:paraId="252A0D13" w14:textId="77777777" w:rsidTr="007B2AED">
        <w:trPr>
          <w:trHeight w:hRule="exact" w:val="286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A8D89E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4.1.1.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8B01D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3344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8A76F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01D6E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9DAC6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EC323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ECA9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BF94B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92CB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5221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2C2EE004" w14:textId="77777777" w:rsidTr="00513181">
        <w:trPr>
          <w:trHeight w:hRule="exact" w:val="275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44C45" w14:textId="77777777" w:rsidR="00A25405" w:rsidRPr="00A25405" w:rsidRDefault="00A25405" w:rsidP="00A25405">
            <w:pPr>
              <w:widowControl w:val="0"/>
              <w:spacing w:after="0" w:line="240" w:lineRule="auto"/>
              <w:ind w:left="80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4.2. Проведение научно-исследовательских работ и информационное обеспечение</w:t>
            </w:r>
          </w:p>
        </w:tc>
      </w:tr>
      <w:tr w:rsidR="007852A4" w:rsidRPr="00A25405" w14:paraId="2D131D76" w14:textId="77777777" w:rsidTr="007B2AED">
        <w:trPr>
          <w:trHeight w:hRule="exact" w:val="501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4B0FA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4.2.1.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16312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685FD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31773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6ACE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4F25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A2B3C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7929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0692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EC80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C534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A25405" w:rsidRPr="00A25405" w14:paraId="21783751" w14:textId="77777777" w:rsidTr="00513181">
        <w:trPr>
          <w:trHeight w:hRule="exact" w:val="261"/>
          <w:jc w:val="center"/>
        </w:trPr>
        <w:tc>
          <w:tcPr>
            <w:tcW w:w="10065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E15D4" w14:textId="77777777" w:rsidR="00A25405" w:rsidRPr="00A25405" w:rsidRDefault="00A25405" w:rsidP="00A25405">
            <w:pPr>
              <w:widowControl w:val="0"/>
              <w:spacing w:after="0" w:line="240" w:lineRule="auto"/>
              <w:ind w:left="7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4.3. Повышение квалификации кадров</w:t>
            </w:r>
          </w:p>
        </w:tc>
      </w:tr>
      <w:tr w:rsidR="007852A4" w:rsidRPr="00A25405" w14:paraId="79F567A6" w14:textId="77777777" w:rsidTr="007B2AED">
        <w:trPr>
          <w:trHeight w:hRule="exact" w:val="501"/>
          <w:jc w:val="center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ED4FA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4.3.1.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6D374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EEDBC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71A56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E41B6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CA30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06FE3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53401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DE64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090A2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7C03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7852A4" w:rsidRPr="00A25405" w14:paraId="616AE1C6" w14:textId="77777777" w:rsidTr="007B2AED">
        <w:trPr>
          <w:trHeight w:hRule="exact" w:val="789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64690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Итого по подразделу, в том числе за счет: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1DD48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E630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DA01A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7E0BA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2EBE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70C0B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9E882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DAC95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</w:tr>
      <w:tr w:rsidR="007852A4" w:rsidRPr="00A25405" w14:paraId="2CF6E60D" w14:textId="77777777" w:rsidTr="007B2AED">
        <w:trPr>
          <w:trHeight w:hRule="exact" w:val="334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645A98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чистой прибыли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F4681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AF3C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7711E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F79BD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238DA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FD4E9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BD401E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16E06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54177623" w14:textId="77777777" w:rsidTr="007B2AED">
        <w:trPr>
          <w:trHeight w:hRule="exact" w:val="424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E43C98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амортизации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F54BB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683A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D62F4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1AAA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D01D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1B8278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6923BD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CE419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4C6EBF63" w14:textId="77777777" w:rsidTr="007B2AED">
        <w:trPr>
          <w:trHeight w:hRule="exact" w:val="584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1BFB80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8C2EB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E9452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0EA9C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340F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0BE4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01064E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5BCDFB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9E263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31B4FDB7" w14:textId="77777777" w:rsidTr="007B2AED">
        <w:trPr>
          <w:trHeight w:hRule="exact" w:val="410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B1277C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займов (кредитов)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4496D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5A907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4019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9DBCB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5DC7F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D48DC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122F9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77875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79C62634" w14:textId="77777777" w:rsidTr="007B2AED">
        <w:trPr>
          <w:trHeight w:hRule="exact" w:val="416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62DD3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прочих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C8B10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CF87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13F42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8A1B4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44C1C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CB442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02DAAB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8BC30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53AA4B6C" w14:textId="77777777" w:rsidTr="007B2AED">
        <w:trPr>
          <w:trHeight w:hRule="exact" w:val="828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49559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Итого по всем мероприятиям, в том числе за счет: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D245E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D1AA0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5B8D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40330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F3164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AA36C6" w14:textId="77777777" w:rsidR="00A25405" w:rsidRPr="00A25405" w:rsidRDefault="00A25405" w:rsidP="00A25405">
            <w:pPr>
              <w:widowControl w:val="0"/>
              <w:shd w:val="clear" w:color="auto" w:fill="FFFFFF"/>
              <w:spacing w:after="0" w:line="240" w:lineRule="auto"/>
              <w:ind w:hanging="206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041E60" w14:textId="77777777" w:rsidR="00A25405" w:rsidRPr="00A25405" w:rsidRDefault="00A25405" w:rsidP="00A25405">
            <w:pPr>
              <w:widowControl w:val="0"/>
              <w:shd w:val="clear" w:color="auto" w:fill="FFFFFF"/>
              <w:spacing w:after="0" w:line="240" w:lineRule="auto"/>
              <w:ind w:right="240" w:hanging="206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0E178D" w14:textId="77777777" w:rsidR="00A25405" w:rsidRPr="00A25405" w:rsidRDefault="00A25405" w:rsidP="00A25405">
            <w:pPr>
              <w:widowControl w:val="0"/>
              <w:shd w:val="clear" w:color="auto" w:fill="FFFFFF"/>
              <w:spacing w:after="0" w:line="240" w:lineRule="auto"/>
              <w:ind w:hanging="206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</w:p>
        </w:tc>
      </w:tr>
      <w:tr w:rsidR="007852A4" w:rsidRPr="00A25405" w14:paraId="04C33C50" w14:textId="77777777" w:rsidTr="007B2AED">
        <w:trPr>
          <w:trHeight w:hRule="exact" w:val="458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1C47D9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чистой прибыли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D32F7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98ED1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CD8B5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68451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2FD9D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C641A3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0ED59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2E2EB9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1A1989B8" w14:textId="77777777" w:rsidTr="007B2AED">
        <w:trPr>
          <w:trHeight w:hRule="exact" w:val="422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ED7904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амортизации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71E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45C65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D7C0C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0AF70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3502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170A77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93B57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6656B7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6B76F8BB" w14:textId="77777777" w:rsidTr="007B2AED">
        <w:trPr>
          <w:trHeight w:hRule="exact" w:val="544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C50626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9C36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96FC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E2E63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A689A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FCDB9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7FE6BF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C41983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36E31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74F67320" w14:textId="77777777" w:rsidTr="007B2AED">
        <w:trPr>
          <w:trHeight w:hRule="exact" w:val="450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312135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займов (кредитов)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D3D11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902D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C0029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307C6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1469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D2FFE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72520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680E39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  <w:tr w:rsidR="007852A4" w:rsidRPr="00A25405" w14:paraId="0BBD4A9B" w14:textId="77777777" w:rsidTr="007B2AED">
        <w:trPr>
          <w:trHeight w:hRule="exact" w:val="428"/>
          <w:jc w:val="center"/>
        </w:trPr>
        <w:tc>
          <w:tcPr>
            <w:tcW w:w="29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AB8B56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прочих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0D2DB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9EDC2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6FCF5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72A92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027D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1760"/>
              <w:jc w:val="center"/>
              <w:rPr>
                <w:rFonts w:ascii="Arial" w:eastAsia="Times New Roman" w:hAnsi="Arial" w:cs="Arial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963C4D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943FD7" w14:textId="77777777" w:rsidR="00A25405" w:rsidRPr="00A25405" w:rsidRDefault="00A25405" w:rsidP="00A25405">
            <w:pPr>
              <w:widowControl w:val="0"/>
              <w:spacing w:after="0" w:line="240" w:lineRule="auto"/>
              <w:ind w:right="24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1D88B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X</w:t>
            </w:r>
          </w:p>
        </w:tc>
      </w:tr>
    </w:tbl>
    <w:p w14:paraId="11FBE235" w14:textId="77777777" w:rsidR="00F76103" w:rsidRDefault="00F76103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p w14:paraId="77F23759" w14:textId="5636DE52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Графы со знаком "x" не заполняются.</w:t>
      </w:r>
    </w:p>
    <w:p w14:paraId="22423776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Примечания:</w:t>
      </w:r>
    </w:p>
    <w:p w14:paraId="61567385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1. В подраздел 1 "Снабженческо-сбытовая сфера" включаются следующие мероприятия:</w:t>
      </w:r>
    </w:p>
    <w:p w14:paraId="4C9AA45C" w14:textId="77777777" w:rsidR="00A25405" w:rsidRPr="00A25405" w:rsidRDefault="00A25405" w:rsidP="00A2540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модернизация действующих систем анализа и прогнозирования состояния и развития рынков, а также внедрение новых систем;</w:t>
      </w:r>
    </w:p>
    <w:p w14:paraId="63A03E9A" w14:textId="77777777" w:rsidR="00A25405" w:rsidRPr="00A25405" w:rsidRDefault="00A25405" w:rsidP="00A2540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развитие деятельности по закупке материалов, сырья и полуфабрикатов для производства продукции (работ, услуг);</w:t>
      </w:r>
    </w:p>
    <w:p w14:paraId="158E8A57" w14:textId="77777777" w:rsidR="00A25405" w:rsidRPr="00A25405" w:rsidRDefault="00A25405" w:rsidP="00A2540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развитие транспортно-складского хозяйства;</w:t>
      </w:r>
    </w:p>
    <w:p w14:paraId="185DF0C4" w14:textId="77777777" w:rsidR="00A25405" w:rsidRPr="00A25405" w:rsidRDefault="00A25405" w:rsidP="00A2540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 xml:space="preserve">развитие деятельности по реализации продукции (работ, услуг) предприятия и </w:t>
      </w: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lastRenderedPageBreak/>
        <w:t>ее продвижению на рынках сбыта;</w:t>
      </w:r>
    </w:p>
    <w:p w14:paraId="66EA5BC7" w14:textId="77777777" w:rsidR="00A25405" w:rsidRPr="00A25405" w:rsidRDefault="00A25405" w:rsidP="00A2540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повышение конкурентоспособности;</w:t>
      </w:r>
    </w:p>
    <w:p w14:paraId="47CFD38F" w14:textId="77777777" w:rsidR="00A25405" w:rsidRPr="00A25405" w:rsidRDefault="00A25405" w:rsidP="00A2540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развитие рынков и привлечение новых потребителей.</w:t>
      </w:r>
    </w:p>
    <w:p w14:paraId="0AF3EEDE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2. В подраздел 2 "Производственная сфера" включаются следующие мероприятия:</w:t>
      </w:r>
    </w:p>
    <w:p w14:paraId="4B1F6CED" w14:textId="77777777" w:rsidR="00A25405" w:rsidRPr="00A25405" w:rsidRDefault="00A25405" w:rsidP="00A25405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техническое оснащение и перевооружение производства продукции (работ, услуг);</w:t>
      </w:r>
    </w:p>
    <w:p w14:paraId="0FA2955F" w14:textId="77777777" w:rsidR="00A25405" w:rsidRPr="00A25405" w:rsidRDefault="00A25405" w:rsidP="00A25405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совершенствование действующих технологий производства и внедрение новых;</w:t>
      </w:r>
    </w:p>
    <w:p w14:paraId="6B4905BF" w14:textId="77777777" w:rsidR="00A25405" w:rsidRPr="00A25405" w:rsidRDefault="00A25405" w:rsidP="00A25405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консервация, списание и отчуждение незадействованных и изношенных производственных мощностей;</w:t>
      </w:r>
    </w:p>
    <w:p w14:paraId="6B6E5EFB" w14:textId="77777777" w:rsidR="00A25405" w:rsidRPr="00A25405" w:rsidRDefault="00A25405" w:rsidP="00A25405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разработка и совершенствование производственных программ, внедрение программ перепрофилирования;</w:t>
      </w:r>
    </w:p>
    <w:p w14:paraId="043EA0EC" w14:textId="77777777" w:rsidR="00A25405" w:rsidRPr="00A25405" w:rsidRDefault="00A25405" w:rsidP="00A25405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 xml:space="preserve">снижение материалоемкости, энергоемкости и </w:t>
      </w:r>
      <w:proofErr w:type="spellStart"/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фондоемкости</w:t>
      </w:r>
      <w:proofErr w:type="spellEnd"/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 xml:space="preserve"> производства;</w:t>
      </w:r>
    </w:p>
    <w:p w14:paraId="71B03A33" w14:textId="77777777" w:rsidR="00A25405" w:rsidRPr="00A25405" w:rsidRDefault="00A25405" w:rsidP="00A25405">
      <w:pPr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обеспечение охраны труда и экологической безопасности производства.</w:t>
      </w:r>
    </w:p>
    <w:p w14:paraId="10B5A6C6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3. В подраздел 3 "Финансово-инвестиционная сфера" включаются следующие мероприятия:</w:t>
      </w:r>
    </w:p>
    <w:p w14:paraId="23CBB14E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оптимизация структуры активов предприятия и обеспечение финансовой устойчивости предприятия;</w:t>
      </w:r>
    </w:p>
    <w:p w14:paraId="585DB9BA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совершенствование механизма привлечения и использования кредитных ресурсов;</w:t>
      </w:r>
    </w:p>
    <w:p w14:paraId="1EAAFDD9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обеспечение инвестиционной привлекательности предприятия;</w:t>
      </w:r>
    </w:p>
    <w:p w14:paraId="20D9292D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совершенствование налогового планирования и оптимизация налогообложения;</w:t>
      </w:r>
    </w:p>
    <w:p w14:paraId="460D77CB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совершенствование учетной политики;</w:t>
      </w:r>
    </w:p>
    <w:p w14:paraId="0DB9756D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повышение эффективности долгосрочных и краткосрочных финансовых вложений предприятия;</w:t>
      </w:r>
    </w:p>
    <w:p w14:paraId="1EDA7F70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снижение издержек;</w:t>
      </w:r>
    </w:p>
    <w:p w14:paraId="3F579EF0" w14:textId="77777777" w:rsidR="00A25405" w:rsidRPr="00A25405" w:rsidRDefault="00A25405" w:rsidP="00A25405">
      <w:pPr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повышение рентабельности.</w:t>
      </w:r>
    </w:p>
    <w:p w14:paraId="1F794052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4. В подраздел 4 "Социальная сфера" включаются следующие мероприятия:</w:t>
      </w:r>
    </w:p>
    <w:p w14:paraId="09A5492F" w14:textId="77777777" w:rsidR="00A25405" w:rsidRPr="00A25405" w:rsidRDefault="00A25405" w:rsidP="00A25405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совершенствование действующих систем социального обеспечения работников предприятия и членов их семей и внедрение новых систем;</w:t>
      </w:r>
    </w:p>
    <w:p w14:paraId="24F536D0" w14:textId="77777777" w:rsidR="00A25405" w:rsidRPr="00A25405" w:rsidRDefault="00A25405" w:rsidP="00A25405">
      <w:pPr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оптимизация затрат на содержание лечебно-оздоровительной, культурной и жилищно-коммунальной сферы.</w:t>
      </w:r>
    </w:p>
    <w:p w14:paraId="6E449FE1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Cs/>
          <w:spacing w:val="4"/>
          <w:sz w:val="24"/>
          <w:szCs w:val="24"/>
          <w:lang w:eastAsia="ru-RU"/>
        </w:rPr>
        <w:t>5. В графе "Ожидаемый эффект" приводится прогноз увеличения (уменьшения) чистой прибыли предприятия в результате реализации мероприятий в планируемом году, году, следующем за планируемым, и во втором году, следующем за планируемым.</w:t>
      </w:r>
    </w:p>
    <w:p w14:paraId="59B65E2B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444772F5" w14:textId="77777777" w:rsidR="00A25405" w:rsidRPr="00A25405" w:rsidRDefault="00A25405" w:rsidP="00A25405">
      <w:pPr>
        <w:widowControl w:val="0"/>
        <w:spacing w:after="0" w:line="240" w:lineRule="auto"/>
        <w:ind w:left="198"/>
        <w:contextualSpacing/>
        <w:jc w:val="center"/>
        <w:rPr>
          <w:rFonts w:ascii="Arial" w:eastAsia="Times New Roman" w:hAnsi="Arial" w:cs="Arial"/>
          <w:spacing w:val="4"/>
          <w:sz w:val="23"/>
          <w:szCs w:val="23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3"/>
          <w:szCs w:val="23"/>
          <w:lang w:eastAsia="ru-RU"/>
        </w:rPr>
        <w:t xml:space="preserve">Раздел III. Бюджет предприятия на планируемый период </w:t>
      </w:r>
    </w:p>
    <w:p w14:paraId="04120AF5" w14:textId="77777777" w:rsidR="00A25405" w:rsidRPr="00A25405" w:rsidRDefault="00A25405" w:rsidP="00A25405">
      <w:pPr>
        <w:widowControl w:val="0"/>
        <w:spacing w:after="0" w:line="240" w:lineRule="auto"/>
        <w:ind w:left="198"/>
        <w:contextualSpacing/>
        <w:jc w:val="center"/>
        <w:rPr>
          <w:rFonts w:ascii="Arial" w:eastAsia="Times New Roman" w:hAnsi="Arial" w:cs="Arial"/>
          <w:b/>
          <w:spacing w:val="4"/>
          <w:sz w:val="23"/>
          <w:szCs w:val="23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3"/>
          <w:szCs w:val="23"/>
          <w:lang w:eastAsia="ru-RU"/>
        </w:rPr>
        <w:t xml:space="preserve"> (финансовое обеспечение программы)</w:t>
      </w:r>
    </w:p>
    <w:p w14:paraId="7673DECA" w14:textId="5B17B640" w:rsidR="00F76103" w:rsidRPr="00A25405" w:rsidRDefault="00A25405" w:rsidP="00F76103">
      <w:pPr>
        <w:spacing w:after="0" w:line="240" w:lineRule="auto"/>
        <w:ind w:left="720"/>
        <w:contextualSpacing/>
        <w:jc w:val="right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 xml:space="preserve">           (тыс. руб.)</w:t>
      </w:r>
    </w:p>
    <w:tbl>
      <w:tblPr>
        <w:tblpPr w:leftFromText="180" w:rightFromText="180" w:vertAnchor="text" w:horzAnchor="margin" w:tblpXSpec="center" w:tblpY="74"/>
        <w:tblOverlap w:val="never"/>
        <w:tblW w:w="100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7"/>
        <w:gridCol w:w="4471"/>
        <w:gridCol w:w="846"/>
        <w:gridCol w:w="838"/>
        <w:gridCol w:w="846"/>
        <w:gridCol w:w="855"/>
        <w:gridCol w:w="932"/>
      </w:tblGrid>
      <w:tr w:rsidR="00A25405" w:rsidRPr="00A25405" w14:paraId="7AE9FFDB" w14:textId="77777777" w:rsidTr="00625EAA">
        <w:trPr>
          <w:trHeight w:val="20"/>
        </w:trPr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6EE6F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Код</w:t>
            </w:r>
          </w:p>
        </w:tc>
        <w:tc>
          <w:tcPr>
            <w:tcW w:w="44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F3D6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Наименование статьи</w:t>
            </w:r>
          </w:p>
        </w:tc>
        <w:tc>
          <w:tcPr>
            <w:tcW w:w="43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3E16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Сумма</w:t>
            </w:r>
          </w:p>
        </w:tc>
      </w:tr>
      <w:tr w:rsidR="00A25405" w:rsidRPr="00A25405" w14:paraId="2A892124" w14:textId="77777777" w:rsidTr="00625EAA">
        <w:trPr>
          <w:trHeight w:val="20"/>
        </w:trPr>
        <w:tc>
          <w:tcPr>
            <w:tcW w:w="127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09688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9FCA39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1CC4D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 кв.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9AA3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II кв.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C45FC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III кв.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9BB7C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IV кв.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7112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 год</w:t>
            </w:r>
          </w:p>
        </w:tc>
      </w:tr>
      <w:tr w:rsidR="00A25405" w:rsidRPr="00A25405" w14:paraId="653AF880" w14:textId="77777777" w:rsidTr="00625EAA">
        <w:trPr>
          <w:trHeight w:val="2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9291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I. Доходы предприятия</w:t>
            </w:r>
          </w:p>
        </w:tc>
      </w:tr>
      <w:tr w:rsidR="00A25405" w:rsidRPr="00A25405" w14:paraId="705E5D2F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5C44D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10000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C95C4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Доходы предприятия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69CE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1F680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E76B8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13F0E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EB5B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16CB0D6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29D24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11000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73DCF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Остатки средств на счетах на начало</w:t>
            </w:r>
          </w:p>
          <w:p w14:paraId="21F078A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периода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51436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2E09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EE07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B6066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F863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14E614E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C8FF2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12000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2178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Доходы по обычным видам</w:t>
            </w:r>
          </w:p>
          <w:p w14:paraId="507D2FB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деятельности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D717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172CE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2CD8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33503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9333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4033B5D9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F7BA2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12100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ACB18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Выручка (нетто) от реализации продукции (работ, услуг)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32F3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D7C44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91831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5F55D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CC0F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6C8EF3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411D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lastRenderedPageBreak/>
              <w:t>13000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BC131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Прочие доходы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34E12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AE447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84BAD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013D8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3037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2E954C2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8D8B3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2270F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Операционные доходы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55294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D1EF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3A074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714C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5D1A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8EAFE91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53C7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CD7E9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Проценты к получению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7E642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D4612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A068E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5CA7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95E7D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E0D44BB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4B8A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13111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C861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По облигациям, депозитам, государственным ценным бумагам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D09BE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FB048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E98DA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D0F7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8597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4CC7213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12A89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13112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DB17A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 предоставление в пользование денежных средств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27373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7EE36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E76BE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3ED8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B9DF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DC98DB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1D55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13113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72DB7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 использование кредитной организацией денежных средств, находящихся на счете организации в этой кредитной организации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5B965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A4581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D4FA6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97C95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2F83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69DC82D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4E1AE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13120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B6BC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Доходы от участия в других организациях (доходы, связанные с участием в уставных капиталах других организаций)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11C8C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4FF87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FCEC3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FDD54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C484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642D4779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152DE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13130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8EE2A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Прочие операционные доходы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9A753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908B2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69FB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9A462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2777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247F162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BDEE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13131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43E82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Прибыль, полученная (подлежащая получению) в результате совместной деятельности (по договору простого товарищества)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2D6FD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285EE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C940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8F7B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4E3E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5862381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3F5A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13132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F2B75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Сумма вознаграждения за переданное в общее владение и (или) пользование имущество или возврат имущества при его разделе сверх величины вклада (в части денежных средств)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71837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CE334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298C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B6CD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B8BF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BD30DE3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0CE75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13133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4393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Сумма дохода, определенная к получению в соответствии с условиями договора продажи основных средств и иных активов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E3E4C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CD3C9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9C4E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44C5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10E0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C53F792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C888E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13200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3975D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Внереализационные доходы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6A841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5AF93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6B08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F222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F113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5FBC2F0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4D634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13201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72A7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Штрафные санкции и возмещение причиненных организации убытков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5A2A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D9EB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CE6EE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0818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534E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6AD390B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72211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13202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6B65A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Выявленная в плановом периоде прибыль прошлых лет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6FD9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DBB93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C41C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5432E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0B57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42B7488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722D0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13203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36D4D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Суммы кредиторской и депонентской задолженности, по которым истек срок исковой давности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91024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0DEC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EECF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16229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3ABB2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EB4E72B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225C1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13204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40AF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Курсовые разницы, суммы дооценки активов, принятие к учету излишнего имущества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678E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A276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B5F48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71D62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314F1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F0DECA1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15627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13205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6E810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Безвозмездное получение активов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8229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33ADC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9FA57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9B605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CF63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A4D354A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B97C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13300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39D1F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Чрезвычайные доходы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386DB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94F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1CE50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8BF51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467D9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60EB444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02487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13301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A430A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Суммы страхового возмещения и покрытия из других источников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EACAD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74439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2D00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02746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87C8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707CEF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26716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13302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8D74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Стоимость материальных ценностей, остающихся от списания непригодных к восстановлению и дальнейшему использованию активов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C6AED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2EE40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EE733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C64E2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049B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9BCC3AC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9B8E0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13400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A49AA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Кредиты и займы (кредитные договоры)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CDD90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0BB71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7C97A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D2730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498F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149644A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B811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lastRenderedPageBreak/>
              <w:t>13500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32C0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Бюджетные ассигнования и иное целевое финансирование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3C49D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E9229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E07C6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125AA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DB36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4335D72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99693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13501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6200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E8479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081B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4E2DD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41667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41F5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235BBD2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94962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13502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51822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 счет средств бюджета Московской области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FA00A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F8109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A219F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A3AB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A9A1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37168FE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7336D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13503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0C926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 счет средств местного бюджета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5861D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E3D5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73E9F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4159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1CAEF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A8D3FDE" w14:textId="77777777" w:rsidTr="00625EAA">
        <w:trPr>
          <w:trHeight w:val="2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D5864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Calibri" w:hAnsi="Arial" w:cs="Arial"/>
                <w:spacing w:val="4"/>
                <w:sz w:val="24"/>
                <w:szCs w:val="24"/>
              </w:rPr>
              <w:t>II. Расходы предприятия</w:t>
            </w:r>
          </w:p>
        </w:tc>
      </w:tr>
      <w:tr w:rsidR="00A25405" w:rsidRPr="00A25405" w14:paraId="28F322AB" w14:textId="77777777" w:rsidTr="00513181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D7D49A" w14:textId="77777777" w:rsidR="00A25405" w:rsidRPr="00A25405" w:rsidRDefault="00A25405" w:rsidP="00513181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20000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4178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Расходы предприятия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083C8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06419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0EE2B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1C94C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4210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0DF9009" w14:textId="77777777" w:rsidTr="00625EAA">
        <w:trPr>
          <w:trHeight w:val="2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5C4E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2.1. Капитальные расходы</w:t>
            </w:r>
          </w:p>
        </w:tc>
      </w:tr>
      <w:tr w:rsidR="00A25405" w:rsidRPr="00A25405" w14:paraId="653996A6" w14:textId="77777777" w:rsidTr="00625EAA">
        <w:trPr>
          <w:trHeight w:val="2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5730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2.1.1. Направления расходов</w:t>
            </w:r>
          </w:p>
        </w:tc>
      </w:tr>
      <w:tr w:rsidR="00A25405" w:rsidRPr="00A25405" w14:paraId="086A596A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553B5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21000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D34F8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Капитальные расходы, в том числе в: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9FBC4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0794F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B7E8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2125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6021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07DF6E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F4E82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7A5C2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2D60E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EACAD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73926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C4A1E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514D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C2FF39D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7560C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0F2F0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производственной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8BF87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C877D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9BE2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EFE82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A1D3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19B26BF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A1BB0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91ECF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3B9FC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6CB6F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B3BAF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19113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54EC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77AF9FC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2A1EB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833B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социальной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14849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2E720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D9A86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1F24D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4457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69C0483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D4F67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21100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FF01D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Расходы на создание либо приобретение имущества, в том числе в: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F7CA6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1C13E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3459E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69328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54A4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BCAE5C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9F0A1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5329B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731F2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7EE95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C9B39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FADE8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6B50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ECBE064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DD7A8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25D3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производственной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AEEE7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FED26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DB63D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92B49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7754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16AF4CA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C38D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CE73A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372FF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9262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7A4C6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D23D9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EE2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62CF68F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3DA4F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EDE7A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социальной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BCDF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8C18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A591F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C96F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8D92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EECD1A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FA7D4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21200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A4294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Расходы на проведение реконструкции и модернизации, в том числе в: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D0CD5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61FA5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CE9C6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51D99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4E04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5AB7AA2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33763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4AFC9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7FF6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9DB2C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E0B4D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6848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81D5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67226242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8C90B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996E1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производственной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22250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F2625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B48EC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D6784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226A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3CF4993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206CA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F4DAA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74CA9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8C530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5AF80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EB253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FEA6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703C943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46916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4DFC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социальной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49BA8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85695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2807F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C5D61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B2D78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9D60DB6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4CDA0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21300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55B58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Финансовые вложения, в том числе в: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210A1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8C708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9C63EB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60D17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518E8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DE4AC0D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D8E73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A282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снабженческо-сбытовой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543D5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C1D0C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742A0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7D3B6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D286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F7FDD83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A9291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9A444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производственной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3B1BD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A8914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9254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781D9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14DD6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B4AF03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61E3E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0CB5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финансово-инвестиционной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34B75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6996E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CF457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95B8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29D7D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D6A7DE9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EE009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986FF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социальной сфере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0B9CB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8C1D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825F3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8C1E6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76D8D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4DAA51E1" w14:textId="77777777" w:rsidTr="00625EAA">
        <w:trPr>
          <w:trHeight w:val="2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6D358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Calibri" w:hAnsi="Arial" w:cs="Arial"/>
                <w:spacing w:val="4"/>
                <w:sz w:val="24"/>
                <w:szCs w:val="24"/>
              </w:rPr>
              <w:t>2.1.2. Источники финансирования капитальных расходов</w:t>
            </w:r>
          </w:p>
        </w:tc>
      </w:tr>
      <w:tr w:rsidR="00A25405" w:rsidRPr="00A25405" w14:paraId="55A480F6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14118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21000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F184B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Капитальные расходы, осуществляемые за счет: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7D596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DC17C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8989E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B735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050BD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1299860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4443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AE76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чистой прибыли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BCFF7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A13AE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E162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576C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B174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4672C6F3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C7659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90BC4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амортизации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93BDA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DF323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596488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6A9B5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57EE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6E0E341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47405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7CA20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бюджета муниципального образования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5FA3A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162CB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E234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D0B0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BEA8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4761856D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7B26E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8F5FA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займов (кредитов)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55624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A9460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F0E9A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4003A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91E0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9998200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4877C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26A95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прочих источников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3C197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AAFD4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C31BB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0AA7D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6196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4047968A" w14:textId="77777777" w:rsidTr="00625EAA">
        <w:trPr>
          <w:trHeight w:val="2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1CFDF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Calibri" w:hAnsi="Arial" w:cs="Arial"/>
                <w:spacing w:val="4"/>
                <w:sz w:val="24"/>
                <w:szCs w:val="24"/>
              </w:rPr>
              <w:t>2.2. Текущие расходы</w:t>
            </w:r>
          </w:p>
        </w:tc>
      </w:tr>
      <w:tr w:rsidR="00A25405" w:rsidRPr="00A25405" w14:paraId="2779123E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67139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81B9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Текущие расходы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F75A7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56E65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6D07B4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16A93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675D7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5DE503C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DABF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22100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7AFB9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Расходы на производство продукции, работ, услуг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12E06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3744E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C27D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70501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D9A8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8F16C00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B8FF2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22200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21C14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Коммерческие расходы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00A48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B4798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7098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24956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517D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A8D106E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9195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22300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DEC4B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Управленческие расходы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2CDE8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625A5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302E9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7759A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7218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3BD3601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BC192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22400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1D310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Операционные расходы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EDAC5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F82E5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1678B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2154C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D2EE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54FCF931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CD6EE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lastRenderedPageBreak/>
              <w:t>22410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25342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Проценты к уплате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4F26B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C42A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E6895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2EB12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019D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3DC3F55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0B8B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22420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A741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Прочие операционные расходы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74274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141DA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C3168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43A74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75737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E3A0EBA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76525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22500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41CD7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Внереализационные расходы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498C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16B99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DB2D9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0381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23D1F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0F2F317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53B8E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22501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EA679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Штрафы, пени, неустойки за нарушение условий договоров, возмещение причиненных организацией убытков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95D41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F753D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577FB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BAD4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36B2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BAC6BC7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64821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22502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E0545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Выявленные убытки прошлых лет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0FBA1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61BD5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A9C86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795BA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BCE51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6317ECBF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AFB0C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22503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C682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Суммы дебиторской задолженности, в отношении которой истек срок исковой давности, и прочие долги, нереальные для взыскания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D5698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3F32F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9236E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50C5E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44F0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8CE2C48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E2403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C767B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Непредвиденные расходы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36FA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3E9FF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BF28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E4853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7EDE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4E9BF9E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85819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22600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C8BFD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Затраты на оплату труда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737F7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EE614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15F71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B43C1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1197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C2A8ACE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68F9B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22700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41FD3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Расчеты по социальному страхованию и обеспечению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9BDEE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C2248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00DB4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E963D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85DF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2758C66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BB6C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22800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400E7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Расчеты с бюджетом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77D61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5C97D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3A774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FE22E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EB2F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02A9ED7E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97DB8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22801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DA5E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Отчисления от прибыли в бюджет муниципального образования Московской области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62834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533E5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8C747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5DBF2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BB3B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9859C07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0899DE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22900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103C21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Выплаты по кредитам и займам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3A31D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97E3F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2848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729A1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D370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17E8974C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BF9C4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30000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DAFA3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Профицит (дефицит) бюджета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BD6F6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67024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CF4B6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8CF16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5083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B369F86" w14:textId="77777777" w:rsidTr="00625EAA">
        <w:trPr>
          <w:trHeight w:val="20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01015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31000</w:t>
            </w:r>
          </w:p>
        </w:tc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9E6D48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Остатки средств на счетах на конец периода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D33FD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50F65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6C6BE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58C49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93ABE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</w:tbl>
    <w:p w14:paraId="6992B304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p w14:paraId="3BEA8A67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Раздел IV. Показатели финансово-хозяйственной деятельности</w:t>
      </w:r>
    </w:p>
    <w:p w14:paraId="2FCC651D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предприятия на планируемый период</w:t>
      </w:r>
    </w:p>
    <w:p w14:paraId="4F4FDF41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p w14:paraId="463492A9" w14:textId="77777777" w:rsidR="00A25405" w:rsidRPr="00A25405" w:rsidRDefault="00A25405" w:rsidP="00A25405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ind w:left="0" w:firstLine="0"/>
        <w:contextualSpacing/>
        <w:jc w:val="center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Показатели финансово-хозяйственной деятельности</w:t>
      </w:r>
    </w:p>
    <w:p w14:paraId="69EB3343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7F1A7152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noProof/>
          <w:spacing w:val="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61393C" wp14:editId="44DDA5BD">
                <wp:simplePos x="0" y="0"/>
                <wp:positionH relativeFrom="margin">
                  <wp:posOffset>4446</wp:posOffset>
                </wp:positionH>
                <wp:positionV relativeFrom="paragraph">
                  <wp:posOffset>12065</wp:posOffset>
                </wp:positionV>
                <wp:extent cx="6096000" cy="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887A2F" id="Прямая соединительная линия 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.35pt,.95pt" to="480.3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">
                <w10:wrap anchorx="margin"/>
              </v:line>
            </w:pict>
          </mc:Fallback>
        </mc:AlternateContent>
      </w:r>
      <w:r w:rsidRPr="00A25405">
        <w:rPr>
          <w:rFonts w:ascii="Arial" w:eastAsia="Times New Roman" w:hAnsi="Arial" w:cs="Arial"/>
          <w:sz w:val="24"/>
          <w:szCs w:val="24"/>
          <w:lang w:eastAsia="ru-RU"/>
        </w:rPr>
        <w:t>(наименование предприятия)</w:t>
      </w:r>
    </w:p>
    <w:p w14:paraId="347A4AC7" w14:textId="77777777" w:rsidR="00A25405" w:rsidRPr="00A25405" w:rsidRDefault="00A25405" w:rsidP="00A25405">
      <w:pPr>
        <w:widowControl w:val="0"/>
        <w:tabs>
          <w:tab w:val="left" w:pos="3855"/>
          <w:tab w:val="center" w:pos="488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ru-RU"/>
        </w:rPr>
        <w:t>на_______ год</w:t>
      </w:r>
    </w:p>
    <w:p w14:paraId="52939506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ru-RU"/>
        </w:rPr>
        <w:t>(планируемый период)</w:t>
      </w:r>
    </w:p>
    <w:p w14:paraId="02C8F421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(тыс. рублей)</w:t>
      </w:r>
    </w:p>
    <w:tbl>
      <w:tblPr>
        <w:tblpPr w:leftFromText="180" w:rightFromText="180" w:vertAnchor="text" w:horzAnchor="margin" w:tblpXSpec="center" w:tblpY="165"/>
        <w:tblW w:w="99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4176"/>
        <w:gridCol w:w="1020"/>
        <w:gridCol w:w="1020"/>
        <w:gridCol w:w="1020"/>
        <w:gridCol w:w="1020"/>
        <w:gridCol w:w="1021"/>
      </w:tblGrid>
      <w:tr w:rsidR="00A25405" w:rsidRPr="00A25405" w14:paraId="607B832B" w14:textId="77777777" w:rsidTr="00F76103">
        <w:trPr>
          <w:trHeight w:hRule="exact" w:val="7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C1D72" w14:textId="77777777" w:rsidR="007852A4" w:rsidRPr="00A25405" w:rsidRDefault="007852A4" w:rsidP="007852A4">
            <w:pPr>
              <w:spacing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25405">
              <w:rPr>
                <w:rFonts w:ascii="Calibri" w:eastAsia="Calibri" w:hAnsi="Calibri" w:cs="Times New Roman"/>
                <w:sz w:val="24"/>
                <w:szCs w:val="24"/>
              </w:rPr>
              <w:t>№</w:t>
            </w:r>
          </w:p>
          <w:p w14:paraId="724A4D82" w14:textId="3F62861D" w:rsidR="00A25405" w:rsidRPr="00A25405" w:rsidRDefault="007852A4" w:rsidP="007852A4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Calibri" w:eastAsia="Calibri" w:hAnsi="Calibri" w:cs="Times New Roman"/>
                <w:sz w:val="24"/>
                <w:szCs w:val="24"/>
              </w:rPr>
              <w:t>п/п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8C64EC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08837B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</w:t>
            </w:r>
          </w:p>
          <w:p w14:paraId="71A8E60A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8DFE19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II</w:t>
            </w:r>
          </w:p>
          <w:p w14:paraId="1D59F7A6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7E6ACE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III</w:t>
            </w:r>
          </w:p>
          <w:p w14:paraId="4FD42FF6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квартал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0C30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IV</w:t>
            </w:r>
          </w:p>
          <w:p w14:paraId="41863157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квартал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1FBBFC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за год</w:t>
            </w:r>
          </w:p>
        </w:tc>
      </w:tr>
      <w:tr w:rsidR="00A25405" w:rsidRPr="00A25405" w14:paraId="351EF10F" w14:textId="77777777" w:rsidTr="00625EAA">
        <w:trPr>
          <w:trHeight w:hRule="exact" w:val="14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63F38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2FD0D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Выручка (нетто) от продажи товаров, продукции, работ, услуг (за вычетом налога на добавленную стоимость, акцизов и других обязательных платежей)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2C8B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C05F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D2ED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49FC4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0801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7AC1A106" w14:textId="77777777" w:rsidTr="00625EAA">
        <w:trPr>
          <w:trHeight w:hRule="exact" w:val="40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12AC4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82C3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Чистая прибыль (убыток)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4D66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511B0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85F86A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97C883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40071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3AD189F4" w14:textId="77777777" w:rsidTr="00625EAA">
        <w:trPr>
          <w:trHeight w:hRule="exact" w:val="4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4B694C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138E34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Чистые активы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35C00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2D3042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14006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21FD2B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A5667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  <w:tr w:rsidR="00A25405" w:rsidRPr="00A25405" w14:paraId="26F2D5A8" w14:textId="77777777" w:rsidTr="00625EAA">
        <w:trPr>
          <w:trHeight w:hRule="exact" w:val="113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A63BFF" w14:textId="77777777" w:rsidR="00A25405" w:rsidRPr="00A25405" w:rsidRDefault="00A25405" w:rsidP="00A25405">
            <w:pPr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585DC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" w:right="141" w:hanging="24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 xml:space="preserve">Часть прибыли, подлежащая перечислению в бюджет </w:t>
            </w:r>
            <w:r w:rsidRPr="00A25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Орехово-Зуевского городского округа Московской области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</w:rPr>
              <w:t>&lt;*&gt;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11B731" w14:textId="77777777" w:rsidR="00A25405" w:rsidRPr="00A25405" w:rsidRDefault="00A25405" w:rsidP="00A25405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D92DE" w14:textId="77777777" w:rsidR="00A25405" w:rsidRPr="00A25405" w:rsidRDefault="00A25405" w:rsidP="00A25405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E80DBE" w14:textId="77777777" w:rsidR="00A25405" w:rsidRPr="00A25405" w:rsidRDefault="00A25405" w:rsidP="00A25405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463E340" w14:textId="77777777" w:rsidR="00A25405" w:rsidRPr="00A25405" w:rsidRDefault="00A25405" w:rsidP="00A25405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1F50E" w14:textId="77777777" w:rsidR="00A25405" w:rsidRPr="00A25405" w:rsidRDefault="00A25405" w:rsidP="00A25405">
            <w:pPr>
              <w:spacing w:after="0" w:line="240" w:lineRule="auto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</w:p>
        </w:tc>
      </w:tr>
    </w:tbl>
    <w:p w14:paraId="605FEF20" w14:textId="77777777" w:rsidR="00A25405" w:rsidRPr="00F76103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F76103">
        <w:rPr>
          <w:rFonts w:ascii="Arial" w:eastAsia="Times New Roman" w:hAnsi="Arial" w:cs="Arial"/>
          <w:sz w:val="20"/>
          <w:szCs w:val="20"/>
          <w:lang w:eastAsia="ru-RU"/>
        </w:rPr>
        <w:t>&lt;*&gt; указывается часть прибыли предприятия, подлежащая перечислению в бюджет Орехово-Зуевского городского округа Московской области в данном году по итогам деятельности предприятия за предшествующий год.</w:t>
      </w:r>
    </w:p>
    <w:p w14:paraId="13912571" w14:textId="3167810B" w:rsidR="00F76103" w:rsidRDefault="00A25405" w:rsidP="00F76103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before="120" w:after="0" w:line="240" w:lineRule="auto"/>
        <w:contextualSpacing/>
        <w:jc w:val="center"/>
        <w:rPr>
          <w:rFonts w:ascii="Arial" w:eastAsia="Times New Roman" w:hAnsi="Arial" w:cs="Arial"/>
          <w:spacing w:val="4"/>
          <w:sz w:val="24"/>
          <w:szCs w:val="24"/>
        </w:rPr>
      </w:pPr>
      <w:r w:rsidRPr="00F76103">
        <w:rPr>
          <w:rFonts w:ascii="Arial" w:eastAsia="Times New Roman" w:hAnsi="Arial" w:cs="Arial"/>
          <w:spacing w:val="4"/>
          <w:sz w:val="24"/>
          <w:szCs w:val="24"/>
        </w:rPr>
        <w:lastRenderedPageBreak/>
        <w:t>Дополнительные показатели финансово-хозяйственной и производственной деятельности</w:t>
      </w:r>
    </w:p>
    <w:p w14:paraId="6ACE520B" w14:textId="77777777" w:rsidR="00F76103" w:rsidRPr="00F76103" w:rsidRDefault="00F76103" w:rsidP="00F76103">
      <w:pPr>
        <w:widowControl w:val="0"/>
        <w:autoSpaceDE w:val="0"/>
        <w:autoSpaceDN w:val="0"/>
        <w:adjustRightInd w:val="0"/>
        <w:spacing w:before="120" w:after="0" w:line="240" w:lineRule="auto"/>
        <w:ind w:left="720"/>
        <w:contextualSpacing/>
        <w:rPr>
          <w:rFonts w:ascii="Arial" w:eastAsia="Times New Roman" w:hAnsi="Arial" w:cs="Arial"/>
          <w:spacing w:val="4"/>
          <w:sz w:val="24"/>
          <w:szCs w:val="24"/>
        </w:rPr>
      </w:pPr>
    </w:p>
    <w:p w14:paraId="391F2BFD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ind w:left="1760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noProof/>
          <w:spacing w:val="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C0FB7" wp14:editId="6363A0F7">
                <wp:simplePos x="0" y="0"/>
                <wp:positionH relativeFrom="margin">
                  <wp:align>right</wp:align>
                </wp:positionH>
                <wp:positionV relativeFrom="paragraph">
                  <wp:posOffset>128905</wp:posOffset>
                </wp:positionV>
                <wp:extent cx="6457950" cy="9525"/>
                <wp:effectExtent l="0" t="0" r="19050" b="2857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5795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251B9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7.3pt,10.15pt" to="965.8pt,1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">
                <w10:wrap anchorx="margin"/>
              </v:line>
            </w:pict>
          </mc:Fallback>
        </mc:AlternateContent>
      </w:r>
    </w:p>
    <w:p w14:paraId="7BE76DE9" w14:textId="425622F6" w:rsid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(наименование предприятия)</w:t>
      </w:r>
    </w:p>
    <w:p w14:paraId="78707E26" w14:textId="3B92E2C8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на _________год</w:t>
      </w:r>
    </w:p>
    <w:p w14:paraId="0EA47769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(планируемый период)</w:t>
      </w:r>
    </w:p>
    <w:p w14:paraId="5685B782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(тыс. рублей)</w:t>
      </w:r>
    </w:p>
    <w:tbl>
      <w:tblPr>
        <w:tblW w:w="10236" w:type="dxa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2"/>
        <w:gridCol w:w="4657"/>
        <w:gridCol w:w="993"/>
        <w:gridCol w:w="993"/>
        <w:gridCol w:w="994"/>
        <w:gridCol w:w="993"/>
        <w:gridCol w:w="994"/>
      </w:tblGrid>
      <w:tr w:rsidR="00A25405" w:rsidRPr="00A25405" w14:paraId="15CE43D1" w14:textId="77777777" w:rsidTr="00F76103">
        <w:trPr>
          <w:trHeight w:val="13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DD130" w14:textId="77777777" w:rsidR="00A25405" w:rsidRPr="00A25405" w:rsidRDefault="00A25405" w:rsidP="00A25405">
            <w:pPr>
              <w:spacing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25405">
              <w:rPr>
                <w:rFonts w:ascii="Calibri" w:eastAsia="Calibri" w:hAnsi="Calibri" w:cs="Times New Roman"/>
                <w:sz w:val="24"/>
                <w:szCs w:val="24"/>
              </w:rPr>
              <w:t>№</w:t>
            </w:r>
          </w:p>
          <w:p w14:paraId="72AF0BE8" w14:textId="77777777" w:rsidR="00A25405" w:rsidRPr="00A25405" w:rsidRDefault="00A25405" w:rsidP="00A25405">
            <w:pPr>
              <w:spacing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A25405">
              <w:rPr>
                <w:rFonts w:ascii="Calibri" w:eastAsia="Calibri" w:hAnsi="Calibri" w:cs="Times New Roman"/>
                <w:sz w:val="24"/>
                <w:szCs w:val="24"/>
              </w:rPr>
              <w:t>п/п</w:t>
            </w: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68AB95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B46FA" w14:textId="77777777" w:rsidR="00A25405" w:rsidRPr="00A25405" w:rsidRDefault="00A25405" w:rsidP="00A25405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I</w:t>
            </w:r>
          </w:p>
          <w:p w14:paraId="1C2EA21D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DFC57" w14:textId="77777777" w:rsidR="00A25405" w:rsidRPr="00A25405" w:rsidRDefault="00A25405" w:rsidP="00A25405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II</w:t>
            </w:r>
          </w:p>
          <w:p w14:paraId="67966C38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квартал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C29FA6" w14:textId="77777777" w:rsidR="00A25405" w:rsidRPr="00A25405" w:rsidRDefault="00A25405" w:rsidP="00A25405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III</w:t>
            </w:r>
          </w:p>
          <w:p w14:paraId="15736E16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квартал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3001D" w14:textId="77777777" w:rsidR="00A25405" w:rsidRPr="00A25405" w:rsidRDefault="00A25405" w:rsidP="00A25405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IV</w:t>
            </w:r>
          </w:p>
          <w:p w14:paraId="7337FBE6" w14:textId="77777777" w:rsidR="00A25405" w:rsidRPr="00A25405" w:rsidRDefault="00A25405" w:rsidP="00A25405">
            <w:pPr>
              <w:widowControl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квартал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79C91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за год</w:t>
            </w:r>
          </w:p>
        </w:tc>
      </w:tr>
      <w:tr w:rsidR="00A25405" w:rsidRPr="00A25405" w14:paraId="450C368B" w14:textId="77777777" w:rsidTr="00F76103">
        <w:trPr>
          <w:trHeight w:val="1242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C53F0" w14:textId="77777777" w:rsidR="00A25405" w:rsidRPr="00A25405" w:rsidRDefault="00A25405" w:rsidP="00F76103">
            <w:pPr>
              <w:widowControl w:val="0"/>
              <w:numPr>
                <w:ilvl w:val="0"/>
                <w:numId w:val="16"/>
              </w:numPr>
              <w:tabs>
                <w:tab w:val="left" w:pos="180"/>
              </w:tabs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CDBB4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Объем производства в натуральном выражении по основным видам деятельности (в соответствующих единицах измерения)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56719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11AB3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FA1F17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79BEF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75ECDA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1200766B" w14:textId="77777777" w:rsidTr="00F76103">
        <w:trPr>
          <w:trHeight w:val="138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55A0D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AC593E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Отгружено товаров собственного производства, выполнено работ и услуг собственными силами (без НДС, акцизов и других аналогичных платежей) 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E8AC63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A49ED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2DB98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8F2F88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1F6207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07F2271E" w14:textId="77777777" w:rsidTr="00F76103">
        <w:trPr>
          <w:trHeight w:val="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BB27A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906311" w14:textId="77777777" w:rsidR="008273A0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Оборот оптовой торговли</w:t>
            </w:r>
          </w:p>
          <w:p w14:paraId="3F8AB05C" w14:textId="283C763A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 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9CA28C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14A8A2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6052C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15D47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7433C0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0A3423DE" w14:textId="77777777" w:rsidTr="00F76103">
        <w:trPr>
          <w:trHeight w:val="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35F9F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839AB" w14:textId="5720CF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Оборот розничной торговли </w:t>
            </w:r>
            <w:r w:rsidR="008273A0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          </w:t>
            </w:r>
            <w:proofErr w:type="gramStart"/>
            <w:r w:rsidR="008273A0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   </w:t>
            </w: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(</w:t>
            </w:r>
            <w:proofErr w:type="gramEnd"/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9925F8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2748E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4E6725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D7BE25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A68B20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2B11ECE2" w14:textId="77777777" w:rsidTr="00F76103">
        <w:trPr>
          <w:trHeight w:val="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0BBF1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6BA2E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Объем платных услуг населению 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61684D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EB39E6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1903EC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6A1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A7CC9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1C2283AF" w14:textId="77777777" w:rsidTr="00F76103">
        <w:trPr>
          <w:trHeight w:val="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B966FA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B06C9A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Среднесписочная численность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42F302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71943A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5062B1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E6F02E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8B9F4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03476DEE" w14:textId="77777777" w:rsidTr="00F76103">
        <w:trPr>
          <w:trHeight w:val="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229ECC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32EA3A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Среднемесячная заработная плата (рублей)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507F1F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29B01D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F5618EE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075ED7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CE4C07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5DAC8165" w14:textId="77777777" w:rsidTr="00F76103">
        <w:trPr>
          <w:trHeight w:val="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50FE94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C09B0" w14:textId="77777777" w:rsidR="008273A0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Затраты на социальное обеспечение и здравоохранение</w:t>
            </w:r>
          </w:p>
          <w:p w14:paraId="4C4359AC" w14:textId="32860149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 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3E729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257FB45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4F44B4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0BA7E7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4FBCB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A25405" w:rsidRPr="00A25405" w14:paraId="68373FC6" w14:textId="77777777" w:rsidTr="00F76103">
        <w:trPr>
          <w:trHeight w:val="20"/>
        </w:trPr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ECFA33" w14:textId="77777777" w:rsidR="00A25405" w:rsidRPr="00A25405" w:rsidRDefault="00A25405" w:rsidP="00A2540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120" w:after="0" w:line="240" w:lineRule="auto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4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069367" w14:textId="77777777" w:rsidR="008273A0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Затраты на реализацию экологических программ</w:t>
            </w:r>
          </w:p>
          <w:p w14:paraId="47474FB1" w14:textId="4F3C794E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 (тыс. руб.)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C918FD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D053A9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66B9C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FB2B1E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20A06" w14:textId="77777777" w:rsidR="00A25405" w:rsidRPr="00A25405" w:rsidRDefault="00A25405" w:rsidP="00A25405">
            <w:pPr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14:paraId="6BB62BC4" w14:textId="798AD2F1" w:rsidR="00A25405" w:rsidRPr="00625EAA" w:rsidRDefault="00A25405" w:rsidP="00625EAA">
      <w:pPr>
        <w:widowControl w:val="0"/>
        <w:numPr>
          <w:ilvl w:val="0"/>
          <w:numId w:val="14"/>
        </w:numPr>
        <w:tabs>
          <w:tab w:val="left" w:pos="1418"/>
        </w:tabs>
        <w:autoSpaceDE w:val="0"/>
        <w:autoSpaceDN w:val="0"/>
        <w:adjustRightInd w:val="0"/>
        <w:spacing w:before="120" w:after="0" w:line="240" w:lineRule="auto"/>
        <w:ind w:left="2977" w:hanging="283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pacing w:val="4"/>
          <w:sz w:val="24"/>
          <w:szCs w:val="24"/>
          <w:lang w:eastAsia="ru-RU"/>
        </w:rPr>
        <w:t xml:space="preserve"> Прогноз показателей деятельности</w:t>
      </w:r>
    </w:p>
    <w:p w14:paraId="46B9E109" w14:textId="77777777" w:rsidR="00A25405" w:rsidRPr="00A25405" w:rsidRDefault="00A25405" w:rsidP="00A25405">
      <w:pPr>
        <w:widowControl w:val="0"/>
        <w:spacing w:after="0" w:line="240" w:lineRule="auto"/>
        <w:ind w:left="240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noProof/>
          <w:spacing w:val="4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231A7F" wp14:editId="5DBC29CA">
                <wp:simplePos x="0" y="0"/>
                <wp:positionH relativeFrom="margin">
                  <wp:posOffset>52070</wp:posOffset>
                </wp:positionH>
                <wp:positionV relativeFrom="paragraph">
                  <wp:posOffset>208915</wp:posOffset>
                </wp:positionV>
                <wp:extent cx="6038850" cy="0"/>
                <wp:effectExtent l="0" t="0" r="19050" b="19050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3885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6F2899" id="Прямая соединительная линия 7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.1pt,16.45pt" to="479.6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">
                <w10:wrap anchorx="margin"/>
              </v:line>
            </w:pict>
          </mc:Fallback>
        </mc:AlternateContent>
      </w:r>
    </w:p>
    <w:p w14:paraId="63FAE039" w14:textId="7F05A9B7" w:rsidR="00A25405" w:rsidRDefault="00A25405" w:rsidP="00A25405">
      <w:pPr>
        <w:widowControl w:val="0"/>
        <w:spacing w:after="0" w:line="240" w:lineRule="auto"/>
        <w:ind w:left="240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(наименование предприятия)</w:t>
      </w:r>
    </w:p>
    <w:p w14:paraId="2A78CF43" w14:textId="2BB6C269" w:rsidR="00A25405" w:rsidRPr="00A25405" w:rsidRDefault="00A25405" w:rsidP="00A25405">
      <w:pPr>
        <w:widowControl w:val="0"/>
        <w:spacing w:after="0" w:line="240" w:lineRule="auto"/>
        <w:ind w:left="240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на</w:t>
      </w: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ab/>
        <w:t xml:space="preserve">                                        годы</w:t>
      </w:r>
    </w:p>
    <w:p w14:paraId="77B40E09" w14:textId="77777777" w:rsidR="00A25405" w:rsidRPr="00A25405" w:rsidRDefault="00A25405" w:rsidP="00A25405">
      <w:pPr>
        <w:widowControl w:val="0"/>
        <w:spacing w:after="0" w:line="240" w:lineRule="auto"/>
        <w:ind w:left="240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(два года, следующие за планируемым)</w:t>
      </w:r>
    </w:p>
    <w:p w14:paraId="518B6129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(тыс. рублей)</w:t>
      </w: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1"/>
        <w:gridCol w:w="5103"/>
        <w:gridCol w:w="2128"/>
        <w:gridCol w:w="2129"/>
      </w:tblGrid>
      <w:tr w:rsidR="00A25405" w:rsidRPr="00A25405" w14:paraId="1863278A" w14:textId="77777777" w:rsidTr="00F76103">
        <w:trPr>
          <w:trHeight w:hRule="exact" w:val="283"/>
          <w:jc w:val="center"/>
        </w:trPr>
        <w:tc>
          <w:tcPr>
            <w:tcW w:w="421" w:type="dxa"/>
            <w:vMerge w:val="restart"/>
            <w:shd w:val="clear" w:color="auto" w:fill="FFFFFF"/>
            <w:vAlign w:val="center"/>
          </w:tcPr>
          <w:p w14:paraId="6B1B3F5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№</w:t>
            </w:r>
          </w:p>
          <w:p w14:paraId="0F5966C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п/п</w:t>
            </w:r>
          </w:p>
          <w:p w14:paraId="73C81A6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103" w:type="dxa"/>
            <w:vMerge w:val="restart"/>
            <w:shd w:val="clear" w:color="auto" w:fill="FFFFFF"/>
            <w:vAlign w:val="center"/>
          </w:tcPr>
          <w:p w14:paraId="5EA90FBF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Наименование показателя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16CDECD4" w14:textId="77777777" w:rsidR="00A25405" w:rsidRPr="00A25405" w:rsidRDefault="00A25405" w:rsidP="00A25405">
            <w:pPr>
              <w:widowControl w:val="0"/>
              <w:spacing w:after="0" w:line="240" w:lineRule="auto"/>
              <w:ind w:right="2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год</w:t>
            </w:r>
          </w:p>
        </w:tc>
        <w:tc>
          <w:tcPr>
            <w:tcW w:w="2129" w:type="dxa"/>
            <w:shd w:val="clear" w:color="auto" w:fill="FFFFFF"/>
            <w:vAlign w:val="center"/>
          </w:tcPr>
          <w:p w14:paraId="75033DB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год</w:t>
            </w:r>
          </w:p>
        </w:tc>
      </w:tr>
      <w:tr w:rsidR="00A25405" w:rsidRPr="00A25405" w14:paraId="0AD8B2EC" w14:textId="77777777" w:rsidTr="00F76103">
        <w:trPr>
          <w:trHeight w:hRule="exact" w:val="1018"/>
          <w:jc w:val="center"/>
        </w:trPr>
        <w:tc>
          <w:tcPr>
            <w:tcW w:w="421" w:type="dxa"/>
            <w:vMerge/>
            <w:shd w:val="clear" w:color="auto" w:fill="FFFFFF"/>
            <w:vAlign w:val="center"/>
          </w:tcPr>
          <w:p w14:paraId="2EF0AA6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vMerge/>
            <w:shd w:val="clear" w:color="auto" w:fill="FFFFFF"/>
            <w:vAlign w:val="center"/>
          </w:tcPr>
          <w:p w14:paraId="61C71ADF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shd w:val="clear" w:color="auto" w:fill="FFFFFF"/>
            <w:vAlign w:val="center"/>
          </w:tcPr>
          <w:p w14:paraId="2E5EBFD8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(год, следующий за планируемым)</w:t>
            </w:r>
          </w:p>
        </w:tc>
        <w:tc>
          <w:tcPr>
            <w:tcW w:w="2129" w:type="dxa"/>
            <w:shd w:val="clear" w:color="auto" w:fill="FFFFFF"/>
            <w:vAlign w:val="center"/>
          </w:tcPr>
          <w:p w14:paraId="03F28B5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(второй год, следующий за планируемым)</w:t>
            </w:r>
          </w:p>
        </w:tc>
      </w:tr>
      <w:tr w:rsidR="00A25405" w:rsidRPr="00A25405" w14:paraId="688141E0" w14:textId="77777777" w:rsidTr="00F76103">
        <w:trPr>
          <w:trHeight w:val="20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3654B631" w14:textId="77777777" w:rsidR="00A25405" w:rsidRPr="00A25405" w:rsidRDefault="00A25405" w:rsidP="00A25405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6ADE40F4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 xml:space="preserve">Выручка (нетто) от продажи товаров, продукции, работ, услуг (за вычетом </w:t>
            </w: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lastRenderedPageBreak/>
              <w:t>налога на добавленную стоимость, акцизов и других обязательных платежей)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6B6EB19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 w14:paraId="10A0163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25405" w:rsidRPr="00A25405" w14:paraId="5A810D68" w14:textId="77777777" w:rsidTr="00F76103">
        <w:trPr>
          <w:trHeight w:val="20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41C91EEB" w14:textId="77777777" w:rsidR="00A25405" w:rsidRPr="00A25405" w:rsidRDefault="00A25405" w:rsidP="00A25405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5BB3F077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Чистая прибыль (убыток)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211CEFE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 w14:paraId="6E2D4A1C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25405" w:rsidRPr="00A25405" w14:paraId="6B2DB251" w14:textId="77777777" w:rsidTr="00F76103">
        <w:trPr>
          <w:trHeight w:val="20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23EC24BA" w14:textId="77777777" w:rsidR="00A25405" w:rsidRPr="00A25405" w:rsidRDefault="00A25405" w:rsidP="00A25405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3549B429" w14:textId="77777777" w:rsidR="00A25405" w:rsidRPr="00A25405" w:rsidRDefault="00A25405" w:rsidP="00A25405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Чистые активы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6791526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 w14:paraId="4D12F42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25405" w:rsidRPr="00A25405" w14:paraId="4B94A9FF" w14:textId="77777777" w:rsidTr="00F76103">
        <w:trPr>
          <w:trHeight w:val="20"/>
          <w:jc w:val="center"/>
        </w:trPr>
        <w:tc>
          <w:tcPr>
            <w:tcW w:w="421" w:type="dxa"/>
            <w:shd w:val="clear" w:color="auto" w:fill="FFFFFF"/>
            <w:vAlign w:val="center"/>
          </w:tcPr>
          <w:p w14:paraId="531EBD11" w14:textId="77777777" w:rsidR="00A25405" w:rsidRPr="00A25405" w:rsidRDefault="00A25405" w:rsidP="00A25405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shd w:val="clear" w:color="auto" w:fill="FFFFFF"/>
            <w:vAlign w:val="center"/>
          </w:tcPr>
          <w:p w14:paraId="5D4827E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4"/>
                <w:szCs w:val="24"/>
                <w:shd w:val="clear" w:color="auto" w:fill="FFFFFF"/>
                <w:lang w:eastAsia="ru-RU" w:bidi="ru-RU"/>
              </w:rPr>
              <w:t>Часть прибыли, подлежащая перечислению в бюджет Орехово-Зуевского городского округа Московской области &lt;*&gt;</w:t>
            </w:r>
          </w:p>
        </w:tc>
        <w:tc>
          <w:tcPr>
            <w:tcW w:w="2128" w:type="dxa"/>
            <w:shd w:val="clear" w:color="auto" w:fill="FFFFFF"/>
            <w:vAlign w:val="center"/>
          </w:tcPr>
          <w:p w14:paraId="342F333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shd w:val="clear" w:color="auto" w:fill="FFFFFF"/>
            <w:vAlign w:val="center"/>
          </w:tcPr>
          <w:p w14:paraId="11CB9EB8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14:paraId="214A7B79" w14:textId="77777777" w:rsidR="00A25405" w:rsidRPr="00A25405" w:rsidRDefault="00A25405" w:rsidP="00A25405">
      <w:pPr>
        <w:spacing w:after="0" w:line="240" w:lineRule="auto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</w:p>
    <w:p w14:paraId="416F90A5" w14:textId="77777777" w:rsidR="00A25405" w:rsidRPr="00A25405" w:rsidRDefault="00A25405" w:rsidP="00A25405">
      <w:pPr>
        <w:spacing w:after="0" w:line="240" w:lineRule="auto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&lt;*&gt; указывается часть прибыли предприятия, подлежащая перечислению в бюджет муниципального образования в данном году по итогам деятельности предприятия за предшествующий год.</w:t>
      </w:r>
    </w:p>
    <w:p w14:paraId="700CF2EA" w14:textId="77777777" w:rsidR="00A25405" w:rsidRPr="00A25405" w:rsidRDefault="00A25405" w:rsidP="00A25405">
      <w:pPr>
        <w:spacing w:after="0" w:line="240" w:lineRule="auto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</w:p>
    <w:p w14:paraId="3BCFE734" w14:textId="77777777" w:rsidR="00A25405" w:rsidRPr="00A25405" w:rsidRDefault="00A25405" w:rsidP="00A2540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</w:rPr>
        <w:t>Примечания:</w:t>
      </w:r>
    </w:p>
    <w:p w14:paraId="31E59AD2" w14:textId="77777777" w:rsidR="00A25405" w:rsidRPr="00A25405" w:rsidRDefault="00A25405" w:rsidP="00A25405">
      <w:pPr>
        <w:widowControl w:val="0"/>
        <w:numPr>
          <w:ilvl w:val="1"/>
          <w:numId w:val="17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ru-RU"/>
        </w:rPr>
        <w:t xml:space="preserve">Дополнительные показатели деятельности предприятия могут устанавливаться администрацией </w:t>
      </w:r>
      <w:r w:rsidRPr="00A25405">
        <w:rPr>
          <w:rFonts w:ascii="Arial" w:eastAsia="Times New Roman" w:hAnsi="Arial" w:cs="Arial"/>
          <w:color w:val="000000"/>
          <w:spacing w:val="3"/>
          <w:sz w:val="24"/>
          <w:szCs w:val="24"/>
          <w:shd w:val="clear" w:color="auto" w:fill="FFFFFF"/>
          <w:lang w:eastAsia="ru-RU" w:bidi="ru-RU"/>
        </w:rPr>
        <w:t>Орехово-Зуевского городского округа Московской области</w:t>
      </w:r>
      <w:r w:rsidRPr="00A25405">
        <w:rPr>
          <w:rFonts w:ascii="Arial" w:eastAsia="Times New Roman" w:hAnsi="Arial" w:cs="Arial"/>
          <w:sz w:val="24"/>
          <w:szCs w:val="24"/>
          <w:lang w:eastAsia="ru-RU"/>
        </w:rPr>
        <w:t xml:space="preserve"> в отношении предприятий, производящих важнейшую (стратегическую) продукцию (работы, услуги).</w:t>
      </w:r>
    </w:p>
    <w:p w14:paraId="50713777" w14:textId="77777777" w:rsidR="00A25405" w:rsidRPr="00A25405" w:rsidRDefault="00A25405" w:rsidP="00A254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Планируемые</w:t>
      </w:r>
      <w:r w:rsidRPr="00A25405">
        <w:rPr>
          <w:rFonts w:ascii="Arial" w:eastAsia="Times New Roman" w:hAnsi="Arial" w:cs="Arial"/>
          <w:sz w:val="24"/>
          <w:szCs w:val="24"/>
          <w:lang w:eastAsia="ru-RU"/>
        </w:rPr>
        <w:t xml:space="preserve"> дополнительные показатели реализации в натуральном выражении могут устанавливаться по 3-5 основным видам продукции (работ, услуг).</w:t>
      </w:r>
    </w:p>
    <w:p w14:paraId="2269AD85" w14:textId="77777777" w:rsidR="00A25405" w:rsidRPr="00A25405" w:rsidRDefault="00A25405" w:rsidP="00A254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ru-RU"/>
        </w:rPr>
        <w:t>2. Значения плановых показателей указываются поквартально нарастающим итогом.</w:t>
      </w:r>
    </w:p>
    <w:p w14:paraId="4B328043" w14:textId="77777777" w:rsidR="00A25405" w:rsidRPr="00A25405" w:rsidRDefault="00A25405" w:rsidP="00A2540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ru-RU"/>
        </w:rPr>
        <w:t xml:space="preserve">3. Прогноз показателей экономической эффективности деятельности предприятия на два года, следующие за планируемым, определяется исходя из ожидаемого эффекта реализации мероприятий плана (программы), а также прогнозов социально-экономического развития </w:t>
      </w:r>
      <w:r w:rsidRPr="00A25405">
        <w:rPr>
          <w:rFonts w:ascii="Arial" w:eastAsia="Times New Roman" w:hAnsi="Arial" w:cs="Arial"/>
          <w:color w:val="000000"/>
          <w:spacing w:val="3"/>
          <w:sz w:val="24"/>
          <w:szCs w:val="24"/>
          <w:shd w:val="clear" w:color="auto" w:fill="FFFFFF"/>
          <w:lang w:eastAsia="ru-RU" w:bidi="ru-RU"/>
        </w:rPr>
        <w:t>Орехово-Зуевского городского округа Московской области</w:t>
      </w:r>
      <w:r w:rsidRPr="00A25405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6B6F65FA" w14:textId="77777777" w:rsidR="00A25405" w:rsidRPr="00A25405" w:rsidRDefault="00A25405" w:rsidP="00A25405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before="120" w:after="0" w:line="240" w:lineRule="auto"/>
        <w:ind w:left="0" w:firstLine="709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Часть прибыли муниципальных унитарных предприятий, остающаяся после уплаты ими налогов и иных обязательных платежей, подлежащая перечислению в бюджет Орехово-Зуевского городского округа Московской области (далее - часть прибыли, подлежащая перечислению в бюджет), исчисляется предприятием по итогам финансово-хозяйственной деятельности за год на основании данных бухгалтерской отчетности с учетом установленного размера отчислений от прибыли не позднее 01 апреля года, следующего за отчетным.</w:t>
      </w:r>
    </w:p>
    <w:p w14:paraId="2BA80748" w14:textId="77777777" w:rsidR="00A25405" w:rsidRPr="00A25405" w:rsidRDefault="00A25405" w:rsidP="00A2540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Для расчета части прибыли, подлежащей перечислению в бюджет муниципального образования, берется чистая прибыль предприятия по данным бухгалтерской отчетности (Отчет о финансовых результатах, рекомендованный приказом Министерства финансов Российской Федерации от 02.07.2010 № 66н «О формах бухгалтерской отчетности организаций») (далее - Отчет о финансовых результатах).</w:t>
      </w:r>
    </w:p>
    <w:p w14:paraId="682C1884" w14:textId="77777777" w:rsidR="00A25405" w:rsidRPr="00A25405" w:rsidRDefault="00A25405" w:rsidP="00A2540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Муниципальные предприятия, применяющие упрощенную систему налогообложения, для расчета части прибыли, подлежащей перечислению в бюджет Орехово-Зуевского городского округа Московской области, заполняют Отчет о финансовых результатах и представляют его Комитет по управлению имуществом администрации Орехово-Зуевского городского округа Московской области в порядке и сроки, устанавливаемые нормативными правовыми актами муниципального образования.</w:t>
      </w:r>
    </w:p>
    <w:p w14:paraId="61879760" w14:textId="77777777" w:rsidR="00635B0A" w:rsidRDefault="00635B0A" w:rsidP="00A25405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635B0A">
        <w:rPr>
          <w:rFonts w:ascii="Arial" w:eastAsia="Times New Roman" w:hAnsi="Arial" w:cs="Arial"/>
          <w:spacing w:val="4"/>
          <w:sz w:val="24"/>
          <w:szCs w:val="24"/>
        </w:rPr>
        <w:t>4.</w:t>
      </w:r>
      <w:r w:rsidRPr="00635B0A">
        <w:rPr>
          <w:rFonts w:ascii="Arial" w:eastAsia="Times New Roman" w:hAnsi="Arial" w:cs="Arial"/>
          <w:spacing w:val="4"/>
          <w:sz w:val="24"/>
          <w:szCs w:val="24"/>
        </w:rPr>
        <w:tab/>
        <w:t>Норматив отчислений части прибыли муниципальных унитарных предприятий, остающейся после уплаты налогов и иных обязательных платежей в бюджет   Орехово-Зуевского городского округа Московской области (далее - местный бюджет), устанавливается решением Совета депутатов Орехово-Зуевского городского округа Московской области при утверждении бюджета Орехово-Зуевского городского округа Московской области на очередной финансовый год и плановый период.</w:t>
      </w:r>
    </w:p>
    <w:p w14:paraId="0FF49EE5" w14:textId="463E5D21" w:rsidR="00A25405" w:rsidRPr="00A25405" w:rsidRDefault="00A25405" w:rsidP="00A25405">
      <w:pPr>
        <w:tabs>
          <w:tab w:val="left" w:pos="993"/>
        </w:tabs>
        <w:spacing w:line="240" w:lineRule="auto"/>
        <w:ind w:firstLine="709"/>
        <w:contextualSpacing/>
        <w:jc w:val="both"/>
        <w:rPr>
          <w:rFonts w:ascii="Arial" w:eastAsia="Times New Roman" w:hAnsi="Arial" w:cs="Arial"/>
          <w:spacing w:val="4"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 xml:space="preserve">Если рассчитанная сумма платежа за соответствующий отчетный период отрицательна или равна нулю, указанные платежи в соответствующем периоде не </w:t>
      </w:r>
      <w:r w:rsidRPr="00A25405">
        <w:rPr>
          <w:rFonts w:ascii="Arial" w:eastAsia="Times New Roman" w:hAnsi="Arial" w:cs="Arial"/>
          <w:spacing w:val="4"/>
          <w:sz w:val="24"/>
          <w:szCs w:val="24"/>
        </w:rPr>
        <w:lastRenderedPageBreak/>
        <w:t>осуществляются, а при расчете суммы платежа в последующих периодах не учитываются.</w:t>
      </w:r>
    </w:p>
    <w:p w14:paraId="368061D4" w14:textId="77777777" w:rsidR="00A25405" w:rsidRPr="00A25405" w:rsidRDefault="00A25405" w:rsidP="00A2540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</w:rPr>
        <w:t>Если чистая прибыль в соответствующем отчетном периоде отрицательна или равна нулю, расчет суммы платежа, уплата части прибыли за соответствующий период, а также возврат из бюджета Орехово-Зуевского городского округа Московской области ранее уплаченных сумм не производятся.</w:t>
      </w:r>
      <w:r w:rsidRPr="00A25405">
        <w:rPr>
          <w:rFonts w:ascii="Arial" w:eastAsia="Calibri" w:hAnsi="Arial" w:cs="Arial"/>
          <w:b/>
          <w:sz w:val="24"/>
          <w:szCs w:val="24"/>
        </w:rPr>
        <w:t xml:space="preserve"> </w:t>
      </w:r>
    </w:p>
    <w:p w14:paraId="7635C30D" w14:textId="77777777" w:rsidR="00A25405" w:rsidRPr="00A25405" w:rsidRDefault="00A25405" w:rsidP="00A25405">
      <w:pPr>
        <w:widowControl w:val="0"/>
        <w:spacing w:after="0" w:line="240" w:lineRule="auto"/>
        <w:ind w:left="60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p w14:paraId="0788BD0B" w14:textId="77777777" w:rsidR="00A25405" w:rsidRPr="00A25405" w:rsidRDefault="00A25405" w:rsidP="00A25405">
      <w:pPr>
        <w:widowControl w:val="0"/>
        <w:spacing w:after="0" w:line="240" w:lineRule="auto"/>
        <w:ind w:left="60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Раздел V. Показатели финансового состояния предприятия на</w:t>
      </w:r>
    </w:p>
    <w:p w14:paraId="23C8F117" w14:textId="77777777" w:rsidR="00A25405" w:rsidRPr="00A25405" w:rsidRDefault="00A25405" w:rsidP="00A25405">
      <w:pPr>
        <w:widowControl w:val="0"/>
        <w:spacing w:after="0" w:line="240" w:lineRule="auto"/>
        <w:ind w:left="60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 xml:space="preserve"> планируемый период</w:t>
      </w:r>
    </w:p>
    <w:p w14:paraId="6ED5CBA1" w14:textId="77777777" w:rsidR="00A25405" w:rsidRPr="00A25405" w:rsidRDefault="00A25405" w:rsidP="00A25405">
      <w:pPr>
        <w:widowControl w:val="0"/>
        <w:spacing w:after="0" w:line="240" w:lineRule="auto"/>
        <w:ind w:left="60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p w14:paraId="1AF1DC3F" w14:textId="77777777" w:rsidR="00A25405" w:rsidRPr="00A25405" w:rsidRDefault="00A25405" w:rsidP="00A25405">
      <w:pPr>
        <w:widowControl w:val="0"/>
        <w:spacing w:after="0" w:line="240" w:lineRule="auto"/>
        <w:ind w:left="60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Показатели финансового состояния</w:t>
      </w:r>
    </w:p>
    <w:p w14:paraId="194DB4C0" w14:textId="77777777" w:rsidR="00A25405" w:rsidRPr="00A25405" w:rsidRDefault="00A25405" w:rsidP="00A25405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left="1760" w:hanging="17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ru-RU"/>
        </w:rPr>
        <w:t>на _________годы</w:t>
      </w:r>
    </w:p>
    <w:p w14:paraId="551BE29F" w14:textId="77777777" w:rsidR="00A25405" w:rsidRPr="00A25405" w:rsidRDefault="00A25405" w:rsidP="00A25405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left="1760" w:hanging="176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6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101"/>
        <w:gridCol w:w="1984"/>
        <w:gridCol w:w="1560"/>
        <w:gridCol w:w="850"/>
        <w:gridCol w:w="851"/>
        <w:gridCol w:w="992"/>
        <w:gridCol w:w="850"/>
      </w:tblGrid>
      <w:tr w:rsidR="00A25405" w:rsidRPr="00A25405" w14:paraId="34E34C4D" w14:textId="77777777" w:rsidTr="00633DD9">
        <w:trPr>
          <w:trHeight w:hRule="exact" w:val="511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D1C26F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№</w:t>
            </w:r>
          </w:p>
          <w:p w14:paraId="6F1CD98A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D26C55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Наименование</w:t>
            </w:r>
          </w:p>
          <w:p w14:paraId="6392D39D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CD2CF7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Формула расчета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42CE07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Пороговое</w:t>
            </w:r>
          </w:p>
          <w:p w14:paraId="71E6DBA0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354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47758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A25405" w:rsidRPr="00A25405" w14:paraId="1AF2B54B" w14:textId="77777777" w:rsidTr="001517EF">
        <w:trPr>
          <w:trHeight w:hRule="exact" w:val="591"/>
        </w:trPr>
        <w:tc>
          <w:tcPr>
            <w:tcW w:w="4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F2FDF1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04C378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CB9FEC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C2E598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ECF49" w14:textId="6656C175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I кв</w:t>
            </w:r>
            <w:r w:rsidR="00633DD9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2FFE8" w14:textId="5E9795A3" w:rsidR="00A25405" w:rsidRPr="00A25405" w:rsidRDefault="00A25405" w:rsidP="007852A4">
            <w:pPr>
              <w:widowControl w:val="0"/>
              <w:spacing w:after="0" w:line="240" w:lineRule="auto"/>
              <w:ind w:left="40"/>
              <w:jc w:val="center"/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II кв</w:t>
            </w:r>
            <w:r w:rsidR="00633DD9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03FB3" w14:textId="5C30CFD7" w:rsidR="00A25405" w:rsidRPr="00A25405" w:rsidRDefault="00A25405" w:rsidP="007852A4">
            <w:pPr>
              <w:widowControl w:val="0"/>
              <w:spacing w:after="0" w:line="240" w:lineRule="auto"/>
              <w:ind w:left="60"/>
              <w:jc w:val="center"/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III кв</w:t>
            </w:r>
            <w:r w:rsidR="00633DD9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87663" w14:textId="4ECC0D02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IV кв</w:t>
            </w:r>
            <w:r w:rsidR="001517EF">
              <w:rPr>
                <w:rFonts w:ascii="Arial" w:eastAsia="Times New Roman" w:hAnsi="Arial" w:cs="Arial"/>
                <w:spacing w:val="4"/>
                <w:szCs w:val="24"/>
                <w:lang w:eastAsia="ru-RU"/>
              </w:rPr>
              <w:t>.</w:t>
            </w:r>
          </w:p>
        </w:tc>
      </w:tr>
      <w:tr w:rsidR="00A25405" w:rsidRPr="00A25405" w14:paraId="66A2B5BC" w14:textId="77777777" w:rsidTr="007852A4">
        <w:trPr>
          <w:trHeight w:hRule="exact" w:val="302"/>
        </w:trPr>
        <w:tc>
          <w:tcPr>
            <w:tcW w:w="96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1C580" w14:textId="77777777" w:rsidR="00A25405" w:rsidRPr="00A25405" w:rsidRDefault="00A25405" w:rsidP="007852A4">
            <w:pPr>
              <w:widowControl w:val="0"/>
              <w:spacing w:after="0" w:line="240" w:lineRule="auto"/>
              <w:ind w:left="3260" w:hanging="1294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Показатели платежеспособности предприятия</w:t>
            </w:r>
          </w:p>
        </w:tc>
      </w:tr>
      <w:tr w:rsidR="00A25405" w:rsidRPr="00A25405" w14:paraId="4FB1D72E" w14:textId="77777777" w:rsidTr="001517EF">
        <w:trPr>
          <w:trHeight w:hRule="exact" w:val="29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22DF6B" w14:textId="77777777" w:rsidR="00A25405" w:rsidRPr="00A25405" w:rsidRDefault="00A25405" w:rsidP="007852A4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1B17C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Коэффициент</w:t>
            </w:r>
          </w:p>
          <w:p w14:paraId="1462C2EF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абсолютной</w:t>
            </w:r>
          </w:p>
          <w:p w14:paraId="2BDCF8FB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ликвидности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488AD3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(Денежные средства + краткосрочные финансовые вложения) / краткосрочные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2B219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0,2-0,3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771CB6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52B5D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D5FEF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4622CC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933CD30" w14:textId="77777777" w:rsidTr="001517EF">
        <w:trPr>
          <w:trHeight w:hRule="exact" w:val="238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98EF34" w14:textId="77777777" w:rsidR="00A25405" w:rsidRPr="00A25405" w:rsidRDefault="00A25405" w:rsidP="007852A4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D8285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Коэффициент</w:t>
            </w:r>
          </w:p>
          <w:p w14:paraId="4925000F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общей</w:t>
            </w:r>
          </w:p>
          <w:p w14:paraId="2B800DD3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ликвидности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9F3157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Оборотные активы / краткосрочные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34C0B3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1,5-2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19B06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3502BA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B699B2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332E1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8273A0" w:rsidRPr="00A25405" w14:paraId="41C81B0C" w14:textId="77777777" w:rsidTr="001517EF">
        <w:trPr>
          <w:trHeight w:hRule="exact" w:val="355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0DD11C" w14:textId="77777777" w:rsidR="008273A0" w:rsidRPr="00A25405" w:rsidRDefault="008273A0" w:rsidP="007852A4">
            <w:pPr>
              <w:widowControl w:val="0"/>
              <w:spacing w:after="0" w:line="240" w:lineRule="auto"/>
              <w:ind w:left="8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E9C5C" w14:textId="77777777" w:rsidR="008273A0" w:rsidRPr="00A25405" w:rsidRDefault="008273A0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Коэффициент</w:t>
            </w:r>
          </w:p>
          <w:p w14:paraId="45015B2D" w14:textId="77777777" w:rsidR="008273A0" w:rsidRPr="00A25405" w:rsidRDefault="008273A0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промежуточной</w:t>
            </w:r>
          </w:p>
          <w:p w14:paraId="5D1C1050" w14:textId="60139A72" w:rsidR="008273A0" w:rsidRPr="00A25405" w:rsidRDefault="008273A0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ликвидности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AAB1B2" w14:textId="6B190418" w:rsidR="008273A0" w:rsidRPr="008273A0" w:rsidRDefault="008273A0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8273A0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(Денежные средства + краткосрочные финансовые вложения + дебиторская задолженность + готовая продукция) / краткосрочные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6FAAF7" w14:textId="39BEF026" w:rsidR="008273A0" w:rsidRPr="00A25405" w:rsidRDefault="008273A0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0,3-0,7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FEB380" w14:textId="77777777" w:rsidR="008273A0" w:rsidRPr="00A25405" w:rsidRDefault="008273A0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39134F" w14:textId="77777777" w:rsidR="008273A0" w:rsidRPr="00A25405" w:rsidRDefault="008273A0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A6A76D" w14:textId="77777777" w:rsidR="008273A0" w:rsidRPr="00A25405" w:rsidRDefault="008273A0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1BF63" w14:textId="77777777" w:rsidR="008273A0" w:rsidRPr="00A25405" w:rsidRDefault="008273A0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3DAE8F6" w14:textId="77777777" w:rsidTr="007852A4">
        <w:trPr>
          <w:trHeight w:hRule="exact" w:val="295"/>
        </w:trPr>
        <w:tc>
          <w:tcPr>
            <w:tcW w:w="96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3B3E88" w14:textId="77777777" w:rsidR="00A25405" w:rsidRPr="00A25405" w:rsidRDefault="00A25405" w:rsidP="007852A4">
            <w:pPr>
              <w:widowControl w:val="0"/>
              <w:spacing w:after="0" w:line="240" w:lineRule="auto"/>
              <w:ind w:left="4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Показатель финансовой устойчивости предприятия</w:t>
            </w:r>
          </w:p>
        </w:tc>
      </w:tr>
      <w:tr w:rsidR="00A25405" w:rsidRPr="00A25405" w14:paraId="5C0B5234" w14:textId="77777777" w:rsidTr="001517EF">
        <w:trPr>
          <w:trHeight w:hRule="exact" w:val="224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7DB17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0CE443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Размер чистого оборотного капитала (допустимый),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9DAF31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Материальные запасы + незавершенное производство + авансы поставщикам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569DE7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47C1D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A2C2C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D39FA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5E2D2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7644C62F" w14:textId="77777777" w:rsidTr="001517EF">
        <w:trPr>
          <w:trHeight w:hRule="exact" w:val="199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5D6C68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14B19D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Размер чистого оборотного капитала (фактический) тыс.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EEBA16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Оборотные активы - краткосрочные обязательства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5C6F8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&gt; = Чистый оборотный капитал допустимый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EDDEC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E4B208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E83CB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2E701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46FB788E" w14:textId="77777777" w:rsidTr="001517EF">
        <w:trPr>
          <w:trHeight w:hRule="exact" w:val="171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3FB73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8246B7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Коэффициент</w:t>
            </w:r>
          </w:p>
          <w:p w14:paraId="6BDFAF72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автономии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5AA7DD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Собственный капитал / заемный капитал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E6C870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proofErr w:type="gramStart"/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&gt;=</w:t>
            </w:r>
            <w:proofErr w:type="gramEnd"/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A453F7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361E6B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9DA17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0A1C9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5D67CF45" w14:textId="77777777" w:rsidTr="001517EF">
        <w:trPr>
          <w:trHeight w:hRule="exact" w:val="113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4CC5F0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5266AB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Уровень</w:t>
            </w:r>
          </w:p>
          <w:p w14:paraId="1839B033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собственного</w:t>
            </w:r>
          </w:p>
          <w:p w14:paraId="78295497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капитала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9F0A4E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Собственный капитал / валюта баланса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5B5071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&gt; = 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29CD6C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BAA84A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D6E2B2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388E6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53D3561E" w14:textId="77777777" w:rsidTr="007852A4">
        <w:trPr>
          <w:trHeight w:hRule="exact" w:val="283"/>
        </w:trPr>
        <w:tc>
          <w:tcPr>
            <w:tcW w:w="9624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783AC" w14:textId="77777777" w:rsidR="00A25405" w:rsidRPr="00A25405" w:rsidRDefault="00A25405" w:rsidP="007852A4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Показатель рентабельности предприятия</w:t>
            </w:r>
          </w:p>
        </w:tc>
      </w:tr>
      <w:tr w:rsidR="00A25405" w:rsidRPr="00A25405" w14:paraId="37579D34" w14:textId="77777777" w:rsidTr="001517EF">
        <w:trPr>
          <w:trHeight w:val="296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9BA7D2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8204D9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Рентабельность</w:t>
            </w:r>
          </w:p>
          <w:p w14:paraId="2200BF7E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основной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BF0344" w14:textId="77777777" w:rsidR="00A25405" w:rsidRPr="00A25405" w:rsidRDefault="00A25405" w:rsidP="007852A4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Чистая прибыль (результат реализации работ, услуг) / затраты на производство работ, услугх100 %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7ED0DE9" w14:textId="3CFFF1C5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6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не нее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3B850E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26C22A8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7A6630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F3381" w14:textId="77777777" w:rsidR="00A25405" w:rsidRPr="00A25405" w:rsidRDefault="00A25405" w:rsidP="007852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</w:tbl>
    <w:p w14:paraId="3736965A" w14:textId="77777777" w:rsidR="00A25405" w:rsidRPr="00A25405" w:rsidRDefault="00A25405" w:rsidP="00A25405">
      <w:pPr>
        <w:widowControl w:val="0"/>
        <w:numPr>
          <w:ilvl w:val="1"/>
          <w:numId w:val="16"/>
        </w:numPr>
        <w:tabs>
          <w:tab w:val="left" w:pos="2127"/>
        </w:tabs>
        <w:autoSpaceDE w:val="0"/>
        <w:autoSpaceDN w:val="0"/>
        <w:adjustRightInd w:val="0"/>
        <w:spacing w:before="120" w:after="0" w:line="240" w:lineRule="auto"/>
        <w:jc w:val="center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Прогноз показателей финансового состояния</w:t>
      </w:r>
    </w:p>
    <w:p w14:paraId="4432D8F5" w14:textId="77777777" w:rsidR="00A25405" w:rsidRPr="00A25405" w:rsidRDefault="00A25405" w:rsidP="00A25405">
      <w:pPr>
        <w:widowControl w:val="0"/>
        <w:tabs>
          <w:tab w:val="left" w:pos="2127"/>
        </w:tabs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DB9F5CF" w14:textId="77777777" w:rsidR="00A25405" w:rsidRPr="00A25405" w:rsidRDefault="00A25405" w:rsidP="00A2540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D7B47E" wp14:editId="7A343A22">
                <wp:simplePos x="0" y="0"/>
                <wp:positionH relativeFrom="margin">
                  <wp:align>center</wp:align>
                </wp:positionH>
                <wp:positionV relativeFrom="paragraph">
                  <wp:posOffset>76200</wp:posOffset>
                </wp:positionV>
                <wp:extent cx="5915025" cy="0"/>
                <wp:effectExtent l="0" t="0" r="28575" b="19050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150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0C3D9D" id="Прямая соединительная линия 9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pt" to="465.7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">
                <w10:wrap anchorx="margin"/>
              </v:line>
            </w:pict>
          </mc:Fallback>
        </mc:AlternateContent>
      </w:r>
    </w:p>
    <w:p w14:paraId="6AFC93E7" w14:textId="76C2F3BC" w:rsidR="00FB1757" w:rsidRPr="00A25405" w:rsidRDefault="00A25405" w:rsidP="00A25405">
      <w:pPr>
        <w:widowControl w:val="0"/>
        <w:tabs>
          <w:tab w:val="left" w:pos="523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z w:val="24"/>
          <w:szCs w:val="24"/>
          <w:lang w:eastAsia="ru-RU"/>
        </w:rPr>
        <w:t>на _____________ годы</w:t>
      </w:r>
    </w:p>
    <w:tbl>
      <w:tblPr>
        <w:tblpPr w:leftFromText="180" w:rightFromText="180" w:vertAnchor="text" w:horzAnchor="margin" w:tblpY="83"/>
        <w:tblW w:w="10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"/>
        <w:gridCol w:w="4004"/>
        <w:gridCol w:w="2522"/>
        <w:gridCol w:w="2840"/>
      </w:tblGrid>
      <w:tr w:rsidR="00A25405" w:rsidRPr="00A25405" w14:paraId="23D19DFB" w14:textId="77777777" w:rsidTr="00FB1757">
        <w:trPr>
          <w:trHeight w:val="6"/>
        </w:trPr>
        <w:tc>
          <w:tcPr>
            <w:tcW w:w="761" w:type="dxa"/>
            <w:vMerge w:val="restart"/>
            <w:shd w:val="clear" w:color="auto" w:fill="FFFFFF"/>
            <w:vAlign w:val="center"/>
          </w:tcPr>
          <w:p w14:paraId="3CB7E63D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04" w:type="dxa"/>
            <w:vMerge w:val="restart"/>
            <w:shd w:val="clear" w:color="auto" w:fill="FFFFFF"/>
            <w:vAlign w:val="center"/>
          </w:tcPr>
          <w:p w14:paraId="76089450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422EBF5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______год</w:t>
            </w:r>
          </w:p>
        </w:tc>
        <w:tc>
          <w:tcPr>
            <w:tcW w:w="2839" w:type="dxa"/>
            <w:shd w:val="clear" w:color="auto" w:fill="FFFFFF"/>
            <w:vAlign w:val="center"/>
          </w:tcPr>
          <w:p w14:paraId="166E62D1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______год</w:t>
            </w:r>
          </w:p>
        </w:tc>
      </w:tr>
      <w:tr w:rsidR="00A25405" w:rsidRPr="00A25405" w14:paraId="16EA1403" w14:textId="77777777" w:rsidTr="00FB1757">
        <w:trPr>
          <w:trHeight w:val="6"/>
        </w:trPr>
        <w:tc>
          <w:tcPr>
            <w:tcW w:w="761" w:type="dxa"/>
            <w:vMerge/>
            <w:shd w:val="clear" w:color="auto" w:fill="FFFFFF"/>
            <w:vAlign w:val="center"/>
          </w:tcPr>
          <w:p w14:paraId="3BA6668C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4004" w:type="dxa"/>
            <w:vMerge/>
            <w:shd w:val="clear" w:color="auto" w:fill="FFFFFF"/>
            <w:vAlign w:val="center"/>
          </w:tcPr>
          <w:p w14:paraId="79B8E3D2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522" w:type="dxa"/>
            <w:shd w:val="clear" w:color="auto" w:fill="FFFFFF"/>
            <w:vAlign w:val="center"/>
          </w:tcPr>
          <w:p w14:paraId="4508DCC2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(год, следующий за планируемым)</w:t>
            </w:r>
          </w:p>
        </w:tc>
        <w:tc>
          <w:tcPr>
            <w:tcW w:w="2839" w:type="dxa"/>
            <w:shd w:val="clear" w:color="auto" w:fill="FFFFFF"/>
            <w:vAlign w:val="center"/>
          </w:tcPr>
          <w:p w14:paraId="0009E6DB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(второй год, следующий за планируемым)</w:t>
            </w:r>
          </w:p>
        </w:tc>
      </w:tr>
      <w:tr w:rsidR="00A25405" w:rsidRPr="00A25405" w14:paraId="1DF5922D" w14:textId="77777777" w:rsidTr="00164453">
        <w:trPr>
          <w:trHeight w:hRule="exact" w:val="306"/>
        </w:trPr>
        <w:tc>
          <w:tcPr>
            <w:tcW w:w="10127" w:type="dxa"/>
            <w:gridSpan w:val="4"/>
            <w:shd w:val="clear" w:color="auto" w:fill="FFFFFF"/>
            <w:vAlign w:val="center"/>
          </w:tcPr>
          <w:p w14:paraId="2D0E7043" w14:textId="77777777" w:rsidR="00A25405" w:rsidRPr="00A25405" w:rsidRDefault="00A25405" w:rsidP="00A25405">
            <w:pPr>
              <w:widowControl w:val="0"/>
              <w:spacing w:after="12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Показатели платежеспособности предприятия</w:t>
            </w:r>
          </w:p>
        </w:tc>
      </w:tr>
      <w:tr w:rsidR="00A25405" w:rsidRPr="00A25405" w14:paraId="33BAA1E5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70F595D2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18819273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Коэффициент абсолютной ликвидности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3DDC14A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3F1214F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28CFE898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19E18C16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7CC7DCD0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Коэффициент общей ликвидности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1A6F19F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3342E82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4293342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4B1AE84F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624EF76A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 xml:space="preserve">Коэффициент промежуточной </w:t>
            </w: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lastRenderedPageBreak/>
              <w:t>ликвидности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0A7679C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7E295ED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8CE590A" w14:textId="77777777" w:rsidTr="00FB1757">
        <w:trPr>
          <w:trHeight w:val="6"/>
        </w:trPr>
        <w:tc>
          <w:tcPr>
            <w:tcW w:w="10127" w:type="dxa"/>
            <w:gridSpan w:val="4"/>
            <w:shd w:val="clear" w:color="auto" w:fill="FFFFFF"/>
            <w:vAlign w:val="center"/>
          </w:tcPr>
          <w:p w14:paraId="0BA01EE8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Показатели финансовой устойчивости предприятия</w:t>
            </w:r>
          </w:p>
        </w:tc>
      </w:tr>
      <w:tr w:rsidR="00A25405" w:rsidRPr="00A25405" w14:paraId="0BF4C281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3F3A954C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457E5515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Размер чистого оборотного капитала (допустимый), тыс. руб.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1A92E39E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1032E7D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FD3FE06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47D68676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0BF12E2B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Размер чистого оборотного капитала (фактический), тыс. руб.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3E84DE2B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0A4BFA75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0D786F2E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22C4E367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7654BB3C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Коэффициент автономии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2B9FDE51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2F208419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4B45F9A2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604DDEBF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26673794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Уровень собственного капитала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60CBFBB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0C8451E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0301664C" w14:textId="77777777" w:rsidTr="00FB1757">
        <w:trPr>
          <w:trHeight w:val="6"/>
        </w:trPr>
        <w:tc>
          <w:tcPr>
            <w:tcW w:w="10127" w:type="dxa"/>
            <w:gridSpan w:val="4"/>
            <w:shd w:val="clear" w:color="auto" w:fill="FFFFFF"/>
            <w:vAlign w:val="center"/>
          </w:tcPr>
          <w:p w14:paraId="56868DF9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Показатели рентабельности предприятия</w:t>
            </w:r>
          </w:p>
        </w:tc>
      </w:tr>
      <w:tr w:rsidR="00A25405" w:rsidRPr="00A25405" w14:paraId="02A4230F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67BE271B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04EF2B2E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Рентабельность совокупных активов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66582B32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5F7E12CD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14D96D15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6DE1AF18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060711DA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Рентабельность оборотных активов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5844926A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59B1CB8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7272EB7B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743A8835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04884155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Рентабельность собственного капитала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7A3F18E4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61AAD9D0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  <w:tr w:rsidR="00A25405" w:rsidRPr="00A25405" w14:paraId="44C2016F" w14:textId="77777777" w:rsidTr="00FB1757">
        <w:trPr>
          <w:trHeight w:val="6"/>
        </w:trPr>
        <w:tc>
          <w:tcPr>
            <w:tcW w:w="761" w:type="dxa"/>
            <w:shd w:val="clear" w:color="auto" w:fill="FFFFFF"/>
            <w:vAlign w:val="center"/>
          </w:tcPr>
          <w:p w14:paraId="3DC0D59B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04" w:type="dxa"/>
            <w:shd w:val="clear" w:color="auto" w:fill="FFFFFF"/>
            <w:vAlign w:val="center"/>
          </w:tcPr>
          <w:p w14:paraId="29CF61F8" w14:textId="77777777" w:rsidR="00A25405" w:rsidRPr="00A25405" w:rsidRDefault="00A25405" w:rsidP="00A25405">
            <w:pPr>
              <w:widowControl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  <w:r w:rsidRPr="00A25405"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  <w:t>Рентабельность продаж</w:t>
            </w:r>
          </w:p>
        </w:tc>
        <w:tc>
          <w:tcPr>
            <w:tcW w:w="2522" w:type="dxa"/>
            <w:shd w:val="clear" w:color="auto" w:fill="FFFFFF"/>
            <w:vAlign w:val="center"/>
          </w:tcPr>
          <w:p w14:paraId="13EE2596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shd w:val="clear" w:color="auto" w:fill="FFFFFF"/>
            <w:vAlign w:val="center"/>
          </w:tcPr>
          <w:p w14:paraId="3224B1B3" w14:textId="77777777" w:rsidR="00A25405" w:rsidRPr="00A25405" w:rsidRDefault="00A25405" w:rsidP="00A25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Arial" w:eastAsia="Times New Roman" w:hAnsi="Arial" w:cs="Arial"/>
                <w:spacing w:val="4"/>
                <w:sz w:val="24"/>
                <w:szCs w:val="24"/>
                <w:lang w:eastAsia="ru-RU"/>
              </w:rPr>
            </w:pPr>
          </w:p>
        </w:tc>
      </w:tr>
    </w:tbl>
    <w:p w14:paraId="74F5BCA0" w14:textId="77777777" w:rsidR="008273A0" w:rsidRDefault="008273A0" w:rsidP="00A25405">
      <w:pPr>
        <w:widowControl w:val="0"/>
        <w:spacing w:after="0" w:line="240" w:lineRule="auto"/>
        <w:ind w:left="220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p w14:paraId="4C046923" w14:textId="5031A000" w:rsidR="00A25405" w:rsidRPr="00A25405" w:rsidRDefault="00A25405" w:rsidP="00A25405">
      <w:pPr>
        <w:widowControl w:val="0"/>
        <w:spacing w:after="0" w:line="240" w:lineRule="auto"/>
        <w:ind w:left="220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  <w:t>Раздел VI. Сведения о кредитах и займах предприятия</w:t>
      </w:r>
    </w:p>
    <w:p w14:paraId="6042316A" w14:textId="77777777" w:rsidR="00A25405" w:rsidRPr="00A25405" w:rsidRDefault="00A25405" w:rsidP="00A25405">
      <w:pPr>
        <w:widowControl w:val="0"/>
        <w:spacing w:after="0" w:line="240" w:lineRule="auto"/>
        <w:ind w:left="220"/>
        <w:jc w:val="center"/>
        <w:rPr>
          <w:rFonts w:ascii="Arial" w:eastAsia="Times New Roman" w:hAnsi="Arial" w:cs="Arial"/>
          <w:b/>
          <w:spacing w:val="4"/>
          <w:sz w:val="24"/>
          <w:szCs w:val="24"/>
          <w:lang w:eastAsia="ru-RU"/>
        </w:rPr>
      </w:pPr>
    </w:p>
    <w:tbl>
      <w:tblPr>
        <w:tblW w:w="1019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"/>
        <w:gridCol w:w="1995"/>
        <w:gridCol w:w="1203"/>
        <w:gridCol w:w="1203"/>
        <w:gridCol w:w="1203"/>
        <w:gridCol w:w="1203"/>
        <w:gridCol w:w="1203"/>
        <w:gridCol w:w="1770"/>
      </w:tblGrid>
      <w:tr w:rsidR="00A25405" w:rsidRPr="00A25405" w14:paraId="2B10BC0F" w14:textId="77777777" w:rsidTr="00FB1757">
        <w:trPr>
          <w:trHeight w:hRule="exact" w:val="2252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E9735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№ п/п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BB51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Договор кредита или займа (с указанием кредитора или заимодавца, процентной ставки)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4E9E87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Сумма кредита или займа (тыс. руб.)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2467D9" w14:textId="77777777" w:rsidR="00A25405" w:rsidRPr="00A25405" w:rsidRDefault="00A25405" w:rsidP="00A25405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Дата</w:t>
            </w:r>
          </w:p>
          <w:p w14:paraId="33B0E2A0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получения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2D218" w14:textId="77777777" w:rsidR="00A25405" w:rsidRPr="00A25405" w:rsidRDefault="00A25405" w:rsidP="00A25405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Дата</w:t>
            </w:r>
          </w:p>
          <w:p w14:paraId="35729E83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погашения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7DF7C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Задолженность (указать, на какую дату)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854DFF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В том числе просроченная задолженность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C6D7A" w14:textId="3C193F6E" w:rsidR="00A25405" w:rsidRPr="00A25405" w:rsidRDefault="00A25405" w:rsidP="00FB1757">
            <w:pPr>
              <w:widowControl w:val="0"/>
              <w:spacing w:after="12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Примеча</w:t>
            </w: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softHyphen/>
              <w:t>ние</w:t>
            </w:r>
          </w:p>
        </w:tc>
      </w:tr>
      <w:tr w:rsidR="00A25405" w:rsidRPr="00A25405" w14:paraId="5D3AA566" w14:textId="77777777" w:rsidTr="00FB1757">
        <w:trPr>
          <w:trHeight w:hRule="exact" w:val="4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0B640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1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08BBC1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7ADD6" w14:textId="77777777" w:rsidR="00A25405" w:rsidRPr="00A25405" w:rsidRDefault="00A25405" w:rsidP="00A25405">
            <w:pPr>
              <w:widowControl w:val="0"/>
              <w:spacing w:after="0" w:line="240" w:lineRule="auto"/>
              <w:ind w:left="760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74B29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F478D8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CA11B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4D49D9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6D6C8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4"/>
                <w:sz w:val="23"/>
                <w:szCs w:val="23"/>
                <w:lang w:eastAsia="ru-RU"/>
              </w:rPr>
            </w:pPr>
            <w:r w:rsidRPr="00A25405"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  <w:t>8</w:t>
            </w:r>
          </w:p>
        </w:tc>
      </w:tr>
      <w:tr w:rsidR="00A25405" w:rsidRPr="00A25405" w14:paraId="69C3237A" w14:textId="77777777" w:rsidTr="00FB1757">
        <w:trPr>
          <w:trHeight w:hRule="exact" w:val="42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E825BA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C2B16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0DAEA8" w14:textId="77777777" w:rsidR="00A25405" w:rsidRPr="00A25405" w:rsidRDefault="00A25405" w:rsidP="00A25405">
            <w:pPr>
              <w:widowControl w:val="0"/>
              <w:spacing w:after="0" w:line="240" w:lineRule="auto"/>
              <w:ind w:left="760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F21755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75E97B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8ABFBE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EAAE5E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303DE4" w14:textId="77777777" w:rsidR="00A25405" w:rsidRPr="00A25405" w:rsidRDefault="00A25405" w:rsidP="00A25405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3"/>
                <w:sz w:val="23"/>
                <w:szCs w:val="23"/>
                <w:shd w:val="clear" w:color="auto" w:fill="FFFFFF"/>
                <w:lang w:eastAsia="ru-RU" w:bidi="ru-RU"/>
              </w:rPr>
            </w:pPr>
          </w:p>
        </w:tc>
      </w:tr>
    </w:tbl>
    <w:p w14:paraId="4CF76601" w14:textId="77777777" w:rsidR="00A25405" w:rsidRPr="00A25405" w:rsidRDefault="00A25405" w:rsidP="00A25405">
      <w:pPr>
        <w:widowControl w:val="0"/>
        <w:spacing w:after="0" w:line="240" w:lineRule="auto"/>
        <w:jc w:val="both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4A111C70" w14:textId="77777777" w:rsidR="00A25405" w:rsidRPr="00A25405" w:rsidRDefault="00A25405" w:rsidP="00A25405">
      <w:pPr>
        <w:widowControl w:val="0"/>
        <w:spacing w:after="0" w:line="240" w:lineRule="auto"/>
        <w:jc w:val="both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  <w:r w:rsidRPr="00A25405">
        <w:rPr>
          <w:rFonts w:ascii="Arial" w:eastAsia="Times New Roman" w:hAnsi="Arial" w:cs="Arial"/>
          <w:spacing w:val="4"/>
          <w:sz w:val="24"/>
          <w:szCs w:val="24"/>
          <w:lang w:eastAsia="ru-RU"/>
        </w:rPr>
        <w:t>Годовые затраты на содержание предприятия (планово-определенные, условно определенные сделки, индивидуальные) составляют _______________тыс. руб.</w:t>
      </w:r>
    </w:p>
    <w:p w14:paraId="09C3AEEE" w14:textId="77777777" w:rsidR="00A25405" w:rsidRPr="00A25405" w:rsidRDefault="00A25405" w:rsidP="00A25405">
      <w:pPr>
        <w:widowControl w:val="0"/>
        <w:tabs>
          <w:tab w:val="left" w:pos="3165"/>
        </w:tabs>
        <w:autoSpaceDE w:val="0"/>
        <w:autoSpaceDN w:val="0"/>
        <w:adjustRightInd w:val="0"/>
        <w:spacing w:after="0" w:line="240" w:lineRule="auto"/>
        <w:ind w:left="1760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12"/>
        <w:tblW w:w="10691" w:type="dxa"/>
        <w:tblLayout w:type="fixed"/>
        <w:tblLook w:val="04A0" w:firstRow="1" w:lastRow="0" w:firstColumn="1" w:lastColumn="0" w:noHBand="0" w:noVBand="1"/>
      </w:tblPr>
      <w:tblGrid>
        <w:gridCol w:w="4600"/>
        <w:gridCol w:w="2912"/>
        <w:gridCol w:w="236"/>
        <w:gridCol w:w="1458"/>
        <w:gridCol w:w="1485"/>
      </w:tblGrid>
      <w:tr w:rsidR="00A25405" w:rsidRPr="00A25405" w14:paraId="4FDCCF38" w14:textId="77777777" w:rsidTr="001517EF">
        <w:trPr>
          <w:gridAfter w:val="1"/>
          <w:wAfter w:w="1485" w:type="dxa"/>
          <w:trHeight w:val="953"/>
        </w:trPr>
        <w:tc>
          <w:tcPr>
            <w:tcW w:w="4600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14:paraId="5ABC3AC4" w14:textId="180D2772" w:rsidR="00A25405" w:rsidRPr="00F76103" w:rsidRDefault="00A25405" w:rsidP="00F76103">
            <w:pPr>
              <w:tabs>
                <w:tab w:val="left" w:pos="316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</w:rPr>
            </w:pPr>
            <w:r w:rsidRPr="00A25405">
              <w:rPr>
                <w:rFonts w:ascii="Arial" w:eastAsia="Times New Roman" w:hAnsi="Arial" w:cs="Arial"/>
                <w:spacing w:val="4"/>
              </w:rPr>
              <w:t>Руководитель муниципального унитарного предприятия</w:t>
            </w:r>
          </w:p>
        </w:tc>
        <w:tc>
          <w:tcPr>
            <w:tcW w:w="2912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022755E9" w14:textId="4BAF0D11" w:rsidR="00F76103" w:rsidRPr="00A25405" w:rsidRDefault="00F76103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A1783EB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58" w:type="dxa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332C91A9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A25405" w:rsidRPr="00A25405" w14:paraId="6DF6C166" w14:textId="77777777" w:rsidTr="00F76103">
        <w:trPr>
          <w:gridAfter w:val="1"/>
          <w:wAfter w:w="1485" w:type="dxa"/>
          <w:trHeight w:val="543"/>
        </w:trPr>
        <w:tc>
          <w:tcPr>
            <w:tcW w:w="4600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6506747A" w14:textId="77777777" w:rsidR="00A25405" w:rsidRPr="00A25405" w:rsidRDefault="00A25405" w:rsidP="00A25405">
            <w:pPr>
              <w:ind w:right="884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912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3AF640E" w14:textId="77777777" w:rsidR="00A25405" w:rsidRPr="00A25405" w:rsidRDefault="00A25405" w:rsidP="00A25405">
            <w:pPr>
              <w:ind w:right="920"/>
              <w:jc w:val="center"/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</w:pPr>
            <w:r w:rsidRPr="00A25405"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  <w:t>(подпись)</w:t>
            </w:r>
          </w:p>
          <w:p w14:paraId="3A74C8BB" w14:textId="77777777" w:rsidR="00F76103" w:rsidRDefault="00F76103" w:rsidP="00A25405">
            <w:pPr>
              <w:ind w:right="920"/>
              <w:jc w:val="both"/>
              <w:rPr>
                <w:rFonts w:ascii="Arial" w:eastAsia="Times New Roman" w:hAnsi="Arial" w:cs="Arial"/>
                <w:spacing w:val="4"/>
              </w:rPr>
            </w:pPr>
          </w:p>
          <w:p w14:paraId="3A9E50F7" w14:textId="36D592FD" w:rsidR="00A25405" w:rsidRPr="00A25405" w:rsidRDefault="00F76103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</w:pPr>
            <w:r w:rsidRPr="00F76103">
              <w:rPr>
                <w:rFonts w:ascii="Arial" w:eastAsia="Times New Roman" w:hAnsi="Arial" w:cs="Arial"/>
                <w:spacing w:val="4"/>
              </w:rPr>
              <w:t>МП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694F270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</w:pPr>
          </w:p>
        </w:tc>
        <w:tc>
          <w:tcPr>
            <w:tcW w:w="145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B25A34D" w14:textId="77777777" w:rsidR="00A25405" w:rsidRPr="00A25405" w:rsidRDefault="00A25405" w:rsidP="00A25405">
            <w:pPr>
              <w:jc w:val="center"/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</w:pPr>
            <w:r w:rsidRPr="00A25405"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  <w:t>(ФИО)</w:t>
            </w:r>
          </w:p>
        </w:tc>
      </w:tr>
      <w:tr w:rsidR="00A25405" w:rsidRPr="00A25405" w14:paraId="03FA14F7" w14:textId="77777777" w:rsidTr="001517EF">
        <w:trPr>
          <w:trHeight w:val="410"/>
        </w:trPr>
        <w:tc>
          <w:tcPr>
            <w:tcW w:w="460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E664CC8" w14:textId="77777777" w:rsidR="00A25405" w:rsidRPr="00A25405" w:rsidRDefault="00A25405" w:rsidP="00A25405">
            <w:pPr>
              <w:tabs>
                <w:tab w:val="left" w:pos="3165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A25405">
              <w:rPr>
                <w:rFonts w:ascii="Arial" w:eastAsia="Times New Roman" w:hAnsi="Arial" w:cs="Arial"/>
              </w:rPr>
              <w:t xml:space="preserve">Главный бухгалтер муниципального унитарного предприятия </w:t>
            </w:r>
          </w:p>
          <w:p w14:paraId="259C6FB2" w14:textId="77777777" w:rsidR="00A25405" w:rsidRPr="00A25405" w:rsidRDefault="00A25405" w:rsidP="00A25405">
            <w:pPr>
              <w:ind w:right="9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7D75CDBC" w14:textId="77777777" w:rsidR="00A25405" w:rsidRPr="00A25405" w:rsidRDefault="00A25405" w:rsidP="00A25405">
            <w:pPr>
              <w:ind w:right="9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2B62AFD7" w14:textId="77777777" w:rsidR="00A25405" w:rsidRPr="00A25405" w:rsidRDefault="00A25405" w:rsidP="00A25405">
            <w:pPr>
              <w:ind w:right="920"/>
              <w:jc w:val="center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912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04009F67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26EFF328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58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5E501CF9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42745552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A25405" w:rsidRPr="00A25405" w14:paraId="3650EDA4" w14:textId="77777777" w:rsidTr="001517EF">
        <w:trPr>
          <w:trHeight w:val="410"/>
        </w:trPr>
        <w:tc>
          <w:tcPr>
            <w:tcW w:w="4600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2C0309F8" w14:textId="77777777" w:rsidR="00A25405" w:rsidRPr="00A25405" w:rsidRDefault="00A25405" w:rsidP="00A25405">
            <w:pPr>
              <w:ind w:right="28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912" w:type="dxa"/>
            <w:vMerge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0BA23874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95C66F2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FFFFFF"/>
              <w:right w:val="single" w:sz="4" w:space="0" w:color="FFFFFF"/>
            </w:tcBorders>
          </w:tcPr>
          <w:p w14:paraId="18E64395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4BB73A9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A25405" w:rsidRPr="00A25405" w14:paraId="24359484" w14:textId="77777777" w:rsidTr="001517EF">
        <w:trPr>
          <w:trHeight w:val="410"/>
        </w:trPr>
        <w:tc>
          <w:tcPr>
            <w:tcW w:w="4600" w:type="dxa"/>
            <w:vMerge/>
            <w:tcBorders>
              <w:left w:val="single" w:sz="4" w:space="0" w:color="FFFFFF"/>
              <w:right w:val="single" w:sz="4" w:space="0" w:color="FFFFFF"/>
            </w:tcBorders>
          </w:tcPr>
          <w:p w14:paraId="59B97ED9" w14:textId="77777777" w:rsidR="00A25405" w:rsidRPr="00A25405" w:rsidRDefault="00A25405" w:rsidP="00A25405">
            <w:pPr>
              <w:ind w:right="28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912" w:type="dxa"/>
            <w:vMerge w:val="restart"/>
            <w:tcBorders>
              <w:left w:val="single" w:sz="4" w:space="0" w:color="FFFFFF"/>
              <w:right w:val="single" w:sz="4" w:space="0" w:color="FFFFFF"/>
            </w:tcBorders>
          </w:tcPr>
          <w:p w14:paraId="3C44359B" w14:textId="77777777" w:rsidR="00A25405" w:rsidRPr="00A25405" w:rsidRDefault="00A25405" w:rsidP="00A25405">
            <w:pPr>
              <w:ind w:left="786" w:right="920" w:hanging="41"/>
              <w:jc w:val="both"/>
              <w:rPr>
                <w:rFonts w:ascii="Arial" w:hAnsi="Arial" w:cs="Arial"/>
                <w:b/>
                <w:spacing w:val="4"/>
                <w:sz w:val="20"/>
                <w:szCs w:val="20"/>
                <w:vertAlign w:val="superscript"/>
              </w:rPr>
            </w:pPr>
            <w:r w:rsidRPr="00A25405"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FC94EEE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</w:pPr>
            <w:r w:rsidRPr="00A25405"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  <w:t xml:space="preserve">                     </w:t>
            </w:r>
          </w:p>
        </w:tc>
        <w:tc>
          <w:tcPr>
            <w:tcW w:w="1458" w:type="dxa"/>
            <w:vMerge w:val="restart"/>
            <w:tcBorders>
              <w:left w:val="single" w:sz="4" w:space="0" w:color="FFFFFF"/>
              <w:right w:val="single" w:sz="4" w:space="0" w:color="FFFFFF"/>
            </w:tcBorders>
          </w:tcPr>
          <w:p w14:paraId="08E5CF37" w14:textId="77777777" w:rsidR="00A25405" w:rsidRPr="00A25405" w:rsidRDefault="00A25405" w:rsidP="00A25405">
            <w:pPr>
              <w:ind w:right="-108"/>
              <w:jc w:val="both"/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</w:pPr>
            <w:r w:rsidRPr="00A25405">
              <w:rPr>
                <w:rFonts w:ascii="Arial" w:hAnsi="Arial" w:cs="Arial"/>
                <w:spacing w:val="4"/>
                <w:sz w:val="20"/>
                <w:szCs w:val="20"/>
                <w:vertAlign w:val="superscript"/>
              </w:rPr>
              <w:t xml:space="preserve">     (ФИО)</w:t>
            </w:r>
          </w:p>
        </w:tc>
        <w:tc>
          <w:tcPr>
            <w:tcW w:w="14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734B20C8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  <w:tr w:rsidR="00A25405" w:rsidRPr="00A25405" w14:paraId="61406FC0" w14:textId="77777777" w:rsidTr="001517EF">
        <w:trPr>
          <w:trHeight w:val="410"/>
        </w:trPr>
        <w:tc>
          <w:tcPr>
            <w:tcW w:w="4600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68F492C" w14:textId="77777777" w:rsidR="00A25405" w:rsidRPr="00A25405" w:rsidRDefault="00A25405" w:rsidP="00A25405">
            <w:pPr>
              <w:ind w:right="28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912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31F6DFD2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BF679E8" w14:textId="77777777" w:rsid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  <w:p w14:paraId="66F55606" w14:textId="49AF906C" w:rsidR="00F76103" w:rsidRPr="00A25405" w:rsidRDefault="00F76103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58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CF2231B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2039B779" w14:textId="77777777" w:rsidR="00A25405" w:rsidRPr="00A25405" w:rsidRDefault="00A25405" w:rsidP="00A25405">
            <w:pPr>
              <w:ind w:right="920"/>
              <w:jc w:val="both"/>
              <w:rPr>
                <w:rFonts w:ascii="Arial" w:hAnsi="Arial" w:cs="Arial"/>
                <w:spacing w:val="4"/>
                <w:sz w:val="20"/>
                <w:szCs w:val="20"/>
              </w:rPr>
            </w:pPr>
          </w:p>
        </w:tc>
      </w:tr>
    </w:tbl>
    <w:p w14:paraId="674C4938" w14:textId="77777777" w:rsidR="008273A0" w:rsidRPr="00625EAA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74A1D11E" w14:textId="77777777" w:rsid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7EE05BB0" w14:textId="77777777" w:rsid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002A6F72" w14:textId="77777777" w:rsidR="008273A0" w:rsidRPr="00BD0EE6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 </w:t>
      </w:r>
    </w:p>
    <w:tbl>
      <w:tblPr>
        <w:tblStyle w:val="24"/>
        <w:tblpPr w:leftFromText="180" w:rightFromText="180" w:vertAnchor="page" w:horzAnchor="page" w:tblpX="6256" w:tblpY="1021"/>
        <w:tblW w:w="0" w:type="auto"/>
        <w:tblLook w:val="04A0" w:firstRow="1" w:lastRow="0" w:firstColumn="1" w:lastColumn="0" w:noHBand="0" w:noVBand="1"/>
      </w:tblPr>
      <w:tblGrid>
        <w:gridCol w:w="4553"/>
      </w:tblGrid>
      <w:tr w:rsidR="00D553A8" w:rsidRPr="008273A0" w14:paraId="24E1765D" w14:textId="77777777" w:rsidTr="00D553A8">
        <w:trPr>
          <w:trHeight w:val="1552"/>
        </w:trPr>
        <w:tc>
          <w:tcPr>
            <w:tcW w:w="4553" w:type="dxa"/>
            <w:tcBorders>
              <w:top w:val="single" w:sz="4" w:space="0" w:color="FFFFFF"/>
              <w:left w:val="single" w:sz="4" w:space="0" w:color="FFFFFF"/>
              <w:bottom w:val="single" w:sz="4" w:space="0" w:color="F2F2F2"/>
              <w:right w:val="single" w:sz="4" w:space="0" w:color="FFFFFF"/>
            </w:tcBorders>
          </w:tcPr>
          <w:p w14:paraId="5D42AB84" w14:textId="77777777" w:rsidR="00D553A8" w:rsidRPr="008273A0" w:rsidRDefault="00D553A8" w:rsidP="00D553A8">
            <w:pPr>
              <w:rPr>
                <w:rFonts w:ascii="Arial" w:eastAsia="Times New Roman" w:hAnsi="Arial" w:cs="Arial"/>
              </w:rPr>
            </w:pPr>
            <w:r w:rsidRPr="008273A0">
              <w:rPr>
                <w:rFonts w:ascii="Arial" w:eastAsia="Times New Roman" w:hAnsi="Arial" w:cs="Arial"/>
              </w:rPr>
              <w:lastRenderedPageBreak/>
              <w:t>УТВЕРЖДЕНЫ</w:t>
            </w:r>
          </w:p>
          <w:p w14:paraId="61BACC8E" w14:textId="77777777" w:rsidR="00D553A8" w:rsidRPr="008273A0" w:rsidRDefault="00D553A8" w:rsidP="00D553A8">
            <w:pPr>
              <w:rPr>
                <w:rFonts w:ascii="Arial" w:eastAsia="Times New Roman" w:hAnsi="Arial" w:cs="Arial"/>
              </w:rPr>
            </w:pPr>
            <w:r w:rsidRPr="008273A0">
              <w:rPr>
                <w:rFonts w:ascii="Arial" w:eastAsia="Times New Roman" w:hAnsi="Arial" w:cs="Arial"/>
              </w:rPr>
              <w:t>постановлением администрации</w:t>
            </w:r>
          </w:p>
          <w:p w14:paraId="5646491D" w14:textId="77777777" w:rsidR="00D553A8" w:rsidRPr="008273A0" w:rsidRDefault="00D553A8" w:rsidP="00D553A8">
            <w:pPr>
              <w:rPr>
                <w:rFonts w:ascii="Arial" w:eastAsia="Times New Roman" w:hAnsi="Arial" w:cs="Arial"/>
              </w:rPr>
            </w:pPr>
            <w:r w:rsidRPr="008273A0">
              <w:rPr>
                <w:rFonts w:ascii="Arial" w:eastAsia="Times New Roman" w:hAnsi="Arial" w:cs="Arial"/>
              </w:rPr>
              <w:t>Орехово-Зуевского городского округа</w:t>
            </w:r>
          </w:p>
          <w:p w14:paraId="616FBC18" w14:textId="77777777" w:rsidR="00D553A8" w:rsidRPr="008273A0" w:rsidRDefault="00D553A8" w:rsidP="00D553A8">
            <w:pPr>
              <w:rPr>
                <w:rFonts w:ascii="Arial" w:eastAsia="Times New Roman" w:hAnsi="Arial" w:cs="Arial"/>
              </w:rPr>
            </w:pPr>
            <w:r w:rsidRPr="008273A0">
              <w:rPr>
                <w:rFonts w:ascii="Arial" w:eastAsia="Times New Roman" w:hAnsi="Arial" w:cs="Arial"/>
              </w:rPr>
              <w:t>Московской области</w:t>
            </w:r>
          </w:p>
          <w:p w14:paraId="168FC767" w14:textId="77777777" w:rsidR="00D553A8" w:rsidRPr="008273A0" w:rsidRDefault="00D553A8" w:rsidP="00D553A8">
            <w:pPr>
              <w:rPr>
                <w:rFonts w:ascii="Arial" w:eastAsia="Times New Roman" w:hAnsi="Arial" w:cs="Arial"/>
              </w:rPr>
            </w:pPr>
            <w:r w:rsidRPr="008273A0">
              <w:rPr>
                <w:rFonts w:ascii="Arial" w:eastAsia="Times New Roman" w:hAnsi="Arial" w:cs="Arial"/>
              </w:rPr>
              <w:t>от</w:t>
            </w:r>
            <w:r w:rsidRPr="008273A0">
              <w:rPr>
                <w:rFonts w:ascii="Arial" w:eastAsia="Times New Roman" w:hAnsi="Arial" w:cs="Arial"/>
                <w:u w:val="single"/>
              </w:rPr>
              <w:t>_________</w:t>
            </w:r>
            <w:r w:rsidRPr="008273A0">
              <w:rPr>
                <w:rFonts w:ascii="Arial" w:eastAsia="Times New Roman" w:hAnsi="Arial" w:cs="Arial"/>
              </w:rPr>
              <w:t>_№_</w:t>
            </w:r>
            <w:r w:rsidRPr="008273A0">
              <w:rPr>
                <w:rFonts w:ascii="Arial" w:eastAsia="Times New Roman" w:hAnsi="Arial" w:cs="Arial"/>
                <w:u w:val="single"/>
              </w:rPr>
              <w:t>_____</w:t>
            </w:r>
          </w:p>
        </w:tc>
      </w:tr>
    </w:tbl>
    <w:p w14:paraId="77286836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9A03312" w14:textId="77777777" w:rsid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54504DF" w14:textId="77777777" w:rsid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81C4433" w14:textId="77777777" w:rsid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56667DA5" w14:textId="77777777" w:rsid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4E9438A8" w14:textId="77777777" w:rsid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2AED8CD" w14:textId="77777777" w:rsid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432DC98" w14:textId="274E520F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Правила проведения администрацией Орехово-Зуевского</w:t>
      </w:r>
    </w:p>
    <w:p w14:paraId="0E45B286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городского округа Московской области финансового анализа</w:t>
      </w:r>
    </w:p>
    <w:p w14:paraId="22DE8976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деятельности муниципальных унитарных предприятий</w:t>
      </w:r>
    </w:p>
    <w:p w14:paraId="4E4C31FB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(муниципальных предприятий) и хозяйственных обществ,</w:t>
      </w:r>
    </w:p>
    <w:p w14:paraId="5C265A46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в которых муниципальному образованию принадлежит доля,</w:t>
      </w:r>
    </w:p>
    <w:p w14:paraId="46622571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обеспечивающая положительный результат голосования</w:t>
      </w:r>
    </w:p>
    <w:p w14:paraId="3E433D1D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при принятии решения собственников (учредителей), при риске</w:t>
      </w:r>
    </w:p>
    <w:p w14:paraId="348C4BF1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введения в отношении их процедуры</w:t>
      </w:r>
    </w:p>
    <w:p w14:paraId="054A1E31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несостоятельности (банкротства)</w:t>
      </w:r>
    </w:p>
    <w:p w14:paraId="0774F5C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057AB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1. Настоящие правила определяют принципы и условия проведения администрацией Орехово-Зуевского городского округа Московской области (далее - Учредитель) финансового анализа 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учредителей, при риске введения в отношении их процедуры несостоятельности (банкротства) (далее - должник) в порядке, установленном Федеральным </w:t>
      </w:r>
      <w:hyperlink r:id="rId7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законом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"О несостоятельности (банкротстве)", а также состав сведений, используемых при его проведении (далее - Правила).</w:t>
      </w:r>
    </w:p>
    <w:p w14:paraId="46413A0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2. При проведении финансового анализа Учредитель анализирует финансовое состояние должника на дату проведения анализа, его финансовую, хозяйственную и инвестиционную деятельность, положение на товарных и иных рынках.</w:t>
      </w:r>
    </w:p>
    <w:p w14:paraId="4F5D362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3. Финансовый анализ проводится Учредителем в целях:</w:t>
      </w:r>
    </w:p>
    <w:p w14:paraId="45F354CD" w14:textId="77777777" w:rsidR="008273A0" w:rsidRPr="008273A0" w:rsidRDefault="008273A0" w:rsidP="008273A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подготовки предложения о возможности (невозможности) восстановления платежеспособности должника и обоснования целесообразности введения в отношении должника соответствующей процедуры банкротства;</w:t>
      </w:r>
    </w:p>
    <w:p w14:paraId="23092620" w14:textId="77777777" w:rsidR="008273A0" w:rsidRPr="008273A0" w:rsidRDefault="008273A0" w:rsidP="008273A0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определения возможности покрытия за счет имущества должника судебных расходов.</w:t>
      </w:r>
    </w:p>
    <w:p w14:paraId="3108517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Par2566"/>
      <w:bookmarkEnd w:id="2"/>
      <w:r w:rsidRPr="008273A0">
        <w:rPr>
          <w:rFonts w:ascii="Arial" w:eastAsia="Times New Roman" w:hAnsi="Arial" w:cs="Arial"/>
          <w:sz w:val="24"/>
          <w:szCs w:val="24"/>
          <w:lang w:eastAsia="ru-RU"/>
        </w:rPr>
        <w:t>4. При проведении финансового анализа Учредитель использует результаты ежегодной инвентаризации, проводимой должником.</w:t>
      </w:r>
    </w:p>
    <w:p w14:paraId="2729689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Par2567"/>
      <w:bookmarkEnd w:id="3"/>
      <w:r w:rsidRPr="008273A0">
        <w:rPr>
          <w:rFonts w:ascii="Arial" w:eastAsia="Times New Roman" w:hAnsi="Arial" w:cs="Arial"/>
          <w:sz w:val="24"/>
          <w:szCs w:val="24"/>
          <w:lang w:eastAsia="ru-RU"/>
        </w:rPr>
        <w:t>5. Финансовый анализ проводится на основании:</w:t>
      </w:r>
    </w:p>
    <w:p w14:paraId="7A9F45F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1) статистической отчетности, бухгалтерской и налоговой отчетности, регистров бухгалтерского и налогового учета, а также (при наличии) материалов аудиторской проверки и отчетов оценщиков;</w:t>
      </w:r>
    </w:p>
    <w:p w14:paraId="4B4B38D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2) учредительных документов, протоколов общих собраний участников организации, заседаний совета директоров, реестра акционеров, договоров, планов, смет, калькуляций;</w:t>
      </w:r>
    </w:p>
    <w:p w14:paraId="1FD1827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3) положения об учетной политике, в том числе учетной политике для целей налогообложения, рабочего плана счетов бухгалтерского учета, схем документооборота и организационной и производственной структур;</w:t>
      </w:r>
    </w:p>
    <w:p w14:paraId="4387566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4) отчетности филиалов, дочерних и зависимых хозяйственных обществ, структурных подразделений;</w:t>
      </w:r>
    </w:p>
    <w:p w14:paraId="3A0A0C8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5) материалов налоговых проверок и судебных процессов;</w:t>
      </w:r>
    </w:p>
    <w:p w14:paraId="2E8F547C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6) нормативных правовых актов, регламентирующих деятельность должника.</w:t>
      </w:r>
    </w:p>
    <w:p w14:paraId="4BA8F0C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6. При проведении финансового анализа Учредитель должен руководствоваться </w:t>
      </w: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принципами полноты и достоверности, в соответствии с которыми:</w:t>
      </w:r>
    </w:p>
    <w:p w14:paraId="2B2A43C2" w14:textId="77777777" w:rsidR="008273A0" w:rsidRPr="008273A0" w:rsidRDefault="008273A0" w:rsidP="008273A0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 документах, содержащих анализ финансового состояния должника, указываются все данные, необходимые для оценки его платежеспособности;</w:t>
      </w:r>
    </w:p>
    <w:p w14:paraId="0F76432B" w14:textId="77777777" w:rsidR="008273A0" w:rsidRPr="008273A0" w:rsidRDefault="008273A0" w:rsidP="008273A0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 ходе финансового анализа используются документально подтвержденные данные;</w:t>
      </w:r>
    </w:p>
    <w:p w14:paraId="46FB8C5B" w14:textId="77777777" w:rsidR="008273A0" w:rsidRPr="008273A0" w:rsidRDefault="008273A0" w:rsidP="008273A0">
      <w:pPr>
        <w:widowControl w:val="0"/>
        <w:numPr>
          <w:ilvl w:val="0"/>
          <w:numId w:val="29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все заключения и выводы основываются на расчетах и реальных фактах.</w:t>
      </w:r>
    </w:p>
    <w:p w14:paraId="3B4460B1" w14:textId="77777777" w:rsidR="008273A0" w:rsidRPr="008273A0" w:rsidRDefault="008273A0" w:rsidP="008273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7. В документах, содержащих анализ финансового состояния должника, указываются:</w:t>
      </w:r>
    </w:p>
    <w:p w14:paraId="493E33C7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дата и место его проведения;</w:t>
      </w:r>
    </w:p>
    <w:p w14:paraId="72552C16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фамилия, имя, отчество руководителя должника;</w:t>
      </w:r>
    </w:p>
    <w:p w14:paraId="48893D2E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полное наименование, местонахождение, коды отраслевой принадлежности должника;</w:t>
      </w:r>
    </w:p>
    <w:p w14:paraId="53FCEAD9" w14:textId="77777777" w:rsidR="008273A0" w:rsidRPr="008273A0" w:rsidRDefault="006E0F26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hyperlink w:anchor="Par2599" w:tooltip="КОЭФФИЦИЕНТЫ" w:history="1">
        <w:r w:rsidR="008273A0" w:rsidRPr="008273A0">
          <w:rPr>
            <w:rFonts w:ascii="Arial" w:eastAsia="Times New Roman" w:hAnsi="Arial" w:cs="Arial"/>
            <w:sz w:val="24"/>
            <w:szCs w:val="24"/>
            <w:lang w:eastAsia="ru-RU"/>
          </w:rPr>
          <w:t>коэффициенты</w:t>
        </w:r>
      </w:hyperlink>
      <w:r w:rsidR="008273A0"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финансово-хозяйственной деятельности должника и показатели, используемые для их расчета, согласно приложению 1 к настоящим Правилам, рассчитанные поквартально не менее чем за 2-летний период, предшествующий возбуждению производства по делу о несостоятельности (банкротстве), а также за период проведения процедур банкротства в отношении должника, и динамика их изменения;</w:t>
      </w:r>
    </w:p>
    <w:p w14:paraId="28CA5835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причины утраты платежеспособности с учетом динамики изменения коэффициентов финансово-хозяйственной деятельности;</w:t>
      </w:r>
    </w:p>
    <w:p w14:paraId="75A6A6C4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результаты анализа хозяйственной, инвестиционной и финансовой деятельности должника, его положения на товарных и иных рынках с учетом </w:t>
      </w:r>
      <w:hyperlink w:anchor="Par2664" w:tooltip="ТРЕБОВАНИЯ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требований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2 к настоящим Правилам;</w:t>
      </w:r>
    </w:p>
    <w:p w14:paraId="1558B247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результаты анализа активов и пассивов должника с учетом </w:t>
      </w:r>
      <w:hyperlink w:anchor="Par2709" w:tooltip="ТРЕБОВАНИЯ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требований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3 к настоящим Правилам;</w:t>
      </w:r>
    </w:p>
    <w:p w14:paraId="06BC180D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результаты анализа возможности безубыточной деятельности должника с учетом </w:t>
      </w:r>
      <w:hyperlink w:anchor="Par2782" w:tooltip="ТРЕБОВАНИЯ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требований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согласно приложению 4 к настоящим Правилам;</w:t>
      </w:r>
    </w:p>
    <w:p w14:paraId="78F35E6C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вывод о возможности (невозможности) восстановления платежеспособности должника;</w:t>
      </w:r>
    </w:p>
    <w:p w14:paraId="2B7A3BD0" w14:textId="77777777" w:rsidR="008273A0" w:rsidRPr="008273A0" w:rsidRDefault="008273A0" w:rsidP="008273A0">
      <w:pPr>
        <w:widowControl w:val="0"/>
        <w:numPr>
          <w:ilvl w:val="0"/>
          <w:numId w:val="30"/>
        </w:numPr>
        <w:tabs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вывод о целесообразности введения соответствующей процедуры банкротства.</w:t>
      </w:r>
    </w:p>
    <w:p w14:paraId="0B5567A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8. При проведении финансового анализа Учредителем проверяется соответствие деятельности должника нормативным правовым актам, ее регламентирующим. Информация о выявленных нарушениях указывается в документах, содержащих анализ финансового состояния должника.</w:t>
      </w:r>
    </w:p>
    <w:p w14:paraId="6676BB1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9. К документам, содержащим анализ финансового состояния должника, прикладываются копии материалов, использование которых предусмотрено </w:t>
      </w:r>
      <w:hyperlink w:anchor="Par2566" w:tooltip="4. При проведении финансового анализа Учредитель использует результаты ежегодной инвентаризации, проводимой должником.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пунктами 4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и </w:t>
      </w:r>
      <w:hyperlink w:anchor="Par2567" w:tooltip="5. Финансовый анализ проводится на основании: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Правил.</w:t>
      </w:r>
    </w:p>
    <w:p w14:paraId="73F3AB5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600B72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47EC33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13AE0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4074FD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5FF64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790FF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B7CBEF" w14:textId="77777777" w:rsidR="008273A0" w:rsidRPr="00625EAA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75174ED6" w14:textId="77777777" w:rsid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1A385EBB" w14:textId="77777777" w:rsid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7F96F07D" w14:textId="77777777" w:rsidR="008273A0" w:rsidRPr="00BD0EE6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 </w:t>
      </w:r>
    </w:p>
    <w:p w14:paraId="59750E05" w14:textId="03D507AD" w:rsidR="008273A0" w:rsidRPr="008273A0" w:rsidRDefault="008273A0" w:rsidP="008273A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 Приложение 1</w:t>
      </w:r>
    </w:p>
    <w:p w14:paraId="7AA7CD8C" w14:textId="3762A8E6" w:rsidR="008273A0" w:rsidRPr="008273A0" w:rsidRDefault="008273A0" w:rsidP="008273A0">
      <w:pPr>
        <w:tabs>
          <w:tab w:val="left" w:pos="-142"/>
        </w:tabs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к</w:t>
      </w:r>
      <w:r w:rsidRPr="008273A0">
        <w:rPr>
          <w:rFonts w:ascii="Arial" w:eastAsia="Times New Roman" w:hAnsi="Arial" w:cs="Arial"/>
          <w:sz w:val="24"/>
          <w:szCs w:val="24"/>
          <w:lang w:eastAsia="zh-CN"/>
        </w:rPr>
        <w:t xml:space="preserve"> правилам проведения администрацией Орехово-Зуевского</w:t>
      </w:r>
    </w:p>
    <w:p w14:paraId="12857E1B" w14:textId="77777777" w:rsidR="008273A0" w:rsidRPr="008273A0" w:rsidRDefault="008273A0" w:rsidP="008273A0">
      <w:pPr>
        <w:tabs>
          <w:tab w:val="left" w:pos="-142"/>
        </w:tabs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городского округа Московской области финансового анализа</w:t>
      </w:r>
    </w:p>
    <w:p w14:paraId="26438A3B" w14:textId="77777777" w:rsidR="008273A0" w:rsidRPr="008273A0" w:rsidRDefault="008273A0" w:rsidP="008273A0">
      <w:pPr>
        <w:tabs>
          <w:tab w:val="left" w:pos="-142"/>
        </w:tabs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(учредителей), при риске введения в отношении их процедуры несостоятельности (банкротства)</w:t>
      </w:r>
    </w:p>
    <w:p w14:paraId="081ACAA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highlight w:val="yellow"/>
          <w:lang w:eastAsia="ru-RU"/>
        </w:rPr>
      </w:pPr>
    </w:p>
    <w:p w14:paraId="696F4B9C" w14:textId="77777777" w:rsidR="00D553A8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bookmarkStart w:id="4" w:name="Par2599"/>
      <w:bookmarkEnd w:id="4"/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Коэффициенты</w:t>
      </w:r>
      <w:r w:rsidR="00D553A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финансово-хозяйственной деятельности</w:t>
      </w:r>
    </w:p>
    <w:p w14:paraId="632C04A6" w14:textId="765657B2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должника и показатели,</w:t>
      </w:r>
      <w:r w:rsidR="00D553A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используемые для их расчета</w:t>
      </w:r>
    </w:p>
    <w:p w14:paraId="2ABB357D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6AFFC670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I. Общие положения</w:t>
      </w:r>
    </w:p>
    <w:p w14:paraId="716CA23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F97BE4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1. Для расчета коэффициентов финансово-хозяйственной деятельности должника используются следующие основные показатели:</w:t>
      </w:r>
    </w:p>
    <w:p w14:paraId="2B6B3003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1) совокупные активы (пассивы) - баланс (валюта баланса) активов (пассивов);</w:t>
      </w:r>
    </w:p>
    <w:p w14:paraId="4A1DBFED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2) скорректированные внеоборотные активы - сумма стоимости нематериальных активов (без деловой репутации и организационных расходов), основных средств (без капитальных затрат на арендуемые основные средства), незавершенных капитальных вложений (без незавершенных капитальных затрат на арендуемые основные средства), доходных вложений в материальные ценности, долгосрочных финансовых вложений, прочих внеоборотных активов;</w:t>
      </w:r>
    </w:p>
    <w:p w14:paraId="7258C2F5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3) оборотные активы - сумма стоимости запасов (без стоимости отгруженных товаров), долгосрочной дебиторской задолженности, ликвидных активов, налога на добавленную стоимость по приобретенным ценностям, задолженности участников (учредителей) по взносам в уставный капитал, собственных акций, выкупленных у акционеров;</w:t>
      </w:r>
    </w:p>
    <w:p w14:paraId="523C255E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4) долгосрочная дебиторская задолженность - дебиторская задолженность, платежи по которой ожидаются более чем через 12 месяцев после отчетной даты;</w:t>
      </w:r>
    </w:p>
    <w:p w14:paraId="6872646F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5)  ликвидные активы - сумма стоимости наиболее ликвидных оборотных активов, краткосрочной дебиторской задолженности, прочих оборотных активов;</w:t>
      </w:r>
    </w:p>
    <w:p w14:paraId="0783D5A3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6) наиболее ликвидные оборотные активы - денежные средства, краткосрочные финансовые вложения (без стоимости собственных акций, выкупленных у акционеров);</w:t>
      </w:r>
    </w:p>
    <w:p w14:paraId="67A7837D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7) краткосрочная дебиторская задолженность - сумма стоимости отгруженных товаров, дебиторская задолженность, платежи по которой ожидаются в течение 12 месяцев после отчетной даты (без задолженности участников (учредителей) по взносам в уставный капитал);</w:t>
      </w:r>
    </w:p>
    <w:p w14:paraId="206C31DF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8) потенциальные оборотные активы к возврату - списанная в убыток сумма дебиторской задолженности и сумма выданных гарантий и поручительств;</w:t>
      </w:r>
    </w:p>
    <w:p w14:paraId="71C1FB38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9) собственные средства - сумма капитала и резервов, доходов будущих периодов, резервов предстоящих расходов за вычетом капитальных затрат по арендованному имуществу, задолженности акционеров (участников) по взносам в уставный капитал и стоимости собственных акций, выкупленных у акционеров;</w:t>
      </w:r>
    </w:p>
    <w:p w14:paraId="39CF90ED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10) обязательства должника - сумма текущих обязательств и долгосрочных обязательств должника;</w:t>
      </w:r>
    </w:p>
    <w:p w14:paraId="6AF7980E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11) долгосрочные обязательства должника - сумма займов и кредитов, подлежащих </w:t>
      </w: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погашению более чем через 12 месяцев после отчетной даты, и прочих долгосрочных обязательств;</w:t>
      </w:r>
    </w:p>
    <w:p w14:paraId="379147A0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12) текущие обязательства должника - сумма займов и кредитов, подлежащих погашению в течение 12 месяцев после отчетной даты, кредиторской задолженности, задолженности участникам (учредителям) по выплате доходов и прочих краткосрочных обязательств;</w:t>
      </w:r>
    </w:p>
    <w:p w14:paraId="5B758663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13) выручка нетто - выручка от реализации товаров, выполнения работ, оказания услуг за вычетом налога на добавленную стоимость, акцизов и других аналогичных обязательных платежей;</w:t>
      </w:r>
    </w:p>
    <w:p w14:paraId="46B165D2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14) валовая выручка - выручка от реализации товаров, выполнения работ, оказания услуг без вычетов;</w:t>
      </w:r>
    </w:p>
    <w:p w14:paraId="1E9C0BAC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15) среднемесячная выручка - отношение величины валовой выручки, полученной за определенный период как в денежной форме, так и в форме взаимозачетов, к количеству месяцев в периоде;</w:t>
      </w:r>
    </w:p>
    <w:p w14:paraId="63788BEA" w14:textId="77777777" w:rsidR="008273A0" w:rsidRPr="008273A0" w:rsidRDefault="008273A0" w:rsidP="008273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16) чистая прибыль (убыток) - чистая нераспределенная прибыль (убыток) отчетного периода, оставшаяся после уплаты налога на прибыль и других аналогичных обязательных платежей.</w:t>
      </w:r>
    </w:p>
    <w:p w14:paraId="229C865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3350BB4" w14:textId="484A4EFD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II. Коэффициенты, характеризующие</w:t>
      </w:r>
      <w:r w:rsidR="00D553A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платежеспособность должника</w:t>
      </w:r>
    </w:p>
    <w:p w14:paraId="050EE1E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6FCB81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2. Коэффициент абсолютной ликвидности.</w:t>
      </w:r>
    </w:p>
    <w:p w14:paraId="482E9F5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Коэффициент абсолютной ликвидности показывает, какая часть краткосрочных обязательств может быть погашена немедленно, и рассчитывается как отношение наиболее ликвидных оборотных активов к текущим обязательствам должника.</w:t>
      </w:r>
    </w:p>
    <w:p w14:paraId="3FA3E92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3. Коэффициент текущей ликвидности.</w:t>
      </w:r>
    </w:p>
    <w:p w14:paraId="0E3381FD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Коэффициент текущей ликвидности характеризует обеспеченность организации оборотными средствами для ведения хозяйственной деятельности и своевременного погашения обязательств и определяется как отношение ликвидных активов к текущим обязательствам должника.</w:t>
      </w:r>
    </w:p>
    <w:p w14:paraId="690E891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4. Показатель обеспеченности обязательств должника его активами.</w:t>
      </w:r>
    </w:p>
    <w:p w14:paraId="6DAD604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Показатель обеспеченности обязательств должника его активами характеризует величину активов должника, приходящихся на единицу долга, и определяется как отношение суммы ликвидных и скорректированных внеоборотных активов к обязательствам должника.</w:t>
      </w:r>
    </w:p>
    <w:p w14:paraId="2F53CE2D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5. Степень платежеспособности по текущим обязательствам.</w:t>
      </w:r>
    </w:p>
    <w:p w14:paraId="3D195F5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Степень платежеспособности по текущим обязательствам определяет текущую платежеспособность организации, объемы ее краткосрочных заемных средств и период возможного погашения организацией текущей задолженности перед кредиторами за счет выручки.</w:t>
      </w:r>
    </w:p>
    <w:p w14:paraId="116BD2B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Степень платежеспособности определяется как отношение текущих обязательств должника к величине среднемесячной выручки.</w:t>
      </w:r>
    </w:p>
    <w:p w14:paraId="707F9A3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0600F9" w14:textId="038EAD99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III. Коэффициенты, характеризующие финансовую</w:t>
      </w:r>
      <w:r w:rsidR="00D553A8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Pr="008273A0">
        <w:rPr>
          <w:rFonts w:ascii="Arial" w:eastAsia="Times New Roman" w:hAnsi="Arial" w:cs="Arial"/>
          <w:b/>
          <w:sz w:val="24"/>
          <w:szCs w:val="24"/>
          <w:lang w:eastAsia="zh-CN"/>
        </w:rPr>
        <w:t>устойчивость должника</w:t>
      </w:r>
    </w:p>
    <w:p w14:paraId="306037B6" w14:textId="77777777" w:rsidR="008273A0" w:rsidRPr="008273A0" w:rsidRDefault="008273A0" w:rsidP="008273A0">
      <w:pPr>
        <w:tabs>
          <w:tab w:val="left" w:pos="-142"/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7646004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6. Коэффициент автономии (финансовой независимости).</w:t>
      </w:r>
    </w:p>
    <w:p w14:paraId="7685A8B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Коэффициент автономии показывает долю активов должника, которые обеспечиваются собственными средствами, и определяется как отношение собственных средств к совокупным активам.</w:t>
      </w:r>
    </w:p>
    <w:p w14:paraId="00A6575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7. Коэффициент обеспеченности собственными оборотными средствами (доля собственных оборотных средств в оборотных активах).</w:t>
      </w:r>
    </w:p>
    <w:p w14:paraId="0870620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Коэффициент обеспеченности собственными оборотными средствами определяет степень обеспеченности организации собственными оборотными средствами, </w:t>
      </w: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необходимыми для ее финансовой устойчивости, и рассчитывается как отношение разницы собственных средств и скорректированных внеоборотных активов к величине оборотных активов.</w:t>
      </w:r>
    </w:p>
    <w:p w14:paraId="5A6D180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8. Доля просроченной кредиторской задолженности в пассивах.</w:t>
      </w:r>
    </w:p>
    <w:p w14:paraId="263EE0ED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Доля просроченной кредиторской задолженности в пассивах характеризует наличие просроченной кредиторской задолженности и ее удельный вес в совокупных пассивах организации и определяется в процентах как отношение просроченной кредиторской задолженности к совокупным пассивам.</w:t>
      </w:r>
    </w:p>
    <w:p w14:paraId="5547BE4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9. Показатель отношения дебиторской задолженности к совокупным активам.</w:t>
      </w:r>
    </w:p>
    <w:p w14:paraId="3C5CD13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Показатель отношения дебиторской задолженности к совокупным активам определяется как отношение суммы долгосрочной дебиторской задолженности, краткосрочной дебиторской задолженности и потенциальных оборотных активов, подлежащих возврату, к совокупным активам организации.</w:t>
      </w:r>
    </w:p>
    <w:p w14:paraId="4FD2EFC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76247A" w14:textId="44A86E95" w:rsidR="008273A0" w:rsidRPr="008273A0" w:rsidRDefault="008273A0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IV. Коэффициенты, характеризующие деловую</w:t>
      </w:r>
      <w:r w:rsid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активность должника</w:t>
      </w:r>
    </w:p>
    <w:p w14:paraId="73625AB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F3F558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10. Рентабельность активов.</w:t>
      </w:r>
    </w:p>
    <w:p w14:paraId="5BC112A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Рентабельность активов характеризует степень эффективности использования имущества организации, профессиональную квалификацию менеджмента предприятия и определяется в процентах как отношение чистой прибыли (убытка) к совокупным активам организации.</w:t>
      </w:r>
    </w:p>
    <w:p w14:paraId="18F57F1D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11. Норма чистой прибыли.</w:t>
      </w:r>
    </w:p>
    <w:p w14:paraId="1D1A4B5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Норма чистой прибыли характеризует уровень доходности хозяйственной деятельности организации.</w:t>
      </w:r>
    </w:p>
    <w:p w14:paraId="14C8E6E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Норма чистой прибыли измеряется в процентах и определяется как отношение чистой прибыли к выручке (нетто).</w:t>
      </w:r>
    </w:p>
    <w:p w14:paraId="7A4E07E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E91EB4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EFCE6C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72E392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3539DB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D5EAF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EA4DBA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58A82A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C358B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A2E939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7DFA83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A44587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01851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45BE3B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3B3F2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FF21E3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67F2C8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7DC287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409F70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033F5B" w14:textId="77777777" w:rsidR="00D553A8" w:rsidRPr="008273A0" w:rsidRDefault="00D553A8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BD9AFC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938705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8631AEC" w14:textId="77777777" w:rsidR="00D553A8" w:rsidRPr="00625EAA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0D0CD5EF" w14:textId="77777777" w:rsid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4077F197" w14:textId="77777777" w:rsid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7E5309B4" w14:textId="02828528" w:rsidR="008273A0" w:rsidRPr="008273A0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 </w:t>
      </w:r>
    </w:p>
    <w:p w14:paraId="52A82843" w14:textId="4F0EB6AA" w:rsidR="008273A0" w:rsidRPr="008273A0" w:rsidRDefault="008273A0" w:rsidP="008273A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bookmarkStart w:id="5" w:name="Par2664"/>
      <w:bookmarkEnd w:id="5"/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Приложение 2</w:t>
      </w:r>
    </w:p>
    <w:p w14:paraId="181D8582" w14:textId="480EA878" w:rsidR="008273A0" w:rsidRPr="008273A0" w:rsidRDefault="00D553A8" w:rsidP="008273A0">
      <w:pPr>
        <w:tabs>
          <w:tab w:val="left" w:pos="-142"/>
        </w:tabs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к</w:t>
      </w:r>
      <w:r w:rsidR="008273A0" w:rsidRPr="008273A0">
        <w:rPr>
          <w:rFonts w:ascii="Arial" w:eastAsia="Times New Roman" w:hAnsi="Arial" w:cs="Arial"/>
          <w:sz w:val="24"/>
          <w:szCs w:val="24"/>
          <w:lang w:eastAsia="zh-CN"/>
        </w:rPr>
        <w:t xml:space="preserve"> правилам проведения администрацией Орехово-Зуевского</w:t>
      </w:r>
    </w:p>
    <w:p w14:paraId="3F9786AC" w14:textId="77777777" w:rsidR="008273A0" w:rsidRPr="008273A0" w:rsidRDefault="008273A0" w:rsidP="008273A0">
      <w:pPr>
        <w:tabs>
          <w:tab w:val="left" w:pos="-142"/>
        </w:tabs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городского округа Московской области финансового анализа</w:t>
      </w:r>
    </w:p>
    <w:p w14:paraId="33164209" w14:textId="77777777" w:rsidR="008273A0" w:rsidRPr="008273A0" w:rsidRDefault="008273A0" w:rsidP="008273A0">
      <w:pPr>
        <w:tabs>
          <w:tab w:val="left" w:pos="-142"/>
        </w:tabs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(учредителей), при риске введения в отношении их процедуры несостоятельности (банкротства)</w:t>
      </w:r>
    </w:p>
    <w:p w14:paraId="77F02D08" w14:textId="77777777" w:rsidR="008273A0" w:rsidRPr="008273A0" w:rsidRDefault="008273A0" w:rsidP="008273A0">
      <w:pPr>
        <w:tabs>
          <w:tab w:val="left" w:pos="-142"/>
        </w:tabs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</w:p>
    <w:p w14:paraId="53FC7CF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Требования</w:t>
      </w:r>
    </w:p>
    <w:p w14:paraId="18533A0C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анализу хозяйственной, инвестиционной и финансовой</w:t>
      </w:r>
    </w:p>
    <w:p w14:paraId="4BE68CD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деятельности должника, его положения на товарных</w:t>
      </w:r>
    </w:p>
    <w:p w14:paraId="66B4F91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 иных рынках</w:t>
      </w:r>
    </w:p>
    <w:p w14:paraId="47C4553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206473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1. Анализ хозяйственной, инвестиционной и финансовой деятельности должника, его положения на товарных и иных рынках включает в себя анализ внешних и внутренних условий деятельности должника и рынков, на которых она осуществляется.</w:t>
      </w:r>
    </w:p>
    <w:p w14:paraId="55E61AA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2. Анализ внешних условий деятельности должника представляет собой анализ общеэкономических условий, региональных и отраслевых особенностей деятельности должника.</w:t>
      </w:r>
    </w:p>
    <w:p w14:paraId="779A9D6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3. По результатам анализа внешних условий деятельности в документах, содержащих анализ финансового состояния должника, указываются:</w:t>
      </w:r>
    </w:p>
    <w:p w14:paraId="0194DBCD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влияние государственной денежно-кредитной политики;</w:t>
      </w:r>
    </w:p>
    <w:p w14:paraId="46C0EC43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особенности государственного регулирования отрасли, к которой относится должник;</w:t>
      </w:r>
    </w:p>
    <w:p w14:paraId="7234A74C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сезонные факторы и их влияние на деятельность должника;</w:t>
      </w:r>
    </w:p>
    <w:p w14:paraId="6902F58F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исполнение государственного оборонного заказа;</w:t>
      </w:r>
    </w:p>
    <w:p w14:paraId="31935EF8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наличие мобилизационных мощностей;</w:t>
      </w:r>
    </w:p>
    <w:p w14:paraId="7DAF18C5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наличие имущества ограниченного оборота;</w:t>
      </w:r>
    </w:p>
    <w:p w14:paraId="4156451D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необходимость осуществления дорогостоящих природоохранных мероприятий;</w:t>
      </w:r>
    </w:p>
    <w:p w14:paraId="25A633A4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географическое положение, экономические условия региона, налоговые условия региона;</w:t>
      </w:r>
    </w:p>
    <w:p w14:paraId="7417E6B4" w14:textId="77777777" w:rsidR="008273A0" w:rsidRPr="008273A0" w:rsidRDefault="008273A0" w:rsidP="00D553A8">
      <w:pPr>
        <w:widowControl w:val="0"/>
        <w:numPr>
          <w:ilvl w:val="0"/>
          <w:numId w:val="3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имеющиеся торговые ограничения, финансовое стимулирование.</w:t>
      </w:r>
    </w:p>
    <w:p w14:paraId="53FA763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4. Анализ внутренних условий деятельности должника представляет собой анализ экономической политики и организационно-производственной структуры должника.</w:t>
      </w:r>
    </w:p>
    <w:p w14:paraId="4A95C1F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5. По результатам анализа внутренних условий деятельности в документах, содержащих анализ финансового состояния должника, указываются:</w:t>
      </w:r>
    </w:p>
    <w:p w14:paraId="6E3F2474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основные направления деятельности, основные виды выпускаемой продукции, текущие и планируемые объемы производства;</w:t>
      </w:r>
    </w:p>
    <w:p w14:paraId="07665C6C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состав основного и вспомогательного производства;</w:t>
      </w:r>
    </w:p>
    <w:p w14:paraId="7CF44C75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загрузка производственных мощностей;</w:t>
      </w:r>
    </w:p>
    <w:p w14:paraId="432631AB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объекты непроизводственной сферы и затраты на их содержание;</w:t>
      </w:r>
    </w:p>
    <w:p w14:paraId="2B4C4F0E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основные объекты, не завершенные строительством;</w:t>
      </w:r>
    </w:p>
    <w:p w14:paraId="29818F13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перечень структурных подразделений и схема структуры управления предприятием;</w:t>
      </w:r>
    </w:p>
    <w:p w14:paraId="6A5A8E36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численность работников, включая численность каждого структурного </w:t>
      </w: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подразделения, фонд оплаты труда работников предприятия, средняя заработная плата;</w:t>
      </w:r>
    </w:p>
    <w:p w14:paraId="2F0EA44E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дочерние и зависимые хозяйственные общества с указанием доли участия должника в их уставном капитале и краткая характеристика их деятельности;</w:t>
      </w:r>
    </w:p>
    <w:p w14:paraId="5FC21362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характеристика учетной политики должника, в том числе анализ учетной политики для целей налогообложения;</w:t>
      </w:r>
    </w:p>
    <w:p w14:paraId="336E88A5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характеристика систем документооборота, внутреннего контроля, страхования, организационной и производственной структур;</w:t>
      </w:r>
    </w:p>
    <w:p w14:paraId="327CE6F4" w14:textId="77777777" w:rsidR="008273A0" w:rsidRPr="008273A0" w:rsidRDefault="008273A0" w:rsidP="00D553A8">
      <w:pPr>
        <w:widowControl w:val="0"/>
        <w:numPr>
          <w:ilvl w:val="0"/>
          <w:numId w:val="3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все направления (виды) деятельности, осуществляемые должником в течение не менее чем двухлетнего периода, предшествующего возбуждению производства по делу о банкротстве, и периода проведения в отношении должника процедур банкротства, их финансовый результат, соответствие нормам и обычаям делового оборота, соответствие применяемых цен рыночным и оценка целесообразности продолжения осуществляемых направлений (видов) деятельности.</w:t>
      </w:r>
    </w:p>
    <w:p w14:paraId="7CB4DD4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6. Анализ рынков, на которых осуществляется деятельность должника, представляет собой анализ данных о поставщиках и потребителях (контрагентах).</w:t>
      </w:r>
    </w:p>
    <w:p w14:paraId="4199E74D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7. По результатам этого анализа в документах, содержащих анализ финансового состояния должника, указываются:</w:t>
      </w:r>
    </w:p>
    <w:p w14:paraId="484B4E36" w14:textId="77777777" w:rsidR="008273A0" w:rsidRPr="008273A0" w:rsidRDefault="008273A0" w:rsidP="00D553A8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данные по основным поставщикам сырья и материалов и основным потребителям продукции (отдельно по внешнему и внутреннему рынку), а также объемам поставок в течение не менее чем 2-летнего периода, предшествующего возбуждению дела о банкротстве, и периода проведения в отношении должника процедур банкротства;</w:t>
      </w:r>
    </w:p>
    <w:p w14:paraId="0C045446" w14:textId="77777777" w:rsidR="008273A0" w:rsidRPr="008273A0" w:rsidRDefault="008273A0" w:rsidP="00D553A8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данные по ценам на сырье и материалы в динамике и в сравнении с мировыми ценами;</w:t>
      </w:r>
    </w:p>
    <w:p w14:paraId="1D21AF10" w14:textId="77777777" w:rsidR="008273A0" w:rsidRPr="008273A0" w:rsidRDefault="008273A0" w:rsidP="00D553A8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данные по ценам на продукцию в динамике и в сравнении с мировыми ценами на аналогичную продукцию;</w:t>
      </w:r>
    </w:p>
    <w:p w14:paraId="3045C40B" w14:textId="77777777" w:rsidR="008273A0" w:rsidRPr="008273A0" w:rsidRDefault="008273A0" w:rsidP="00D553A8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данные по срокам и формам расчетов за поставленную продукцию;</w:t>
      </w:r>
    </w:p>
    <w:p w14:paraId="7F7E9B8E" w14:textId="77777777" w:rsidR="008273A0" w:rsidRPr="008273A0" w:rsidRDefault="008273A0" w:rsidP="00D553A8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влияние на финансовое состояние должника доли на рынках выпускаемой им продукции, изменения числа ее потребителей, деятельности конкурентов, увеличения цены на используемые должником товары (работы, услуги), замены поставщиков и потребителей, динамики цен на акции должника, объемов, сроков и условий привлечения и предоставления денежных средств.</w:t>
      </w:r>
    </w:p>
    <w:p w14:paraId="3722945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4A0B97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4F82CD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FDC7AA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8598CD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E7CF4D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AC9A2B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47317D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11C553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6FE016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989F31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C3F854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E80EE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901979" w14:textId="1639175B" w:rsid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741AD6A" w14:textId="77777777" w:rsidR="00D553A8" w:rsidRPr="008273A0" w:rsidRDefault="00D553A8" w:rsidP="008273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32DE5F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4A76DA" w14:textId="77777777" w:rsidR="00FB1757" w:rsidRPr="00625EAA" w:rsidRDefault="00FB1757" w:rsidP="00FB1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65BE50E6" w14:textId="77777777" w:rsidR="00FB1757" w:rsidRDefault="00FB1757" w:rsidP="00FB1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5132813D" w14:textId="77777777" w:rsidR="00FB1757" w:rsidRDefault="00FB1757" w:rsidP="00FB1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1994DA67" w14:textId="77777777" w:rsidR="00FB1757" w:rsidRPr="008273A0" w:rsidRDefault="00FB1757" w:rsidP="00FB17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 </w:t>
      </w:r>
    </w:p>
    <w:p w14:paraId="0EF2BA37" w14:textId="77777777" w:rsidR="00FB1757" w:rsidRDefault="008273A0" w:rsidP="008273A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</w:p>
    <w:p w14:paraId="53F5AFC2" w14:textId="29960751" w:rsidR="008273A0" w:rsidRPr="008273A0" w:rsidRDefault="00FB1757" w:rsidP="008273A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</w:t>
      </w:r>
      <w:r w:rsidR="008273A0"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  Приложение 3</w:t>
      </w:r>
    </w:p>
    <w:p w14:paraId="13648BD5" w14:textId="450DBEEE" w:rsidR="008273A0" w:rsidRPr="008273A0" w:rsidRDefault="00D553A8" w:rsidP="008273A0">
      <w:pPr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к</w:t>
      </w:r>
      <w:r w:rsidR="008273A0" w:rsidRPr="008273A0">
        <w:rPr>
          <w:rFonts w:ascii="Arial" w:eastAsia="Times New Roman" w:hAnsi="Arial" w:cs="Arial"/>
          <w:sz w:val="24"/>
          <w:szCs w:val="24"/>
          <w:lang w:eastAsia="zh-CN"/>
        </w:rPr>
        <w:t xml:space="preserve"> правилам проведения администрацией Орехово-Зуевского</w:t>
      </w:r>
    </w:p>
    <w:p w14:paraId="13552281" w14:textId="77777777" w:rsidR="008273A0" w:rsidRPr="008273A0" w:rsidRDefault="008273A0" w:rsidP="008273A0">
      <w:pPr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городского округа Московской области финансового анализа</w:t>
      </w:r>
    </w:p>
    <w:p w14:paraId="4419643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(учредителей), при риске введения в отношении их процедуры несостоятельности (банкротства)</w:t>
      </w:r>
    </w:p>
    <w:p w14:paraId="1D26520C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6" w:name="Par2709"/>
      <w:bookmarkEnd w:id="6"/>
    </w:p>
    <w:p w14:paraId="6226557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Требования</w:t>
      </w:r>
    </w:p>
    <w:p w14:paraId="73A8F45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анализу активов и пассивов должника</w:t>
      </w:r>
    </w:p>
    <w:p w14:paraId="33B3A0F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326C3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1. Учредитель проводит анализ активов (имущества и имущественных прав) и пассивов (обязательств) должника, результаты которого указываются в документах, содержащих анализ финансового состояния должника.</w:t>
      </w:r>
    </w:p>
    <w:p w14:paraId="626E169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2. Анализ активов проводится в целях оценки эффективности их использования, выявления внутрихозяйственных резервов обеспечения восстановления платежеспособности, оценки ликвидности активов, степени их участия в хозяйственном обороте, выявления имущества и имущественных прав, приобретенных на заведомо невыгодных условиях, оценки возможности возврата отчужденного имущества, внесенного в качестве финансовых вложений.</w:t>
      </w:r>
    </w:p>
    <w:p w14:paraId="3465FA9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3. Анализ активов производится по группам статей баланса должника и состоит из анализа внеоборотных и оборотных активов.</w:t>
      </w:r>
    </w:p>
    <w:p w14:paraId="474C761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4. Анализ внеоборотных активов включает в себя анализ нематериальных активов, основных средств, незавершенного строительства, доходных вложений в материальные ценности, долгосрочных финансовых вложений, прочих внеоборотных активов.</w:t>
      </w:r>
    </w:p>
    <w:p w14:paraId="5B5AF90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Анализ оборотных активов включает в себя анализ запасов, налога на добавленную стоимость, дебиторской задолженности, краткосрочных финансовых вложений, прочих оборотных активов.</w:t>
      </w:r>
    </w:p>
    <w:p w14:paraId="4C10E6AC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Par2717"/>
      <w:bookmarkEnd w:id="7"/>
      <w:r w:rsidRPr="008273A0">
        <w:rPr>
          <w:rFonts w:ascii="Arial" w:eastAsia="Times New Roman" w:hAnsi="Arial" w:cs="Arial"/>
          <w:sz w:val="24"/>
          <w:szCs w:val="24"/>
          <w:lang w:eastAsia="ru-RU"/>
        </w:rPr>
        <w:t>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2-летнего периода, предшествовавшего возбуждению производства по делу о банкротстве, и периода проведения в отношении должника процедур банкротства и их доля в совокупных активах на соответствующие отчетные даты.</w:t>
      </w:r>
    </w:p>
    <w:p w14:paraId="3F6E3FD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6. По результатам анализа нематериальных активов, основных средств и незавершенного строительства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постатейно указываются:</w:t>
      </w:r>
    </w:p>
    <w:p w14:paraId="03949991" w14:textId="77777777" w:rsidR="008273A0" w:rsidRPr="008273A0" w:rsidRDefault="008273A0" w:rsidP="008273A0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балансовая стоимость активов, используемых в производственном процессе;</w:t>
      </w:r>
    </w:p>
    <w:p w14:paraId="76D3FD74" w14:textId="77777777" w:rsidR="008273A0" w:rsidRPr="008273A0" w:rsidRDefault="008273A0" w:rsidP="008273A0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возможная стоимость активов, используемых в производственном процессе, при реализации на рыночных условиях;</w:t>
      </w:r>
    </w:p>
    <w:p w14:paraId="3DAF4AAB" w14:textId="77777777" w:rsidR="008273A0" w:rsidRPr="008273A0" w:rsidRDefault="008273A0" w:rsidP="008273A0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балансовая стоимость активов, не используемых в производственном процессе;</w:t>
      </w:r>
    </w:p>
    <w:p w14:paraId="08D061F5" w14:textId="77777777" w:rsidR="008273A0" w:rsidRPr="008273A0" w:rsidRDefault="008273A0" w:rsidP="008273A0">
      <w:pPr>
        <w:widowControl w:val="0"/>
        <w:numPr>
          <w:ilvl w:val="0"/>
          <w:numId w:val="34"/>
        </w:numPr>
        <w:tabs>
          <w:tab w:val="left" w:pos="567"/>
          <w:tab w:val="left" w:pos="851"/>
        </w:tabs>
        <w:autoSpaceDE w:val="0"/>
        <w:autoSpaceDN w:val="0"/>
        <w:adjustRightInd w:val="0"/>
        <w:spacing w:before="120"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возможная стоимость активов, не используемых в производственном процессе, при </w:t>
      </w: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реализации на рыночных условиях.</w:t>
      </w:r>
    </w:p>
    <w:p w14:paraId="3D4AB3B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7. По результатам анализа основных средств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указываются:</w:t>
      </w:r>
    </w:p>
    <w:p w14:paraId="75DC7646" w14:textId="77777777" w:rsidR="008273A0" w:rsidRPr="008273A0" w:rsidRDefault="008273A0" w:rsidP="00D553A8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наличие и краткая характеристика мобилизационных и законсервированных основных средств;</w:t>
      </w:r>
    </w:p>
    <w:p w14:paraId="25B247A1" w14:textId="77777777" w:rsidR="008273A0" w:rsidRPr="008273A0" w:rsidRDefault="008273A0" w:rsidP="00D553A8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степень износа основных средств;</w:t>
      </w:r>
    </w:p>
    <w:p w14:paraId="4372AA0E" w14:textId="77777777" w:rsidR="008273A0" w:rsidRPr="008273A0" w:rsidRDefault="008273A0" w:rsidP="00D553A8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наличие и краткая характеристика полностью изношенных основных средств;</w:t>
      </w:r>
    </w:p>
    <w:p w14:paraId="20F2A844" w14:textId="77777777" w:rsidR="008273A0" w:rsidRPr="008273A0" w:rsidRDefault="008273A0" w:rsidP="00D553A8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наличие и краткая характеристика обремененных основных средств (в том числе год ввода в действие, возможный срок полезного действия, проведенные ремонт (текущий, капитальный), реконструкция, модернизация, частичная ликвидация, переоценка, амортизация, земельные участки, на которых находятся здания и сооружения, характеристика специализации (узкоспециализированное или нет), участие в производственном процессе (круглогодично или часть года), наличие предусмотренных законодательством Российской Федерации документов, источник приобретения).</w:t>
      </w:r>
    </w:p>
    <w:p w14:paraId="182DEFA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8. По результатам анализа незавершенного строительства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указываются:</w:t>
      </w:r>
    </w:p>
    <w:p w14:paraId="354EAC6F" w14:textId="77777777" w:rsidR="008273A0" w:rsidRPr="008273A0" w:rsidRDefault="008273A0" w:rsidP="00D553A8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степень готовности объектов незавершенного строительства;</w:t>
      </w:r>
    </w:p>
    <w:p w14:paraId="2639F9F7" w14:textId="77777777" w:rsidR="008273A0" w:rsidRPr="008273A0" w:rsidRDefault="008273A0" w:rsidP="00D553A8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размер средств, необходимых для завершения строительных работ, и срок возможного пуска в эксплуатацию объектов;</w:t>
      </w:r>
    </w:p>
    <w:p w14:paraId="193731D4" w14:textId="77777777" w:rsidR="008273A0" w:rsidRPr="008273A0" w:rsidRDefault="008273A0" w:rsidP="00D553A8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необходимость или целесообразность завершения строительных работ либо консервации объектов незавершенного строительства;</w:t>
      </w:r>
    </w:p>
    <w:p w14:paraId="757F5539" w14:textId="77777777" w:rsidR="008273A0" w:rsidRPr="008273A0" w:rsidRDefault="008273A0" w:rsidP="00D553A8">
      <w:pPr>
        <w:widowControl w:val="0"/>
        <w:numPr>
          <w:ilvl w:val="0"/>
          <w:numId w:val="3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возможная стоимость объектов незавершенного строительства при реализации на рыночных условиях.</w:t>
      </w:r>
    </w:p>
    <w:p w14:paraId="30F5694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9. По результатам анализа доходных вложений в материальные ценности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указываются:</w:t>
      </w:r>
    </w:p>
    <w:p w14:paraId="51D4FFD8" w14:textId="77777777" w:rsidR="008273A0" w:rsidRPr="008273A0" w:rsidRDefault="008273A0" w:rsidP="00D553A8">
      <w:pPr>
        <w:widowControl w:val="0"/>
        <w:numPr>
          <w:ilvl w:val="0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эффективность и целесообразность вложений в материальные ценности;</w:t>
      </w:r>
    </w:p>
    <w:p w14:paraId="7367D1A4" w14:textId="77777777" w:rsidR="008273A0" w:rsidRPr="008273A0" w:rsidRDefault="008273A0" w:rsidP="00D553A8">
      <w:pPr>
        <w:widowControl w:val="0"/>
        <w:numPr>
          <w:ilvl w:val="0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соответствие получаемого дохода рыночному уровню;</w:t>
      </w:r>
    </w:p>
    <w:p w14:paraId="70E2680D" w14:textId="77777777" w:rsidR="008273A0" w:rsidRPr="008273A0" w:rsidRDefault="008273A0" w:rsidP="00D553A8">
      <w:pPr>
        <w:widowControl w:val="0"/>
        <w:numPr>
          <w:ilvl w:val="0"/>
          <w:numId w:val="37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расторжения договоров и возврата имущества без возникновения штрафных санкций в отношении должника.</w:t>
      </w:r>
    </w:p>
    <w:p w14:paraId="38BEB51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10. По результатам анализа долгосрочных финансовых вложений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указываются:</w:t>
      </w:r>
    </w:p>
    <w:p w14:paraId="0735B1F0" w14:textId="77777777" w:rsidR="008273A0" w:rsidRPr="008273A0" w:rsidRDefault="008273A0" w:rsidP="00D553A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имущество, внесенное в долгосрочные финансовые вложения;</w:t>
      </w:r>
    </w:p>
    <w:p w14:paraId="31F7E65B" w14:textId="77777777" w:rsidR="008273A0" w:rsidRPr="008273A0" w:rsidRDefault="008273A0" w:rsidP="00D553A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эффективность и целесообразность долгосрочных финансовых вложений;</w:t>
      </w:r>
    </w:p>
    <w:p w14:paraId="0E4D044F" w14:textId="77777777" w:rsidR="008273A0" w:rsidRPr="008273A0" w:rsidRDefault="008273A0" w:rsidP="00D553A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возврата имущества, внесенного в качестве долгосрочных финансовых вложений;</w:t>
      </w:r>
    </w:p>
    <w:p w14:paraId="3BAAF69C" w14:textId="77777777" w:rsidR="008273A0" w:rsidRPr="008273A0" w:rsidRDefault="008273A0" w:rsidP="00D553A8">
      <w:pPr>
        <w:widowControl w:val="0"/>
        <w:numPr>
          <w:ilvl w:val="0"/>
          <w:numId w:val="3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реализации долгосрочных финансовых вложений на рыночных условиях.</w:t>
      </w:r>
    </w:p>
    <w:p w14:paraId="28C3831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11. По результатам анализа запасов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указываются:</w:t>
      </w:r>
    </w:p>
    <w:p w14:paraId="6F88903F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степень готовности незавершенного производства, время и величина средств, необходимых для доведения его до готовой продукции;</w:t>
      </w:r>
    </w:p>
    <w:p w14:paraId="6512B5FF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размер запаса сырья и материалов, ниже которого производственный процесс останавливается;</w:t>
      </w:r>
    </w:p>
    <w:p w14:paraId="19DCF43F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размер запаса сырья и материалов, который может быть реализован без ущерба для производственного процесса;</w:t>
      </w:r>
    </w:p>
    <w:p w14:paraId="4C92CAFC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обоснованность цен, по которым приобретались сырье и материалы;</w:t>
      </w:r>
    </w:p>
    <w:p w14:paraId="368204EE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причины задержки реализации готовой продукции;</w:t>
      </w:r>
    </w:p>
    <w:p w14:paraId="35040111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обоснованность отражения в балансе расходов будущих периодов;</w:t>
      </w:r>
    </w:p>
    <w:p w14:paraId="75A9C483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получения денежных средств за отгруженные товары;</w:t>
      </w:r>
    </w:p>
    <w:p w14:paraId="0CE4BF8B" w14:textId="77777777" w:rsidR="008273A0" w:rsidRPr="008273A0" w:rsidRDefault="008273A0" w:rsidP="00D553A8">
      <w:pPr>
        <w:widowControl w:val="0"/>
        <w:numPr>
          <w:ilvl w:val="0"/>
          <w:numId w:val="3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запасы, реализация которых по балансовой стоимости затруднительна.</w:t>
      </w:r>
    </w:p>
    <w:p w14:paraId="3E94E4F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12. По результатам анализа отражения в балансе налога на добавленную стоимость по приобретенным ценностям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указывается обоснованность сумм, числящихся как налог на добавленную стоимость по приобретенным ценностям.</w:t>
      </w:r>
    </w:p>
    <w:p w14:paraId="71212E7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13. По результатам анализа дебиторской задолженности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указывается сумма дебиторской задолженности, которая не может быть взыскана.</w:t>
      </w:r>
    </w:p>
    <w:p w14:paraId="2100C82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14. По результатам анализа краткосрочных финансовых вложений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указываются:</w:t>
      </w:r>
    </w:p>
    <w:p w14:paraId="360A4A51" w14:textId="77777777" w:rsidR="008273A0" w:rsidRPr="008273A0" w:rsidRDefault="008273A0" w:rsidP="00D553A8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эффективность и целесообразность краткосрочных финансовых вложений;</w:t>
      </w:r>
    </w:p>
    <w:p w14:paraId="43D1E556" w14:textId="77777777" w:rsidR="008273A0" w:rsidRPr="008273A0" w:rsidRDefault="008273A0" w:rsidP="00D553A8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имущество, внесенное в качестве краткосрочных финансовых вложений;</w:t>
      </w:r>
    </w:p>
    <w:p w14:paraId="6657DAE6" w14:textId="77777777" w:rsidR="008273A0" w:rsidRPr="008273A0" w:rsidRDefault="008273A0" w:rsidP="00D553A8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возврата имущества, внесенного в качестве краткосрочных финансовых вложений;</w:t>
      </w:r>
    </w:p>
    <w:p w14:paraId="53758E68" w14:textId="77777777" w:rsidR="008273A0" w:rsidRPr="008273A0" w:rsidRDefault="008273A0" w:rsidP="00D553A8">
      <w:pPr>
        <w:widowControl w:val="0"/>
        <w:numPr>
          <w:ilvl w:val="0"/>
          <w:numId w:val="4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реализации краткосрочных финансовых вложений.</w:t>
      </w:r>
    </w:p>
    <w:p w14:paraId="5FE5185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15. По результатам анализа прочих внеоборотных и оборотных активов в документах, содержащих анализ финансового состояния должника, дополнительно к сведениям, предусмотренным </w:t>
      </w:r>
      <w:hyperlink w:anchor="Par2717" w:tooltip="5. По результатам анализа всех групп активов в документах, содержащих анализ финансового состояния должника, постатейно указываются поквартальные изменения их состава (приобретение, выбытие, списание, создание) и балансовой стоимости в течение не менее чем 2-л" w:history="1">
        <w:r w:rsidRPr="008273A0">
          <w:rPr>
            <w:rFonts w:ascii="Arial" w:eastAsia="Times New Roman" w:hAnsi="Arial" w:cs="Arial"/>
            <w:sz w:val="24"/>
            <w:szCs w:val="24"/>
            <w:lang w:eastAsia="ru-RU"/>
          </w:rPr>
          <w:t>пунктом 5</w:t>
        </w:r>
      </w:hyperlink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настоящих Требований, указывается эффективность их использования и возможность реализации.</w:t>
      </w:r>
    </w:p>
    <w:p w14:paraId="72E4161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16. По результатам анализа активов в документах, содержащих анализ финансового состояния должника, указываются следующие показатели, используемые для определения возможности восстановления его платежеспособности:</w:t>
      </w:r>
    </w:p>
    <w:p w14:paraId="3330C261" w14:textId="77777777" w:rsidR="008273A0" w:rsidRPr="008273A0" w:rsidRDefault="008273A0" w:rsidP="00D553A8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балансовая стоимость активов, принимающих участие в производственном процессе, при выбытии которых невозможна основная деятельность должника (первая группа);</w:t>
      </w:r>
    </w:p>
    <w:p w14:paraId="709DE278" w14:textId="77777777" w:rsidR="008273A0" w:rsidRPr="008273A0" w:rsidRDefault="008273A0" w:rsidP="00D553A8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налог на добавленную стоимость по приобретенным ценностям, а также активы, реализация которых затруднительна (вторая группа);</w:t>
      </w:r>
    </w:p>
    <w:p w14:paraId="740610A0" w14:textId="77777777" w:rsidR="008273A0" w:rsidRPr="008273A0" w:rsidRDefault="008273A0" w:rsidP="00D553A8">
      <w:pPr>
        <w:widowControl w:val="0"/>
        <w:numPr>
          <w:ilvl w:val="0"/>
          <w:numId w:val="4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балансовая стоимость имущества, которое может быть реализовано для расчетов с кредиторами.</w:t>
      </w:r>
    </w:p>
    <w:p w14:paraId="27B8ADD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17. Анализ пассивов проводится в целях выявления внутрихозяйственных резервов обеспечения восстановления платежеспособности, выявления обязательств, которые могут быть оспорены или прекращены, выявления возможности проведения реструктуризации сроков исполнения обязательств.</w:t>
      </w:r>
    </w:p>
    <w:p w14:paraId="72F27B6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18. Анализ пассивов проводится по группам статей баланса должника и состоит из анализа капитала, резервов, долгосрочных и краткосрочных обязательств.</w:t>
      </w:r>
    </w:p>
    <w:p w14:paraId="5B751E3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19. По результатам анализа капитала и резервов в документах, содержащих анализ финансового состояния должника, указываются сведения о размере и правильности формирования уставного капитала, добавочного капитала, резервного капитала, фондов социальной сферы, целевого финансирования и поступлений, размере нераспределенной прибыли или непокрытого убытка прошлых лет и в отчетном году.</w:t>
      </w:r>
    </w:p>
    <w:p w14:paraId="37162C3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20. По результатам анализа долгосрочных и краткосрочных обязательств в документах, содержащих анализ финансового состояния должника, указываются:</w:t>
      </w:r>
    </w:p>
    <w:p w14:paraId="68ABA900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поквартальные изменения состава и величины обязательств в течение не менее чем 2-летнего периода, предшествовавшего возбуждению производства по делу о банкротстве, и периода проведения в отношении должника процедур банкротства и их доля в совокупных пассивах на соответствующие отчетные даты;</w:t>
      </w:r>
    </w:p>
    <w:p w14:paraId="1C7F4F7A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обоснованность обязательств, в том числе обоснованность задолженности по обязательным платежам;</w:t>
      </w:r>
    </w:p>
    <w:p w14:paraId="5B18B311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обоснованность деления обязательств на основной долг и санкции;</w:t>
      </w:r>
    </w:p>
    <w:p w14:paraId="5D9A7268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обязательства, возникновение которых может быть оспорено;</w:t>
      </w:r>
    </w:p>
    <w:p w14:paraId="0923FAD1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обязательства, исполнение которых возможно осуществить в рассрочку;</w:t>
      </w:r>
    </w:p>
    <w:p w14:paraId="4459E124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реструктуризации обязательств по срокам исполнения путем заключения соответствующего соглашения с кредиторами.</w:t>
      </w:r>
    </w:p>
    <w:p w14:paraId="471F0B4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21. В документах, содержащих анализ финансового состояния должника, кроме сведений об обязательствах, срок исполнения которых наступил, указываются сведения об обязательствах, срок исполнения которых наступит в ближайший месяц, 2 месяца, квартал, полугодие, год.</w:t>
      </w:r>
    </w:p>
    <w:p w14:paraId="0D007D8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6DCA2F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964F8C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A7FD3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4A9556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F3D71E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348B5C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772E9D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E80ABE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94F808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A01A89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CAC4BA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8DFB12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89C949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9FC3F5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D16BD1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C60854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DE4D20C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E5B027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47B06A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F93261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B2889B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D38BB4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4746AC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3231A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DA8E00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2A7B4F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6D6B06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539B07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13296C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CCFEF5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01DD7B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3E94BA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8089DD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D9BF5D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333A79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FB19F0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824D4EE" w14:textId="77777777" w:rsidR="00D553A8" w:rsidRPr="00625EAA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580960D0" w14:textId="77777777" w:rsid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7AD3E7CC" w14:textId="77777777" w:rsid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2E706DF4" w14:textId="77777777" w:rsidR="00D553A8" w:rsidRPr="00BD0EE6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 </w:t>
      </w:r>
    </w:p>
    <w:p w14:paraId="658E4DEB" w14:textId="1EE1C8E3" w:rsidR="008273A0" w:rsidRPr="008273A0" w:rsidRDefault="008273A0" w:rsidP="008273A0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1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            Приложение 4</w:t>
      </w:r>
    </w:p>
    <w:p w14:paraId="1F500F28" w14:textId="15D948D7" w:rsidR="008273A0" w:rsidRPr="008273A0" w:rsidRDefault="00D553A8" w:rsidP="008273A0">
      <w:pPr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к</w:t>
      </w:r>
      <w:r w:rsidR="008273A0" w:rsidRPr="008273A0">
        <w:rPr>
          <w:rFonts w:ascii="Arial" w:eastAsia="Times New Roman" w:hAnsi="Arial" w:cs="Arial"/>
          <w:sz w:val="24"/>
          <w:szCs w:val="24"/>
          <w:lang w:eastAsia="zh-CN"/>
        </w:rPr>
        <w:t xml:space="preserve"> правилам проведения администрацией Орехово-Зуевского</w:t>
      </w:r>
    </w:p>
    <w:p w14:paraId="5D6242C1" w14:textId="77777777" w:rsidR="008273A0" w:rsidRPr="008273A0" w:rsidRDefault="008273A0" w:rsidP="008273A0">
      <w:pPr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городского округа Московской области финансового анализа</w:t>
      </w:r>
    </w:p>
    <w:p w14:paraId="1DA7BC0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zh-CN"/>
        </w:rPr>
        <w:t>деятельности муниципальных унитарных предприятий (муниципальных предприятий) и хозяйственных обществ,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(учредителей), при риске введения в отношении их процедуры несостоятельности (банкротства)</w:t>
      </w:r>
    </w:p>
    <w:p w14:paraId="46E64C0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8" w:name="Par2782"/>
      <w:bookmarkEnd w:id="8"/>
    </w:p>
    <w:p w14:paraId="0BFFE52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Требования</w:t>
      </w:r>
    </w:p>
    <w:p w14:paraId="730650D2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 анализу возможности безубыточной деятельности должника</w:t>
      </w:r>
    </w:p>
    <w:p w14:paraId="545771B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9B242D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1. Учредитель проводит анализ возможности безубыточной деятельности должника, изменения отпускной цены и затрат на производство продукции, результаты которого указываются в документах, содержащих анализ финансового состояния должника.</w:t>
      </w:r>
    </w:p>
    <w:p w14:paraId="06BADEE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2. По результатам анализа возможности изменения отпускной цены продукции в документах, содержащих анализ финансового состояния должника, указываются:</w:t>
      </w:r>
    </w:p>
    <w:p w14:paraId="4A06824F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реализации товаров, выполнения работ, оказания услуг по более высокой цене (для прибыльных видов деятельности);</w:t>
      </w:r>
    </w:p>
    <w:p w14:paraId="76C1FF97" w14:textId="77777777" w:rsidR="008273A0" w:rsidRPr="008273A0" w:rsidRDefault="008273A0" w:rsidP="00D553A8">
      <w:pPr>
        <w:widowControl w:val="0"/>
        <w:numPr>
          <w:ilvl w:val="0"/>
          <w:numId w:val="4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возможность реализации товаров, выполнения работ, оказания услуг по цене, обеспечивающей прибыльность и поступление денежных средств от реализации при существующем объеме производства (по каждому из убыточных видов деятельности).</w:t>
      </w:r>
    </w:p>
    <w:p w14:paraId="0B773D7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3. По результатам анализа возможности изменения затрат на производство продукции в документах, содержащих анализ финансового состояния должника, указываются:</w:t>
      </w:r>
    </w:p>
    <w:p w14:paraId="787DD093" w14:textId="77777777" w:rsidR="008273A0" w:rsidRPr="008273A0" w:rsidRDefault="008273A0" w:rsidP="00D553A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статьи расходов, которые являются необоснованными и непроизводительными;</w:t>
      </w:r>
    </w:p>
    <w:p w14:paraId="0DB78926" w14:textId="77777777" w:rsidR="008273A0" w:rsidRPr="008273A0" w:rsidRDefault="008273A0" w:rsidP="00D553A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мероприятия по снижению расходов и планируемый эффект от их реализации;</w:t>
      </w:r>
    </w:p>
    <w:p w14:paraId="55152017" w14:textId="77777777" w:rsidR="008273A0" w:rsidRPr="008273A0" w:rsidRDefault="008273A0" w:rsidP="00D553A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затраты на содержание законсервированных объектов, мобилизационных мощностей и государственных резервов;</w:t>
      </w:r>
    </w:p>
    <w:p w14:paraId="267CEF6B" w14:textId="77777777" w:rsidR="008273A0" w:rsidRPr="008273A0" w:rsidRDefault="008273A0" w:rsidP="00D553A8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сравнительная характеристика существующей структуры затрат и структуры затрат в календарном году, предшествующем году, в котором у должника возникли признаки неплатежеспособности.</w:t>
      </w:r>
    </w:p>
    <w:p w14:paraId="21F9A64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4. В целях определения возможности безубыточной деятельности должника Учредитель анализирует взаимосвязь следующих факторов:</w:t>
      </w:r>
    </w:p>
    <w:p w14:paraId="016CB36F" w14:textId="77777777" w:rsidR="008273A0" w:rsidRPr="008273A0" w:rsidRDefault="008273A0" w:rsidP="00D553A8">
      <w:pPr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цены на товары, работы, услуги;</w:t>
      </w:r>
    </w:p>
    <w:p w14:paraId="422C614C" w14:textId="77777777" w:rsidR="008273A0" w:rsidRPr="008273A0" w:rsidRDefault="008273A0" w:rsidP="00D553A8">
      <w:pPr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объемы производства;</w:t>
      </w:r>
    </w:p>
    <w:p w14:paraId="3B9D6E63" w14:textId="77777777" w:rsidR="008273A0" w:rsidRPr="008273A0" w:rsidRDefault="008273A0" w:rsidP="00D553A8">
      <w:pPr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производственные мощности;</w:t>
      </w:r>
    </w:p>
    <w:p w14:paraId="21A09FBD" w14:textId="77777777" w:rsidR="008273A0" w:rsidRPr="008273A0" w:rsidRDefault="008273A0" w:rsidP="00D553A8">
      <w:pPr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расходы на производство продукции;</w:t>
      </w:r>
    </w:p>
    <w:p w14:paraId="2A1CCBFC" w14:textId="77777777" w:rsidR="008273A0" w:rsidRPr="008273A0" w:rsidRDefault="008273A0" w:rsidP="00D553A8">
      <w:pPr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рынок продукции;</w:t>
      </w:r>
    </w:p>
    <w:p w14:paraId="2DCA5079" w14:textId="77777777" w:rsidR="008273A0" w:rsidRPr="008273A0" w:rsidRDefault="008273A0" w:rsidP="00D553A8">
      <w:pPr>
        <w:widowControl w:val="0"/>
        <w:numPr>
          <w:ilvl w:val="0"/>
          <w:numId w:val="4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рынок сырья и ресурсов.</w:t>
      </w:r>
    </w:p>
    <w:p w14:paraId="457E083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5. По результатам анализа возможности безубыточной деятельности должника Учредитель обосновывает в документах, содержащих анализ финансового состояния должника, следующие выводы:</w:t>
      </w:r>
    </w:p>
    <w:p w14:paraId="0F0D68FE" w14:textId="77777777" w:rsidR="008273A0" w:rsidRPr="008273A0" w:rsidRDefault="008273A0" w:rsidP="00D553A8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 xml:space="preserve">если реализация товаров, работ, услуг по ценам, обеспечивающим безубыточную деятельность, невозможна в силу наличия на рынке товаров, работ, услуг других производителей, предлагаемых по более низким ценам, или увеличение объема выпуска продукции невозможно в силу насыщенности рынка или ограниченности производственных </w:t>
      </w:r>
      <w:r w:rsidRPr="008273A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мощностей и рынка сырья, то данный вид деятельности или выпуск продукции данного вида (наименования) нецелесообразен и безубыточная деятельность невозможна;</w:t>
      </w:r>
    </w:p>
    <w:p w14:paraId="1081914C" w14:textId="77777777" w:rsidR="008273A0" w:rsidRPr="008273A0" w:rsidRDefault="008273A0" w:rsidP="00D553A8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если реализация товаров, работ, услуг по ценам, обеспечивающим безубыточную деятельность, возможна и (или) возможно увеличение объема выпуска продукции, то данный вид деятельности или выпуск продукции данного вида (наименования) целесообразен и безубыточная деятельность возможна;</w:t>
      </w:r>
    </w:p>
    <w:p w14:paraId="55AFCCDA" w14:textId="77777777" w:rsidR="008273A0" w:rsidRPr="008273A0" w:rsidRDefault="008273A0" w:rsidP="00D553A8">
      <w:pPr>
        <w:widowControl w:val="0"/>
        <w:numPr>
          <w:ilvl w:val="0"/>
          <w:numId w:val="45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sz w:val="24"/>
          <w:szCs w:val="24"/>
          <w:lang w:eastAsia="ru-RU"/>
        </w:rPr>
        <w:t>если возможно достижение такого объема производства и реализации товаров, работ, услуг, при котором выручка от продажи превышает сумму затрат, и сумма доходов от основной деятельности, операционных доходов, внереализационных доходов превышает сумму расходов по основной деятельности, операционных расходов, внереализационных расходов, налога на прибыль и иных обязательных аналогичных платежей, то безубыточная деятельность возможна.</w:t>
      </w:r>
    </w:p>
    <w:p w14:paraId="5452A288" w14:textId="77777777" w:rsidR="008273A0" w:rsidRPr="008273A0" w:rsidRDefault="008273A0" w:rsidP="008273A0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0132255C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7BCFE7C0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71FAACD4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38C544F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02F38CA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5466A83F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015155BB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28528D13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01FAD6D7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0F10B94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0FA0BFB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24E772F6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5E320E49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415AF095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58CC4F0E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3101BE81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2AF61C5A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3EAA791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2CF463BD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6A31138" w14:textId="77777777" w:rsidR="008273A0" w:rsidRPr="008273A0" w:rsidRDefault="008273A0" w:rsidP="008273A0">
      <w:pPr>
        <w:widowControl w:val="0"/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sz w:val="12"/>
          <w:szCs w:val="12"/>
          <w:lang w:eastAsia="ru-RU"/>
        </w:rPr>
      </w:pPr>
    </w:p>
    <w:p w14:paraId="28D856BB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8273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ab/>
      </w:r>
    </w:p>
    <w:p w14:paraId="0E83FF0E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8DC7B9F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D7F842A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FFE0D68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05539EE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509C2F8F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2D96176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34C2F385" w14:textId="77777777" w:rsidR="00D553A8" w:rsidRPr="008273A0" w:rsidRDefault="00D553A8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1FB4C7BF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755FB397" w14:textId="77777777" w:rsidR="008273A0" w:rsidRPr="008273A0" w:rsidRDefault="008273A0" w:rsidP="008273A0">
      <w:pPr>
        <w:widowControl w:val="0"/>
        <w:tabs>
          <w:tab w:val="left" w:pos="3740"/>
        </w:tabs>
        <w:autoSpaceDE w:val="0"/>
        <w:autoSpaceDN w:val="0"/>
        <w:adjustRightInd w:val="0"/>
        <w:spacing w:before="120" w:after="0" w:line="240" w:lineRule="auto"/>
        <w:ind w:left="1760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14:paraId="4B8F1674" w14:textId="77777777" w:rsidR="00D553A8" w:rsidRPr="00625EAA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4B5D4299" w14:textId="77777777" w:rsid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53D0B4FB" w14:textId="77777777" w:rsid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08BBF361" w14:textId="77777777" w:rsidR="00D553A8" w:rsidRPr="00BD0EE6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 </w:t>
      </w:r>
    </w:p>
    <w:p w14:paraId="2B752365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</w:pP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  <w:lastRenderedPageBreak/>
        <w:t>УТВЕРЖДЕН</w:t>
      </w:r>
    </w:p>
    <w:p w14:paraId="47DB9496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ind w:left="4592" w:firstLine="364"/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</w:pP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  <w:t xml:space="preserve">    постановлением администрации</w:t>
      </w:r>
    </w:p>
    <w:p w14:paraId="4DE00F7D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</w:pP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  <w:t>Орехово-Зуевского городского округа</w:t>
      </w:r>
    </w:p>
    <w:p w14:paraId="27BF15D0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</w:pP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  <w:t xml:space="preserve">Московской области </w:t>
      </w:r>
    </w:p>
    <w:p w14:paraId="68B49983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ind w:firstLine="5245"/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</w:pP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  <w:t xml:space="preserve">от </w:t>
      </w: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u w:val="single"/>
          <w:shd w:val="clear" w:color="auto" w:fill="FFFFFF"/>
          <w:lang w:eastAsia="ru-RU" w:bidi="ru-RU"/>
        </w:rPr>
        <w:t>_________</w:t>
      </w: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  <w:t>_№_</w:t>
      </w: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u w:val="single"/>
          <w:shd w:val="clear" w:color="auto" w:fill="FFFFFF"/>
          <w:lang w:eastAsia="ru-RU" w:bidi="ru-RU"/>
        </w:rPr>
        <w:t xml:space="preserve">            </w:t>
      </w:r>
      <w:r w:rsidRPr="00D553A8">
        <w:rPr>
          <w:rFonts w:ascii="Arial" w:eastAsia="Times New Roman" w:hAnsi="Arial" w:cs="Arial"/>
          <w:color w:val="000000"/>
          <w:spacing w:val="4"/>
          <w:sz w:val="24"/>
          <w:szCs w:val="24"/>
          <w:shd w:val="clear" w:color="auto" w:fill="FFFFFF"/>
          <w:lang w:eastAsia="ru-RU" w:bidi="ru-RU"/>
        </w:rPr>
        <w:t>____</w:t>
      </w:r>
    </w:p>
    <w:p w14:paraId="73722555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D0F198C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bookmarkStart w:id="9" w:name="Par2815"/>
      <w:bookmarkEnd w:id="9"/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График </w:t>
      </w:r>
    </w:p>
    <w:p w14:paraId="475410D0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осуществления контроля Орехово-Зуевского городского округа</w:t>
      </w:r>
    </w:p>
    <w:p w14:paraId="7F15C643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Московской области за финансово-хозяйственной деятельностью</w:t>
      </w:r>
    </w:p>
    <w:p w14:paraId="0163FC38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муниципальных унитарных предприятий (муниципальных</w:t>
      </w:r>
    </w:p>
    <w:p w14:paraId="73CF97D4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предприятий) и хозяйственных обществ, в которых</w:t>
      </w:r>
    </w:p>
    <w:p w14:paraId="7E0095A7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муниципальному образованию принадлежит доля, обеспечивающая</w:t>
      </w:r>
    </w:p>
    <w:p w14:paraId="777A13C9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положительный результат голосования при принятии решения</w:t>
      </w:r>
    </w:p>
    <w:p w14:paraId="21560A6C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собственников (учредителей), осуществляющих свою</w:t>
      </w:r>
    </w:p>
    <w:p w14:paraId="7CDA8335" w14:textId="65F1C0C6" w:rsid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D553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деятельность в сфере жилищно-коммунального хозяйства</w:t>
      </w:r>
    </w:p>
    <w:p w14:paraId="65E88E60" w14:textId="77777777" w:rsidR="00D553A8" w:rsidRPr="00D553A8" w:rsidRDefault="00D553A8" w:rsidP="00D553A8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97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5"/>
        <w:gridCol w:w="3601"/>
        <w:gridCol w:w="2251"/>
        <w:gridCol w:w="2702"/>
      </w:tblGrid>
      <w:tr w:rsidR="00D553A8" w:rsidRPr="00D553A8" w14:paraId="532E89AB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AD81C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17ED8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мероприятия по осуществлению контроля за финансово-хозяйственной деятельностью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BE1AF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DFC6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D553A8" w:rsidRPr="00D553A8" w14:paraId="69D35535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3DB0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573E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на утверждение инвестиционных программ муниципальными унитарными предприятиями (муниципальными предприятиями) или хозяйственными обществами, в которых муниципальному образованию принадлежит доля, обеспечивающая положительный результат голосования при принятии решения собственников (учредителей) (далее - муниципальные предприятия и (или) хозяйственные общества), осуществляющих регулируемые виды деятельности в сфере теплоснабжения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291E1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52F6" w14:textId="77777777" w:rsidR="00D553A8" w:rsidRPr="00D553A8" w:rsidRDefault="00D553A8" w:rsidP="002A5E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Орехово-Зуевского городского округа</w:t>
            </w:r>
          </w:p>
          <w:p w14:paraId="6B926255" w14:textId="51704DA7" w:rsidR="00D553A8" w:rsidRPr="00D553A8" w:rsidRDefault="00D553A8" w:rsidP="002A5E2E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670EF94D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8B5AE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ED5D7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сфере теплоснабжения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5DF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15 апреля года, предшествующего периоду начала ее реализации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31C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муниципального предприятия</w:t>
            </w:r>
          </w:p>
        </w:tc>
      </w:tr>
      <w:tr w:rsidR="00D553A8" w:rsidRPr="00D553A8" w14:paraId="21463318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FBA7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1919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сфере водоснабжения и водоотведения (в том числе техническое задание)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4AF58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1 апреля года, предшествующего периоду начала ее реализации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A5F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муниципального предприятия</w:t>
            </w:r>
          </w:p>
        </w:tc>
      </w:tr>
      <w:tr w:rsidR="00D553A8" w:rsidRPr="00D553A8" w14:paraId="4FF81B4E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F511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3C61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проекта Плана ФХД муниципального предприятия на утверждение в администрацию Орехово-Зуевского городского округа Московской области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3FB6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1 июля года, предшествующего планируемому году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073A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муниципального предприятия</w:t>
            </w:r>
          </w:p>
        </w:tc>
      </w:tr>
      <w:tr w:rsidR="00D553A8" w:rsidRPr="00D553A8" w14:paraId="6E8694DD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C5400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F8DF2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Рассмотрение и утверждение Плана ФХД муниципального предприятия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53FD4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 30 дней с момента представления проекта Плана ФХД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E635C" w14:textId="66DA02DC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0FA1C82E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9D75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5A80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ежегодной актуализации схем теплоснабжения, водоснабжения и водоотведения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80E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позднее 15 апреля года, предшествующего году, на который актуализируется схема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9759D" w14:textId="7BAB3BCD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103932C1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894368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BDD8C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Рассмотрение, согласование и утверждение скорректированного Плана ФХД муниципального предприятия, осуществляющего регулируемые виды деятельности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9F2BDD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после утверждения тарифа, но не позднее 5 марта планируемого года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627542" w14:textId="7E0E83F9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273D646E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CDE6A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9392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на утверждение инвестиционных программ муниципальных предприятий или хозяйственных обществ, осуществляющих регулируемые виды деятельности в сфере теплоснабжения, водоснабжения и (или) водоотведения и предложений об установлении тарифов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D09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1 мая года, предшествующего периоду начала ее реализации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3BFF" w14:textId="61E78A73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Руководитель муниципального предприятия. 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61A037B9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8BAD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5632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ежеквартального отчета об исполнении Плана ФХД в администрацию Орехово-Зуевского городского округа Московской области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EFC9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30 числа месяца, следующего за отчетным кварталом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C318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муниципального предприятия</w:t>
            </w:r>
          </w:p>
        </w:tc>
      </w:tr>
      <w:tr w:rsidR="00D553A8" w:rsidRPr="00D553A8" w14:paraId="73EA9E66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A366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76F2C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Рассмотрение квартальных отчетов об исполнении Плана ФХД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D32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позднее 30 числа второго месяца, следующего за отчетным кварталом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ABC7" w14:textId="3469FCB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Орехово-Зуевского городского округа Московской области</w:t>
            </w:r>
            <w:r w:rsidR="00F7610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7AD54489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B963C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33EB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годового отчета об исполнении Плана ФХД на утверждение в администрацию Орехово-Зуевского городского округа Московской области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9A15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позднее 20 апреля года, следующего за отчетным годом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EFE0E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муниципального предприятия</w:t>
            </w:r>
          </w:p>
        </w:tc>
      </w:tr>
      <w:tr w:rsidR="00D553A8" w:rsidRPr="00D553A8" w14:paraId="61DC871D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39B9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A5516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в администрацию Орехово-Зуевского городского округа Московской области информации об изменениях учетной политики на год, следующий за отчетным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EF87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позднее 20 декабря текущего года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F345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Руководитель муниципального предприятия</w:t>
            </w:r>
          </w:p>
        </w:tc>
      </w:tr>
      <w:tr w:rsidR="00D553A8" w:rsidRPr="00D553A8" w14:paraId="3C8E1388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56D9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B19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администрацией Орехово-Зуевского городского округа Московской области контроля за наличием в учетной политике положений о раздельном учете затрат по регулируемым видам деятельности в сфере теплоснабжения, водоснабжения и (или) водоотведения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401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 течение 10 дней после предоставления руководителем муниципального предприятия информации об изменениях учетной политики на год, следующий за отчетным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3F36B" w14:textId="5B19DFB6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муниципального Орехово-Зуевского городского округа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2D10E9B1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02312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E3B24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работы Балансовой комиссии по рассмотрению итогов финансово-хозяйственной деятельности муниципальных предприятий и хозяйственных обществ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802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ежеквартально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9110" w14:textId="73E3CE0A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03825B04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0968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FE062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отчетов о выполнении инвестиционных программ муниципальных предприятий и хозяйственных обществ, осуществляющих регулируемые виды деятельности в сфере теплоснабжения, водоснабжения и (или) водоотведения о выполнении инвестиционных программ за предыдущий квартал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BDFB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ежеквартально не позднее чем через 45 дней после окончания отчетного квартала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30BC" w14:textId="7107D4E9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Руководитель муниципального предприятия, 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34D4A7CB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5D35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7FED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Предоставление отчетов о выполнении инвестиционных программ муниципальных предприятий и хозяйственных обществ, осуществляющих регулируемые виды деятельности в сфере теплоснабжения, водоснабжения и (или) водоотведения и достижения плановых значений показателей надежности, качества и энергетической эффективности за предыдущий год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952B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ежегодно до 1 мая года, следующего за отчетным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565F0" w14:textId="46CA9CE4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Руководитель муниципального предприятия, 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06AB3256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5D708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484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Корректировка Плана ФХД муниципального предприятия: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23EE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4963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D553A8" w:rsidRPr="00D553A8" w14:paraId="21787FF4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6B8C6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15.1.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723A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 осуществляющего регулируемые виды деятельности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DCEE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 15 декабря года, предшествующего планируемому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89B3" w14:textId="6926D77E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Руководитель муниципального предприятия, 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(заместитель главы, курирующий данное направление)</w:t>
            </w:r>
          </w:p>
        </w:tc>
      </w:tr>
      <w:tr w:rsidR="00D553A8" w:rsidRPr="00D553A8" w14:paraId="3B7989F1" w14:textId="77777777" w:rsidTr="00D40F8E">
        <w:trPr>
          <w:trHeight w:val="1304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8B02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15.2.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E9D9F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осуществляющего регулируемые виды деятельности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CB0E" w14:textId="77777777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течение года не чаще чем раз в квартал (при условии, что показатели и расходы, учтенные при </w:t>
            </w: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утверждении тарифа, изменению не подлежат), последняя корректировка до 31 октября планируемого года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C050" w14:textId="37259C39" w:rsidR="00D553A8" w:rsidRPr="00D553A8" w:rsidRDefault="00D553A8" w:rsidP="002A5E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D553A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Руководитель муниципального предприятия, администрация Орехово-Зуевского городского округа Московской области 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(заместитель главы, </w:t>
            </w:r>
            <w:r w:rsidR="00D40F8E" w:rsidRP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курирующий данное направление</w:t>
            </w:r>
            <w:r w:rsidR="00D40F8E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</w:tbl>
    <w:p w14:paraId="40ADA3F7" w14:textId="77777777" w:rsidR="00D553A8" w:rsidRPr="00D553A8" w:rsidRDefault="00D553A8" w:rsidP="00E060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zh-CN"/>
        </w:rPr>
      </w:pPr>
    </w:p>
    <w:p w14:paraId="60780429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77447308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17FDE774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02A51633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125159D4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55EFCF71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BF60015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576E2442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3771D0EB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24689227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5ABBA048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B00DA3F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1AC198E7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10138CB2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38A23440" w14:textId="1AF4CF1E" w:rsid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3CBA7DBA" w14:textId="77777777" w:rsidR="00D40F8E" w:rsidRPr="00D553A8" w:rsidRDefault="00D40F8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41BB5F48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4C431370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444D9810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FCF789F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055371AA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D3C2AA5" w14:textId="16EF7243" w:rsid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7AFF4064" w14:textId="2D56242E" w:rsidR="00E06039" w:rsidRDefault="00E06039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7B1FE0ED" w14:textId="07A8D343" w:rsidR="00E06039" w:rsidRDefault="00E06039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72BD705A" w14:textId="688C23AE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341B522" w14:textId="6ACEBAE8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17E54328" w14:textId="514E0629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394F2850" w14:textId="2CCA619A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B0F10EF" w14:textId="3C097F4F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5365D57C" w14:textId="04BBE372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37114762" w14:textId="2CEC5292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012867F6" w14:textId="0628EF55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B7254BD" w14:textId="1C29B93A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68DD69CC" w14:textId="77777777" w:rsidR="002A5E2E" w:rsidRDefault="002A5E2E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7A877CEC" w14:textId="77777777" w:rsidR="00E06039" w:rsidRPr="00D553A8" w:rsidRDefault="00E06039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383CFC5F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16AA88E1" w14:textId="77777777" w:rsidR="00D553A8" w:rsidRPr="00D553A8" w:rsidRDefault="00D553A8" w:rsidP="00D553A8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pacing w:val="4"/>
          <w:sz w:val="24"/>
          <w:szCs w:val="24"/>
          <w:lang w:eastAsia="ru-RU"/>
        </w:rPr>
      </w:pPr>
    </w:p>
    <w:p w14:paraId="3122E039" w14:textId="77777777" w:rsidR="00E06039" w:rsidRPr="00625EAA" w:rsidRDefault="00E06039" w:rsidP="00E060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Начальник отдела формирования</w:t>
      </w:r>
    </w:p>
    <w:p w14:paraId="2200ACDF" w14:textId="77777777" w:rsidR="00E06039" w:rsidRDefault="00E06039" w:rsidP="00E060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>муниципальной собственности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КУИ</w:t>
      </w:r>
    </w:p>
    <w:p w14:paraId="0EF4A967" w14:textId="77777777" w:rsidR="00E06039" w:rsidRDefault="00E06039" w:rsidP="00E060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</w:p>
    <w:p w14:paraId="2648CE05" w14:textId="6674EABF" w:rsidR="00A25405" w:rsidRPr="00701E7D" w:rsidRDefault="00E06039" w:rsidP="00F13B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01E7D">
        <w:rPr>
          <w:rFonts w:ascii="Arial" w:eastAsia="Times New Roman" w:hAnsi="Arial" w:cs="Arial"/>
          <w:sz w:val="24"/>
          <w:szCs w:val="24"/>
          <w:lang w:eastAsia="ru-RU"/>
        </w:rPr>
        <w:t xml:space="preserve">_______________ </w:t>
      </w:r>
      <w:r w:rsidRPr="00625EAA">
        <w:rPr>
          <w:rFonts w:ascii="Arial" w:eastAsia="Times New Roman" w:hAnsi="Arial" w:cs="Arial"/>
          <w:sz w:val="24"/>
          <w:szCs w:val="24"/>
          <w:lang w:eastAsia="ru-RU"/>
        </w:rPr>
        <w:t xml:space="preserve">А.В. Черкашина              </w:t>
      </w:r>
    </w:p>
    <w:sectPr w:rsidR="00A25405" w:rsidRPr="00701E7D" w:rsidSect="00075F6F">
      <w:headerReference w:type="default" r:id="rId8"/>
      <w:pgSz w:w="11906" w:h="16838"/>
      <w:pgMar w:top="1134" w:right="567" w:bottom="1134" w:left="1134" w:header="51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AE2DAE" w14:textId="77777777" w:rsidR="006E0F26" w:rsidRDefault="006E0F26" w:rsidP="003057F3">
      <w:pPr>
        <w:spacing w:after="0" w:line="240" w:lineRule="auto"/>
      </w:pPr>
      <w:r>
        <w:separator/>
      </w:r>
    </w:p>
  </w:endnote>
  <w:endnote w:type="continuationSeparator" w:id="0">
    <w:p w14:paraId="7DF18537" w14:textId="77777777" w:rsidR="006E0F26" w:rsidRDefault="006E0F26" w:rsidP="00305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8C00E" w14:textId="77777777" w:rsidR="006E0F26" w:rsidRDefault="006E0F26" w:rsidP="003057F3">
      <w:pPr>
        <w:spacing w:after="0" w:line="240" w:lineRule="auto"/>
      </w:pPr>
      <w:r>
        <w:separator/>
      </w:r>
    </w:p>
  </w:footnote>
  <w:footnote w:type="continuationSeparator" w:id="0">
    <w:p w14:paraId="3B796572" w14:textId="77777777" w:rsidR="006E0F26" w:rsidRDefault="006E0F26" w:rsidP="00305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58094963"/>
      <w:docPartObj>
        <w:docPartGallery w:val="Page Numbers (Top of Page)"/>
        <w:docPartUnique/>
      </w:docPartObj>
    </w:sdtPr>
    <w:sdtEndPr/>
    <w:sdtContent>
      <w:p w14:paraId="5271FECB" w14:textId="4D14202C" w:rsidR="00D40F8E" w:rsidRDefault="00D40F8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0339ABD" w14:textId="77777777" w:rsidR="00D40F8E" w:rsidRDefault="00D40F8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930AB"/>
    <w:multiLevelType w:val="hybridMultilevel"/>
    <w:tmpl w:val="7DC21D46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A23B5C"/>
    <w:multiLevelType w:val="hybridMultilevel"/>
    <w:tmpl w:val="0A0A5F1C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0B46EAE"/>
    <w:multiLevelType w:val="hybridMultilevel"/>
    <w:tmpl w:val="D736B128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18D8532E"/>
    <w:multiLevelType w:val="hybridMultilevel"/>
    <w:tmpl w:val="F4DC40E6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11188"/>
    <w:multiLevelType w:val="hybridMultilevel"/>
    <w:tmpl w:val="979CC4BC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A30471E"/>
    <w:multiLevelType w:val="hybridMultilevel"/>
    <w:tmpl w:val="2A345414"/>
    <w:lvl w:ilvl="0" w:tplc="9D2E8A4C">
      <w:start w:val="1"/>
      <w:numFmt w:val="bullet"/>
      <w:lvlText w:val="-"/>
      <w:lvlJc w:val="left"/>
      <w:pPr>
        <w:ind w:left="862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1C3300E2"/>
    <w:multiLevelType w:val="hybridMultilevel"/>
    <w:tmpl w:val="189EE244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C63398A"/>
    <w:multiLevelType w:val="hybridMultilevel"/>
    <w:tmpl w:val="314A6336"/>
    <w:lvl w:ilvl="0" w:tplc="4E964A9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C3299"/>
    <w:multiLevelType w:val="hybridMultilevel"/>
    <w:tmpl w:val="83D63E68"/>
    <w:lvl w:ilvl="0" w:tplc="9D2E8A4C">
      <w:start w:val="1"/>
      <w:numFmt w:val="bullet"/>
      <w:lvlText w:val="-"/>
      <w:lvlJc w:val="left"/>
      <w:pPr>
        <w:ind w:left="1211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FD54E0F"/>
    <w:multiLevelType w:val="hybridMultilevel"/>
    <w:tmpl w:val="97AE6B1C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30AE40C7"/>
    <w:multiLevelType w:val="hybridMultilevel"/>
    <w:tmpl w:val="A0905588"/>
    <w:lvl w:ilvl="0" w:tplc="9D2E8A4C">
      <w:start w:val="1"/>
      <w:numFmt w:val="bullet"/>
      <w:lvlText w:val="-"/>
      <w:lvlJc w:val="left"/>
      <w:pPr>
        <w:ind w:left="14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33E033E"/>
    <w:multiLevelType w:val="hybridMultilevel"/>
    <w:tmpl w:val="01B85388"/>
    <w:lvl w:ilvl="0" w:tplc="9D2E8A4C">
      <w:start w:val="1"/>
      <w:numFmt w:val="bullet"/>
      <w:lvlText w:val="-"/>
      <w:lvlJc w:val="left"/>
      <w:pPr>
        <w:ind w:left="14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3463D3A"/>
    <w:multiLevelType w:val="hybridMultilevel"/>
    <w:tmpl w:val="04F2255A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3656DFD"/>
    <w:multiLevelType w:val="hybridMultilevel"/>
    <w:tmpl w:val="C676431C"/>
    <w:lvl w:ilvl="0" w:tplc="9D2E8A4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2E7FED"/>
    <w:multiLevelType w:val="hybridMultilevel"/>
    <w:tmpl w:val="E8B28E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B9D3243"/>
    <w:multiLevelType w:val="hybridMultilevel"/>
    <w:tmpl w:val="F2E4C518"/>
    <w:lvl w:ilvl="0" w:tplc="9D2E8A4C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C967773"/>
    <w:multiLevelType w:val="hybridMultilevel"/>
    <w:tmpl w:val="7012C984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DF05864"/>
    <w:multiLevelType w:val="hybridMultilevel"/>
    <w:tmpl w:val="5DFA996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2CA7D3E"/>
    <w:multiLevelType w:val="hybridMultilevel"/>
    <w:tmpl w:val="B254AEE2"/>
    <w:lvl w:ilvl="0" w:tplc="4888EB4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7AA7B78"/>
    <w:multiLevelType w:val="hybridMultilevel"/>
    <w:tmpl w:val="25442670"/>
    <w:lvl w:ilvl="0" w:tplc="EDB4C80C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 w15:restartNumberingAfterBreak="0">
    <w:nsid w:val="497E2584"/>
    <w:multiLevelType w:val="hybridMultilevel"/>
    <w:tmpl w:val="C34A8A00"/>
    <w:lvl w:ilvl="0" w:tplc="04190011">
      <w:start w:val="1"/>
      <w:numFmt w:val="decimal"/>
      <w:lvlText w:val="%1)"/>
      <w:lvlJc w:val="left"/>
      <w:pPr>
        <w:ind w:left="6881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1726BD"/>
    <w:multiLevelType w:val="hybridMultilevel"/>
    <w:tmpl w:val="E3CE0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637D2E"/>
    <w:multiLevelType w:val="hybridMultilevel"/>
    <w:tmpl w:val="68920A66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51137A37"/>
    <w:multiLevelType w:val="multilevel"/>
    <w:tmpl w:val="EA52CFD4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400448D"/>
    <w:multiLevelType w:val="hybridMultilevel"/>
    <w:tmpl w:val="2D48AC3A"/>
    <w:lvl w:ilvl="0" w:tplc="04190011">
      <w:start w:val="1"/>
      <w:numFmt w:val="decimal"/>
      <w:lvlText w:val="%1)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5" w15:restartNumberingAfterBreak="0">
    <w:nsid w:val="546605C7"/>
    <w:multiLevelType w:val="hybridMultilevel"/>
    <w:tmpl w:val="AC68BB40"/>
    <w:lvl w:ilvl="0" w:tplc="0419000F">
      <w:start w:val="1"/>
      <w:numFmt w:val="decimal"/>
      <w:lvlText w:val="%1."/>
      <w:lvlJc w:val="left"/>
      <w:pPr>
        <w:ind w:left="3974" w:hanging="360"/>
      </w:pPr>
    </w:lvl>
    <w:lvl w:ilvl="1" w:tplc="04190019" w:tentative="1">
      <w:start w:val="1"/>
      <w:numFmt w:val="lowerLetter"/>
      <w:lvlText w:val="%2."/>
      <w:lvlJc w:val="left"/>
      <w:pPr>
        <w:ind w:left="4694" w:hanging="360"/>
      </w:pPr>
    </w:lvl>
    <w:lvl w:ilvl="2" w:tplc="0419001B" w:tentative="1">
      <w:start w:val="1"/>
      <w:numFmt w:val="lowerRoman"/>
      <w:lvlText w:val="%3."/>
      <w:lvlJc w:val="right"/>
      <w:pPr>
        <w:ind w:left="5414" w:hanging="180"/>
      </w:pPr>
    </w:lvl>
    <w:lvl w:ilvl="3" w:tplc="0419000F" w:tentative="1">
      <w:start w:val="1"/>
      <w:numFmt w:val="decimal"/>
      <w:lvlText w:val="%4."/>
      <w:lvlJc w:val="left"/>
      <w:pPr>
        <w:ind w:left="6134" w:hanging="360"/>
      </w:pPr>
    </w:lvl>
    <w:lvl w:ilvl="4" w:tplc="04190019" w:tentative="1">
      <w:start w:val="1"/>
      <w:numFmt w:val="lowerLetter"/>
      <w:lvlText w:val="%5."/>
      <w:lvlJc w:val="left"/>
      <w:pPr>
        <w:ind w:left="6854" w:hanging="360"/>
      </w:pPr>
    </w:lvl>
    <w:lvl w:ilvl="5" w:tplc="0419001B" w:tentative="1">
      <w:start w:val="1"/>
      <w:numFmt w:val="lowerRoman"/>
      <w:lvlText w:val="%6."/>
      <w:lvlJc w:val="right"/>
      <w:pPr>
        <w:ind w:left="7574" w:hanging="180"/>
      </w:pPr>
    </w:lvl>
    <w:lvl w:ilvl="6" w:tplc="0419000F" w:tentative="1">
      <w:start w:val="1"/>
      <w:numFmt w:val="decimal"/>
      <w:lvlText w:val="%7."/>
      <w:lvlJc w:val="left"/>
      <w:pPr>
        <w:ind w:left="8294" w:hanging="360"/>
      </w:pPr>
    </w:lvl>
    <w:lvl w:ilvl="7" w:tplc="04190019" w:tentative="1">
      <w:start w:val="1"/>
      <w:numFmt w:val="lowerLetter"/>
      <w:lvlText w:val="%8."/>
      <w:lvlJc w:val="left"/>
      <w:pPr>
        <w:ind w:left="9014" w:hanging="360"/>
      </w:pPr>
    </w:lvl>
    <w:lvl w:ilvl="8" w:tplc="0419001B" w:tentative="1">
      <w:start w:val="1"/>
      <w:numFmt w:val="lowerRoman"/>
      <w:lvlText w:val="%9."/>
      <w:lvlJc w:val="right"/>
      <w:pPr>
        <w:ind w:left="9734" w:hanging="180"/>
      </w:pPr>
    </w:lvl>
  </w:abstractNum>
  <w:abstractNum w:abstractNumId="26" w15:restartNumberingAfterBreak="0">
    <w:nsid w:val="55C23188"/>
    <w:multiLevelType w:val="hybridMultilevel"/>
    <w:tmpl w:val="D35AD7EE"/>
    <w:lvl w:ilvl="0" w:tplc="9D2E8A4C">
      <w:start w:val="1"/>
      <w:numFmt w:val="bullet"/>
      <w:lvlText w:val="-"/>
      <w:lvlJc w:val="left"/>
      <w:pPr>
        <w:ind w:left="9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7" w15:restartNumberingAfterBreak="0">
    <w:nsid w:val="56542D57"/>
    <w:multiLevelType w:val="hybridMultilevel"/>
    <w:tmpl w:val="203E6510"/>
    <w:lvl w:ilvl="0" w:tplc="64E4ECCA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6F7507"/>
    <w:multiLevelType w:val="hybridMultilevel"/>
    <w:tmpl w:val="ABAEDD6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8FC79C6"/>
    <w:multiLevelType w:val="hybridMultilevel"/>
    <w:tmpl w:val="FDB22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31A60"/>
    <w:multiLevelType w:val="hybridMultilevel"/>
    <w:tmpl w:val="B9740DD6"/>
    <w:lvl w:ilvl="0" w:tplc="9D2E8A4C">
      <w:start w:val="1"/>
      <w:numFmt w:val="bullet"/>
      <w:lvlText w:val="-"/>
      <w:lvlJc w:val="left"/>
      <w:pPr>
        <w:ind w:left="1429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EDF520C"/>
    <w:multiLevelType w:val="hybridMultilevel"/>
    <w:tmpl w:val="D9564DB8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60183199"/>
    <w:multiLevelType w:val="hybridMultilevel"/>
    <w:tmpl w:val="E7C4D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670845"/>
    <w:multiLevelType w:val="hybridMultilevel"/>
    <w:tmpl w:val="BCBAAF30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1F71D68"/>
    <w:multiLevelType w:val="hybridMultilevel"/>
    <w:tmpl w:val="B9347572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62E37264"/>
    <w:multiLevelType w:val="hybridMultilevel"/>
    <w:tmpl w:val="6F64B962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 w15:restartNumberingAfterBreak="0">
    <w:nsid w:val="657F071A"/>
    <w:multiLevelType w:val="hybridMultilevel"/>
    <w:tmpl w:val="65DAB608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5A35A32"/>
    <w:multiLevelType w:val="hybridMultilevel"/>
    <w:tmpl w:val="040EEA04"/>
    <w:lvl w:ilvl="0" w:tplc="9D2E8A4C">
      <w:start w:val="1"/>
      <w:numFmt w:val="bullet"/>
      <w:lvlText w:val="-"/>
      <w:lvlJc w:val="left"/>
      <w:pPr>
        <w:ind w:left="1428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681F42FA"/>
    <w:multiLevelType w:val="hybridMultilevel"/>
    <w:tmpl w:val="7FE8589A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9" w15:restartNumberingAfterBreak="0">
    <w:nsid w:val="6F6F3403"/>
    <w:multiLevelType w:val="hybridMultilevel"/>
    <w:tmpl w:val="0650A1C6"/>
    <w:lvl w:ilvl="0" w:tplc="9D2E8A4C">
      <w:start w:val="1"/>
      <w:numFmt w:val="bullet"/>
      <w:lvlText w:val="-"/>
      <w:lvlJc w:val="left"/>
      <w:pPr>
        <w:ind w:left="12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6FC65042"/>
    <w:multiLevelType w:val="multilevel"/>
    <w:tmpl w:val="F0CA2630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71EC35BE"/>
    <w:multiLevelType w:val="hybridMultilevel"/>
    <w:tmpl w:val="14E2A828"/>
    <w:lvl w:ilvl="0" w:tplc="4E964A9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892B42"/>
    <w:multiLevelType w:val="hybridMultilevel"/>
    <w:tmpl w:val="9ECCA560"/>
    <w:lvl w:ilvl="0" w:tplc="4E964A9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9B369D"/>
    <w:multiLevelType w:val="hybridMultilevel"/>
    <w:tmpl w:val="8E584028"/>
    <w:lvl w:ilvl="0" w:tplc="B7524B84">
      <w:start w:val="1"/>
      <w:numFmt w:val="decimal"/>
      <w:lvlText w:val="%1)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E7524B8"/>
    <w:multiLevelType w:val="hybridMultilevel"/>
    <w:tmpl w:val="3BAA35BA"/>
    <w:lvl w:ilvl="0" w:tplc="5B10F4EA">
      <w:start w:val="1"/>
      <w:numFmt w:val="upperRoman"/>
      <w:lvlText w:val="%1."/>
      <w:lvlJc w:val="left"/>
      <w:pPr>
        <w:ind w:left="15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9"/>
  </w:num>
  <w:num w:numId="2">
    <w:abstractNumId w:val="44"/>
  </w:num>
  <w:num w:numId="3">
    <w:abstractNumId w:val="29"/>
  </w:num>
  <w:num w:numId="4">
    <w:abstractNumId w:val="22"/>
  </w:num>
  <w:num w:numId="5">
    <w:abstractNumId w:val="35"/>
  </w:num>
  <w:num w:numId="6">
    <w:abstractNumId w:val="3"/>
  </w:num>
  <w:num w:numId="7">
    <w:abstractNumId w:val="32"/>
  </w:num>
  <w:num w:numId="8">
    <w:abstractNumId w:val="42"/>
  </w:num>
  <w:num w:numId="9">
    <w:abstractNumId w:val="41"/>
  </w:num>
  <w:num w:numId="10">
    <w:abstractNumId w:val="7"/>
  </w:num>
  <w:num w:numId="11">
    <w:abstractNumId w:val="17"/>
  </w:num>
  <w:num w:numId="12">
    <w:abstractNumId w:val="27"/>
  </w:num>
  <w:num w:numId="13">
    <w:abstractNumId w:val="39"/>
  </w:num>
  <w:num w:numId="14">
    <w:abstractNumId w:val="25"/>
  </w:num>
  <w:num w:numId="15">
    <w:abstractNumId w:val="21"/>
  </w:num>
  <w:num w:numId="16">
    <w:abstractNumId w:val="40"/>
  </w:num>
  <w:num w:numId="17">
    <w:abstractNumId w:val="23"/>
  </w:num>
  <w:num w:numId="18">
    <w:abstractNumId w:val="24"/>
  </w:num>
  <w:num w:numId="19">
    <w:abstractNumId w:val="0"/>
  </w:num>
  <w:num w:numId="20">
    <w:abstractNumId w:val="20"/>
  </w:num>
  <w:num w:numId="21">
    <w:abstractNumId w:val="14"/>
  </w:num>
  <w:num w:numId="22">
    <w:abstractNumId w:val="18"/>
  </w:num>
  <w:num w:numId="23">
    <w:abstractNumId w:val="8"/>
  </w:num>
  <w:num w:numId="24">
    <w:abstractNumId w:val="37"/>
  </w:num>
  <w:num w:numId="25">
    <w:abstractNumId w:val="11"/>
  </w:num>
  <w:num w:numId="26">
    <w:abstractNumId w:val="10"/>
  </w:num>
  <w:num w:numId="27">
    <w:abstractNumId w:val="28"/>
  </w:num>
  <w:num w:numId="28">
    <w:abstractNumId w:val="43"/>
  </w:num>
  <w:num w:numId="29">
    <w:abstractNumId w:val="30"/>
  </w:num>
  <w:num w:numId="30">
    <w:abstractNumId w:val="9"/>
  </w:num>
  <w:num w:numId="31">
    <w:abstractNumId w:val="1"/>
  </w:num>
  <w:num w:numId="32">
    <w:abstractNumId w:val="6"/>
  </w:num>
  <w:num w:numId="33">
    <w:abstractNumId w:val="13"/>
  </w:num>
  <w:num w:numId="34">
    <w:abstractNumId w:val="36"/>
  </w:num>
  <w:num w:numId="35">
    <w:abstractNumId w:val="5"/>
  </w:num>
  <w:num w:numId="36">
    <w:abstractNumId w:val="16"/>
  </w:num>
  <w:num w:numId="37">
    <w:abstractNumId w:val="2"/>
  </w:num>
  <w:num w:numId="38">
    <w:abstractNumId w:val="34"/>
  </w:num>
  <w:num w:numId="39">
    <w:abstractNumId w:val="15"/>
  </w:num>
  <w:num w:numId="40">
    <w:abstractNumId w:val="33"/>
  </w:num>
  <w:num w:numId="41">
    <w:abstractNumId w:val="4"/>
  </w:num>
  <w:num w:numId="42">
    <w:abstractNumId w:val="12"/>
  </w:num>
  <w:num w:numId="43">
    <w:abstractNumId w:val="31"/>
  </w:num>
  <w:num w:numId="44">
    <w:abstractNumId w:val="38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A3A"/>
    <w:rsid w:val="000721E5"/>
    <w:rsid w:val="00075F6F"/>
    <w:rsid w:val="000C69AD"/>
    <w:rsid w:val="000D4E9A"/>
    <w:rsid w:val="000E5C1B"/>
    <w:rsid w:val="000F4212"/>
    <w:rsid w:val="001517EF"/>
    <w:rsid w:val="00151A52"/>
    <w:rsid w:val="00164453"/>
    <w:rsid w:val="00181C59"/>
    <w:rsid w:val="00195515"/>
    <w:rsid w:val="001D4957"/>
    <w:rsid w:val="001F60D9"/>
    <w:rsid w:val="002A5E2E"/>
    <w:rsid w:val="003057F3"/>
    <w:rsid w:val="00306E04"/>
    <w:rsid w:val="00332DF4"/>
    <w:rsid w:val="00364642"/>
    <w:rsid w:val="003A4A0A"/>
    <w:rsid w:val="003D366B"/>
    <w:rsid w:val="005075C6"/>
    <w:rsid w:val="00511917"/>
    <w:rsid w:val="00513181"/>
    <w:rsid w:val="00523DBC"/>
    <w:rsid w:val="00625EAA"/>
    <w:rsid w:val="00627AD4"/>
    <w:rsid w:val="00633DD9"/>
    <w:rsid w:val="00635B0A"/>
    <w:rsid w:val="006E0F26"/>
    <w:rsid w:val="00705E6C"/>
    <w:rsid w:val="007852A4"/>
    <w:rsid w:val="007B2AED"/>
    <w:rsid w:val="008273A0"/>
    <w:rsid w:val="008376FF"/>
    <w:rsid w:val="008B6C76"/>
    <w:rsid w:val="008E292B"/>
    <w:rsid w:val="00994CE0"/>
    <w:rsid w:val="009A6CD4"/>
    <w:rsid w:val="009D484E"/>
    <w:rsid w:val="00A25405"/>
    <w:rsid w:val="00A449B4"/>
    <w:rsid w:val="00A51F8F"/>
    <w:rsid w:val="00A86172"/>
    <w:rsid w:val="00AB1A3A"/>
    <w:rsid w:val="00AC1909"/>
    <w:rsid w:val="00AC1D5D"/>
    <w:rsid w:val="00AE2955"/>
    <w:rsid w:val="00CA643F"/>
    <w:rsid w:val="00CA6D93"/>
    <w:rsid w:val="00D40F8E"/>
    <w:rsid w:val="00D553A8"/>
    <w:rsid w:val="00DC0ACE"/>
    <w:rsid w:val="00E06039"/>
    <w:rsid w:val="00E07168"/>
    <w:rsid w:val="00E26BD3"/>
    <w:rsid w:val="00F13BAF"/>
    <w:rsid w:val="00F76103"/>
    <w:rsid w:val="00FB1757"/>
    <w:rsid w:val="00FF2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CA91B"/>
  <w15:chartTrackingRefBased/>
  <w15:docId w15:val="{733C245C-4258-45A8-9967-80FC155CF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3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B1A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B1A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3">
    <w:name w:val="Table Grid"/>
    <w:basedOn w:val="a1"/>
    <w:uiPriority w:val="39"/>
    <w:rsid w:val="003057F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7F3"/>
  </w:style>
  <w:style w:type="paragraph" w:styleId="a6">
    <w:name w:val="footer"/>
    <w:basedOn w:val="a"/>
    <w:link w:val="a7"/>
    <w:uiPriority w:val="99"/>
    <w:unhideWhenUsed/>
    <w:rsid w:val="00305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7F3"/>
  </w:style>
  <w:style w:type="numbering" w:customStyle="1" w:styleId="1">
    <w:name w:val="Нет списка1"/>
    <w:next w:val="a2"/>
    <w:uiPriority w:val="99"/>
    <w:semiHidden/>
    <w:unhideWhenUsed/>
    <w:rsid w:val="00A25405"/>
  </w:style>
  <w:style w:type="paragraph" w:customStyle="1" w:styleId="FR1">
    <w:name w:val="FR1"/>
    <w:rsid w:val="00A25405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Times New Roman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A25405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Times New Roman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A25405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Times New Roman" w:hAnsi="Arial" w:cs="Arial"/>
      <w:noProof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25405"/>
    <w:pPr>
      <w:widowControl w:val="0"/>
      <w:autoSpaceDE w:val="0"/>
      <w:autoSpaceDN w:val="0"/>
      <w:adjustRightInd w:val="0"/>
      <w:spacing w:after="0" w:line="240" w:lineRule="auto"/>
      <w:ind w:left="1760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A25405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0">
    <w:name w:val="Абзац списка1"/>
    <w:basedOn w:val="a"/>
    <w:next w:val="aa"/>
    <w:uiPriority w:val="34"/>
    <w:qFormat/>
    <w:rsid w:val="00A25405"/>
    <w:pPr>
      <w:ind w:left="720"/>
      <w:contextualSpacing/>
    </w:pPr>
  </w:style>
  <w:style w:type="character" w:customStyle="1" w:styleId="ab">
    <w:name w:val="Основной текст_"/>
    <w:basedOn w:val="a0"/>
    <w:link w:val="11"/>
    <w:rsid w:val="00A25405"/>
    <w:rPr>
      <w:spacing w:val="4"/>
      <w:shd w:val="clear" w:color="auto" w:fill="FFFFFF"/>
    </w:rPr>
  </w:style>
  <w:style w:type="paragraph" w:customStyle="1" w:styleId="11">
    <w:name w:val="Основной текст1"/>
    <w:basedOn w:val="a"/>
    <w:link w:val="ab"/>
    <w:rsid w:val="00A25405"/>
    <w:pPr>
      <w:widowControl w:val="0"/>
      <w:shd w:val="clear" w:color="auto" w:fill="FFFFFF"/>
      <w:spacing w:after="180" w:line="641" w:lineRule="exact"/>
      <w:ind w:hanging="2060"/>
      <w:jc w:val="center"/>
    </w:pPr>
    <w:rPr>
      <w:spacing w:val="4"/>
    </w:rPr>
  </w:style>
  <w:style w:type="character" w:customStyle="1" w:styleId="115pt0pt">
    <w:name w:val="Основной текст + 11;5 pt;Полужирный;Интервал 0 pt"/>
    <w:basedOn w:val="ab"/>
    <w:rsid w:val="00A25405"/>
    <w:rPr>
      <w:b/>
      <w:bCs/>
      <w:i w:val="0"/>
      <w:iCs w:val="0"/>
      <w:smallCaps w:val="0"/>
      <w:strike w:val="0"/>
      <w:color w:val="000000"/>
      <w:spacing w:val="-3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rsid w:val="00A25405"/>
    <w:pPr>
      <w:widowControl w:val="0"/>
      <w:shd w:val="clear" w:color="auto" w:fill="FFFFFF"/>
      <w:spacing w:after="0" w:line="168" w:lineRule="exact"/>
      <w:jc w:val="both"/>
    </w:pPr>
    <w:rPr>
      <w:rFonts w:ascii="Arial" w:eastAsia="Arial" w:hAnsi="Arial" w:cs="Arial"/>
      <w:color w:val="000000"/>
      <w:spacing w:val="1"/>
      <w:sz w:val="15"/>
      <w:szCs w:val="15"/>
      <w:lang w:eastAsia="ru-RU" w:bidi="ru-RU"/>
    </w:rPr>
  </w:style>
  <w:style w:type="character" w:customStyle="1" w:styleId="95pt0pt">
    <w:name w:val="Основной текст + 9;5 pt;Интервал 0 pt"/>
    <w:basedOn w:val="ab"/>
    <w:rsid w:val="00A25405"/>
    <w:rPr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rial95pt0pt">
    <w:name w:val="Основной текст + Arial;9;5 pt;Полужирный;Интервал 0 pt"/>
    <w:basedOn w:val="ab"/>
    <w:rsid w:val="00A2540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9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ac">
    <w:name w:val="Подпись к таблице_"/>
    <w:basedOn w:val="a0"/>
    <w:link w:val="ad"/>
    <w:rsid w:val="00A25405"/>
    <w:rPr>
      <w:spacing w:val="4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A25405"/>
    <w:pPr>
      <w:widowControl w:val="0"/>
      <w:shd w:val="clear" w:color="auto" w:fill="FFFFFF"/>
      <w:spacing w:after="0" w:line="0" w:lineRule="atLeast"/>
    </w:pPr>
    <w:rPr>
      <w:spacing w:val="4"/>
    </w:rPr>
  </w:style>
  <w:style w:type="character" w:customStyle="1" w:styleId="ae">
    <w:name w:val="Колонтитул_"/>
    <w:basedOn w:val="a0"/>
    <w:link w:val="af"/>
    <w:rsid w:val="00A25405"/>
    <w:rPr>
      <w:spacing w:val="3"/>
      <w:shd w:val="clear" w:color="auto" w:fill="FFFFFF"/>
    </w:rPr>
  </w:style>
  <w:style w:type="paragraph" w:customStyle="1" w:styleId="af">
    <w:name w:val="Колонтитул"/>
    <w:basedOn w:val="a"/>
    <w:link w:val="ae"/>
    <w:rsid w:val="00A25405"/>
    <w:pPr>
      <w:widowControl w:val="0"/>
      <w:shd w:val="clear" w:color="auto" w:fill="FFFFFF"/>
      <w:spacing w:after="0" w:line="367" w:lineRule="exact"/>
      <w:jc w:val="center"/>
    </w:pPr>
    <w:rPr>
      <w:spacing w:val="3"/>
    </w:rPr>
  </w:style>
  <w:style w:type="character" w:customStyle="1" w:styleId="95pt1pt">
    <w:name w:val="Основной текст + 9;5 pt;Интервал 1 pt"/>
    <w:basedOn w:val="ab"/>
    <w:rsid w:val="00A25405"/>
    <w:rPr>
      <w:b w:val="0"/>
      <w:bCs w:val="0"/>
      <w:i w:val="0"/>
      <w:iCs w:val="0"/>
      <w:smallCaps w:val="0"/>
      <w:strike w:val="0"/>
      <w:color w:val="000000"/>
      <w:spacing w:val="26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table" w:customStyle="1" w:styleId="12">
    <w:name w:val="Сетка таблицы1"/>
    <w:basedOn w:val="a1"/>
    <w:next w:val="a3"/>
    <w:uiPriority w:val="39"/>
    <w:rsid w:val="00A25405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A25405"/>
  </w:style>
  <w:style w:type="character" w:customStyle="1" w:styleId="20">
    <w:name w:val="Основной текст (2)_"/>
    <w:basedOn w:val="a0"/>
    <w:link w:val="21"/>
    <w:rsid w:val="00A2540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A25405"/>
    <w:pPr>
      <w:widowControl w:val="0"/>
      <w:shd w:val="clear" w:color="auto" w:fill="FFFFFF"/>
      <w:spacing w:after="360" w:line="197" w:lineRule="exact"/>
      <w:ind w:hanging="300"/>
      <w:jc w:val="right"/>
    </w:pPr>
    <w:rPr>
      <w:rFonts w:ascii="Arial" w:eastAsia="Arial" w:hAnsi="Arial" w:cs="Arial"/>
      <w:sz w:val="17"/>
      <w:szCs w:val="17"/>
    </w:rPr>
  </w:style>
  <w:style w:type="character" w:customStyle="1" w:styleId="5">
    <w:name w:val="Основной текст (5)_"/>
    <w:basedOn w:val="a0"/>
    <w:link w:val="50"/>
    <w:rsid w:val="00A25405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A25405"/>
    <w:pPr>
      <w:widowControl w:val="0"/>
      <w:shd w:val="clear" w:color="auto" w:fill="FFFFFF"/>
      <w:spacing w:before="180" w:after="180" w:line="197" w:lineRule="exact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f0">
    <w:name w:val="Оглавление_"/>
    <w:basedOn w:val="a0"/>
    <w:link w:val="af1"/>
    <w:rsid w:val="00A25405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af1">
    <w:name w:val="Оглавление"/>
    <w:basedOn w:val="a"/>
    <w:link w:val="af0"/>
    <w:rsid w:val="00A25405"/>
    <w:pPr>
      <w:widowControl w:val="0"/>
      <w:shd w:val="clear" w:color="auto" w:fill="FFFFFF"/>
      <w:spacing w:after="0" w:line="197" w:lineRule="exact"/>
      <w:jc w:val="both"/>
    </w:pPr>
    <w:rPr>
      <w:rFonts w:ascii="Arial" w:eastAsia="Arial" w:hAnsi="Arial" w:cs="Arial"/>
      <w:sz w:val="17"/>
      <w:szCs w:val="17"/>
    </w:rPr>
  </w:style>
  <w:style w:type="paragraph" w:styleId="af2">
    <w:name w:val="Normal (Web)"/>
    <w:basedOn w:val="a"/>
    <w:uiPriority w:val="99"/>
    <w:semiHidden/>
    <w:unhideWhenUsed/>
    <w:rsid w:val="00A254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254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2540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2">
    <w:name w:val="Body Text Indent 2"/>
    <w:basedOn w:val="a"/>
    <w:link w:val="23"/>
    <w:unhideWhenUsed/>
    <w:rsid w:val="00A25405"/>
    <w:pPr>
      <w:widowControl w:val="0"/>
      <w:autoSpaceDE w:val="0"/>
      <w:autoSpaceDN w:val="0"/>
      <w:adjustRightInd w:val="0"/>
      <w:spacing w:before="120" w:after="120" w:line="480" w:lineRule="auto"/>
      <w:ind w:left="283"/>
    </w:pPr>
    <w:rPr>
      <w:rFonts w:ascii="Arial" w:eastAsia="Times New Roman" w:hAnsi="Arial" w:cs="Arial"/>
      <w:sz w:val="12"/>
      <w:szCs w:val="12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A25405"/>
    <w:rPr>
      <w:rFonts w:ascii="Arial" w:eastAsia="Times New Roman" w:hAnsi="Arial" w:cs="Arial"/>
      <w:sz w:val="12"/>
      <w:szCs w:val="12"/>
      <w:lang w:eastAsia="ru-RU"/>
    </w:rPr>
  </w:style>
  <w:style w:type="character" w:customStyle="1" w:styleId="0pt">
    <w:name w:val="Основной текст + Интервал 0 pt"/>
    <w:basedOn w:val="ab"/>
    <w:rsid w:val="00A25405"/>
    <w:rPr>
      <w:rFonts w:ascii="Times New Roman" w:eastAsia="Times New Roman" w:hAnsi="Times New Roman" w:cs="Times New Roman"/>
      <w:color w:val="000000"/>
      <w:spacing w:val="3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0pt0">
    <w:name w:val="Колонтитул + Интервал 0 pt"/>
    <w:basedOn w:val="ae"/>
    <w:rsid w:val="00A25405"/>
    <w:rPr>
      <w:rFonts w:ascii="Times New Roman" w:eastAsia="Times New Roman" w:hAnsi="Times New Roman" w:cs="Times New Roman"/>
      <w:color w:val="000000"/>
      <w:spacing w:val="4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13">
    <w:name w:val="Без интервала1"/>
    <w:next w:val="af3"/>
    <w:link w:val="af4"/>
    <w:uiPriority w:val="1"/>
    <w:qFormat/>
    <w:rsid w:val="00A25405"/>
    <w:pPr>
      <w:spacing w:after="0" w:line="240" w:lineRule="auto"/>
    </w:pPr>
    <w:rPr>
      <w:rFonts w:eastAsia="Times New Roman"/>
      <w:lang w:eastAsia="ru-RU"/>
    </w:rPr>
  </w:style>
  <w:style w:type="character" w:customStyle="1" w:styleId="af4">
    <w:name w:val="Без интервала Знак"/>
    <w:basedOn w:val="a0"/>
    <w:link w:val="13"/>
    <w:uiPriority w:val="1"/>
    <w:rsid w:val="00A25405"/>
    <w:rPr>
      <w:rFonts w:ascii="Calibri" w:eastAsia="Times New Roman" w:hAnsi="Calibri" w:cs="Times New Roman"/>
      <w:sz w:val="22"/>
      <w:szCs w:val="22"/>
    </w:rPr>
  </w:style>
  <w:style w:type="paragraph" w:styleId="aa">
    <w:name w:val="List Paragraph"/>
    <w:basedOn w:val="a"/>
    <w:uiPriority w:val="34"/>
    <w:qFormat/>
    <w:rsid w:val="00A25405"/>
    <w:pPr>
      <w:ind w:left="720"/>
      <w:contextualSpacing/>
    </w:pPr>
  </w:style>
  <w:style w:type="paragraph" w:styleId="af3">
    <w:name w:val="No Spacing"/>
    <w:uiPriority w:val="1"/>
    <w:qFormat/>
    <w:rsid w:val="00A25405"/>
    <w:pPr>
      <w:spacing w:after="0" w:line="240" w:lineRule="auto"/>
    </w:pPr>
  </w:style>
  <w:style w:type="table" w:customStyle="1" w:styleId="24">
    <w:name w:val="Сетка таблицы2"/>
    <w:basedOn w:val="a1"/>
    <w:next w:val="a3"/>
    <w:uiPriority w:val="39"/>
    <w:rsid w:val="008273A0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Emphasis"/>
    <w:basedOn w:val="a0"/>
    <w:uiPriority w:val="20"/>
    <w:qFormat/>
    <w:rsid w:val="00D40F8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382727&amp;date=30.12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36</Pages>
  <Words>11373</Words>
  <Characters>64829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Аня Когаткова</cp:lastModifiedBy>
  <cp:revision>17</cp:revision>
  <cp:lastPrinted>2022-03-10T12:58:00Z</cp:lastPrinted>
  <dcterms:created xsi:type="dcterms:W3CDTF">2022-01-28T06:57:00Z</dcterms:created>
  <dcterms:modified xsi:type="dcterms:W3CDTF">2022-03-10T13:03:00Z</dcterms:modified>
</cp:coreProperties>
</file>