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10315" w:type="dxa"/>
        <w:tblLayout w:type="fixed"/>
        <w:tblLook w:val="01E0"/>
      </w:tblPr>
      <w:tblGrid>
        <w:gridCol w:w="3288"/>
        <w:gridCol w:w="340"/>
        <w:gridCol w:w="3400"/>
        <w:gridCol w:w="1587"/>
        <w:gridCol w:w="1700"/>
      </w:tblGrid>
      <w:tr w:rsidR="007827FF">
        <w:trPr>
          <w:trHeight w:val="230"/>
        </w:trPr>
        <w:tc>
          <w:tcPr>
            <w:tcW w:w="10315" w:type="dxa"/>
            <w:gridSpan w:val="5"/>
            <w:vMerge w:val="restart"/>
            <w:tcMar>
              <w:top w:w="0" w:type="dxa"/>
              <w:left w:w="0" w:type="dxa"/>
              <w:bottom w:w="0" w:type="dxa"/>
              <w:right w:w="0" w:type="dxa"/>
            </w:tcMar>
            <w:vAlign w:val="bottom"/>
          </w:tcPr>
          <w:p w:rsidR="007827FF" w:rsidRDefault="000541A7">
            <w:pPr>
              <w:jc w:val="center"/>
              <w:rPr>
                <w:b/>
                <w:bCs/>
                <w:color w:val="000000"/>
              </w:rPr>
            </w:pPr>
            <w:bookmarkStart w:id="0" w:name="__bookmark_1"/>
            <w:bookmarkEnd w:id="0"/>
            <w:r>
              <w:rPr>
                <w:b/>
                <w:bCs/>
                <w:color w:val="000000"/>
              </w:rPr>
              <w:t>ПОЯСНИТЕЛЬНАЯ ЗАПИСКА</w:t>
            </w:r>
          </w:p>
        </w:tc>
      </w:tr>
      <w:tr w:rsidR="007827FF">
        <w:trPr>
          <w:trHeight w:val="230"/>
        </w:trPr>
        <w:tc>
          <w:tcPr>
            <w:tcW w:w="10315" w:type="dxa"/>
            <w:gridSpan w:val="5"/>
            <w:vMerge w:val="restart"/>
            <w:tcMar>
              <w:top w:w="0" w:type="dxa"/>
              <w:left w:w="0" w:type="dxa"/>
              <w:bottom w:w="0" w:type="dxa"/>
              <w:right w:w="0" w:type="dxa"/>
            </w:tcMar>
            <w:vAlign w:val="bottom"/>
          </w:tcPr>
          <w:p w:rsidR="007827FF" w:rsidRDefault="000541A7">
            <w:pPr>
              <w:rPr>
                <w:color w:val="000000"/>
              </w:rPr>
            </w:pPr>
            <w:r>
              <w:rPr>
                <w:color w:val="000000"/>
              </w:rPr>
              <w:t xml:space="preserve"> </w:t>
            </w:r>
          </w:p>
        </w:tc>
      </w:tr>
      <w:tr w:rsidR="007827FF">
        <w:tc>
          <w:tcPr>
            <w:tcW w:w="8615" w:type="dxa"/>
            <w:gridSpan w:val="4"/>
            <w:vMerge w:val="restart"/>
            <w:tcMar>
              <w:top w:w="0" w:type="dxa"/>
              <w:left w:w="0" w:type="dxa"/>
              <w:bottom w:w="0" w:type="dxa"/>
              <w:right w:w="0" w:type="dxa"/>
            </w:tcMar>
            <w:vAlign w:val="bottom"/>
          </w:tcPr>
          <w:p w:rsidR="007827FF" w:rsidRDefault="007827FF">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827FF" w:rsidRDefault="000541A7">
            <w:pPr>
              <w:jc w:val="center"/>
              <w:rPr>
                <w:color w:val="000000"/>
              </w:rPr>
            </w:pPr>
            <w:r>
              <w:rPr>
                <w:color w:val="000000"/>
              </w:rPr>
              <w:t>КОДЫ</w:t>
            </w:r>
          </w:p>
        </w:tc>
      </w:tr>
      <w:tr w:rsidR="007827FF">
        <w:tc>
          <w:tcPr>
            <w:tcW w:w="7028" w:type="dxa"/>
            <w:gridSpan w:val="3"/>
            <w:vMerge w:val="restart"/>
            <w:tcMar>
              <w:top w:w="0" w:type="dxa"/>
              <w:left w:w="0" w:type="dxa"/>
              <w:bottom w:w="0" w:type="dxa"/>
              <w:right w:w="0" w:type="dxa"/>
            </w:tcMar>
            <w:vAlign w:val="bottom"/>
          </w:tcPr>
          <w:p w:rsidR="007827FF" w:rsidRDefault="007827FF">
            <w:pPr>
              <w:spacing w:line="1" w:lineRule="auto"/>
            </w:pPr>
          </w:p>
        </w:tc>
        <w:tc>
          <w:tcPr>
            <w:tcW w:w="1587" w:type="dxa"/>
            <w:tcMar>
              <w:top w:w="0" w:type="dxa"/>
              <w:left w:w="0" w:type="dxa"/>
              <w:bottom w:w="0" w:type="dxa"/>
              <w:right w:w="0" w:type="dxa"/>
            </w:tcMar>
            <w:vAlign w:val="bottom"/>
          </w:tcPr>
          <w:p w:rsidR="007827FF" w:rsidRDefault="000541A7">
            <w:pPr>
              <w:jc w:val="right"/>
              <w:rPr>
                <w:color w:val="000000"/>
              </w:rPr>
            </w:pPr>
            <w:r>
              <w:rPr>
                <w:color w:val="000000"/>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7827FF" w:rsidRDefault="000541A7">
            <w:pPr>
              <w:jc w:val="center"/>
              <w:rPr>
                <w:color w:val="000000"/>
              </w:rPr>
            </w:pPr>
            <w:r>
              <w:rPr>
                <w:color w:val="000000"/>
              </w:rPr>
              <w:t>0503160</w:t>
            </w:r>
          </w:p>
        </w:tc>
      </w:tr>
      <w:tr w:rsidR="007827FF">
        <w:tc>
          <w:tcPr>
            <w:tcW w:w="3288" w:type="dxa"/>
            <w:tcMar>
              <w:top w:w="0" w:type="dxa"/>
              <w:left w:w="0" w:type="dxa"/>
              <w:bottom w:w="0" w:type="dxa"/>
              <w:right w:w="0" w:type="dxa"/>
            </w:tcMar>
            <w:vAlign w:val="bottom"/>
          </w:tcPr>
          <w:p w:rsidR="007827FF" w:rsidRDefault="007827FF">
            <w:pPr>
              <w:spacing w:line="1" w:lineRule="auto"/>
            </w:pPr>
          </w:p>
        </w:tc>
        <w:tc>
          <w:tcPr>
            <w:tcW w:w="3740" w:type="dxa"/>
            <w:gridSpan w:val="2"/>
            <w:vMerge w:val="restart"/>
            <w:tcMar>
              <w:top w:w="0" w:type="dxa"/>
              <w:left w:w="0" w:type="dxa"/>
              <w:bottom w:w="0" w:type="dxa"/>
              <w:right w:w="0" w:type="dxa"/>
            </w:tcMar>
            <w:vAlign w:val="bottom"/>
          </w:tcPr>
          <w:tbl>
            <w:tblPr>
              <w:tblOverlap w:val="never"/>
              <w:tblW w:w="3740" w:type="dxa"/>
              <w:jc w:val="center"/>
              <w:tblLayout w:type="fixed"/>
              <w:tblCellMar>
                <w:left w:w="0" w:type="dxa"/>
                <w:right w:w="0" w:type="dxa"/>
              </w:tblCellMar>
              <w:tblLook w:val="01E0"/>
            </w:tblPr>
            <w:tblGrid>
              <w:gridCol w:w="3740"/>
            </w:tblGrid>
            <w:tr w:rsidR="007827FF">
              <w:trPr>
                <w:jc w:val="center"/>
              </w:trPr>
              <w:tc>
                <w:tcPr>
                  <w:tcW w:w="3740" w:type="dxa"/>
                  <w:tcMar>
                    <w:top w:w="0" w:type="dxa"/>
                    <w:left w:w="0" w:type="dxa"/>
                    <w:bottom w:w="0" w:type="dxa"/>
                    <w:right w:w="0" w:type="dxa"/>
                  </w:tcMar>
                </w:tcPr>
                <w:p w:rsidR="007827FF" w:rsidRDefault="000541A7">
                  <w:pPr>
                    <w:jc w:val="center"/>
                  </w:pPr>
                  <w:r>
                    <w:rPr>
                      <w:color w:val="000000"/>
                    </w:rPr>
                    <w:t>на 1 января 2023 года</w:t>
                  </w:r>
                </w:p>
              </w:tc>
            </w:tr>
          </w:tbl>
          <w:p w:rsidR="007827FF" w:rsidRDefault="007827FF">
            <w:pPr>
              <w:spacing w:line="1" w:lineRule="auto"/>
            </w:pPr>
          </w:p>
        </w:tc>
        <w:tc>
          <w:tcPr>
            <w:tcW w:w="1587" w:type="dxa"/>
            <w:tcMar>
              <w:top w:w="0" w:type="dxa"/>
              <w:left w:w="0" w:type="dxa"/>
              <w:bottom w:w="0" w:type="dxa"/>
              <w:right w:w="0" w:type="dxa"/>
            </w:tcMar>
            <w:vAlign w:val="bottom"/>
          </w:tcPr>
          <w:p w:rsidR="007827FF" w:rsidRDefault="000541A7">
            <w:pPr>
              <w:jc w:val="right"/>
              <w:rPr>
                <w:color w:val="000000"/>
              </w:rPr>
            </w:pPr>
            <w:r>
              <w:rPr>
                <w:color w:val="000000"/>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7827FF" w:rsidRDefault="000541A7">
            <w:pPr>
              <w:jc w:val="center"/>
              <w:rPr>
                <w:color w:val="000000"/>
              </w:rPr>
            </w:pPr>
            <w:r>
              <w:rPr>
                <w:color w:val="000000"/>
              </w:rPr>
              <w:t>01.01.2023</w:t>
            </w:r>
          </w:p>
        </w:tc>
      </w:tr>
      <w:tr w:rsidR="007827FF">
        <w:trPr>
          <w:trHeight w:val="226"/>
        </w:trPr>
        <w:tc>
          <w:tcPr>
            <w:tcW w:w="7028" w:type="dxa"/>
            <w:gridSpan w:val="3"/>
            <w:vMerge w:val="restart"/>
            <w:tcMar>
              <w:top w:w="0" w:type="dxa"/>
              <w:left w:w="0" w:type="dxa"/>
              <w:bottom w:w="0" w:type="dxa"/>
              <w:right w:w="0" w:type="dxa"/>
            </w:tcMar>
            <w:vAlign w:val="bottom"/>
          </w:tcPr>
          <w:p w:rsidR="007827FF" w:rsidRDefault="000541A7">
            <w:pPr>
              <w:rPr>
                <w:color w:val="000000"/>
              </w:rPr>
            </w:pPr>
            <w:r>
              <w:rPr>
                <w:color w:val="000000"/>
              </w:rPr>
              <w:t>Главный распорядитель, распорядитель,</w:t>
            </w:r>
          </w:p>
        </w:tc>
        <w:tc>
          <w:tcPr>
            <w:tcW w:w="1587" w:type="dxa"/>
            <w:tcMar>
              <w:top w:w="0" w:type="dxa"/>
              <w:left w:w="0" w:type="dxa"/>
              <w:bottom w:w="0" w:type="dxa"/>
              <w:right w:w="0" w:type="dxa"/>
            </w:tcMar>
            <w:vAlign w:val="bottom"/>
          </w:tcPr>
          <w:p w:rsidR="007827FF" w:rsidRDefault="007827FF">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7827FF">
              <w:trPr>
                <w:jc w:val="center"/>
              </w:trPr>
              <w:tc>
                <w:tcPr>
                  <w:tcW w:w="1700" w:type="dxa"/>
                  <w:tcMar>
                    <w:top w:w="0" w:type="dxa"/>
                    <w:left w:w="0" w:type="dxa"/>
                    <w:bottom w:w="0" w:type="dxa"/>
                    <w:right w:w="0" w:type="dxa"/>
                  </w:tcMar>
                </w:tcPr>
                <w:p w:rsidR="007827FF" w:rsidRDefault="007827FF">
                  <w:pPr>
                    <w:spacing w:line="1" w:lineRule="auto"/>
                    <w:jc w:val="center"/>
                  </w:pPr>
                </w:p>
              </w:tc>
            </w:tr>
          </w:tbl>
          <w:p w:rsidR="007827FF" w:rsidRDefault="007827FF">
            <w:pPr>
              <w:spacing w:line="1" w:lineRule="auto"/>
            </w:pPr>
          </w:p>
        </w:tc>
      </w:tr>
      <w:tr w:rsidR="007827FF">
        <w:trPr>
          <w:trHeight w:val="226"/>
        </w:trPr>
        <w:tc>
          <w:tcPr>
            <w:tcW w:w="7028" w:type="dxa"/>
            <w:gridSpan w:val="3"/>
            <w:vMerge w:val="restart"/>
            <w:tcMar>
              <w:top w:w="0" w:type="dxa"/>
              <w:left w:w="0" w:type="dxa"/>
              <w:bottom w:w="0" w:type="dxa"/>
              <w:right w:w="0" w:type="dxa"/>
            </w:tcMar>
            <w:vAlign w:val="bottom"/>
          </w:tcPr>
          <w:p w:rsidR="007827FF" w:rsidRDefault="000541A7">
            <w:pPr>
              <w:rPr>
                <w:color w:val="000000"/>
              </w:rPr>
            </w:pPr>
            <w:r>
              <w:rPr>
                <w:color w:val="000000"/>
              </w:rPr>
              <w:t>получатель бюджетных средств, главный администратор,</w:t>
            </w:r>
          </w:p>
        </w:tc>
        <w:tc>
          <w:tcPr>
            <w:tcW w:w="1587" w:type="dxa"/>
            <w:tcMar>
              <w:top w:w="0" w:type="dxa"/>
              <w:left w:w="0" w:type="dxa"/>
              <w:bottom w:w="0" w:type="dxa"/>
              <w:right w:w="0" w:type="dxa"/>
            </w:tcMar>
            <w:vAlign w:val="bottom"/>
          </w:tcPr>
          <w:p w:rsidR="007827FF" w:rsidRDefault="007827FF">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7827FF" w:rsidRDefault="007827FF">
            <w:pPr>
              <w:spacing w:line="1" w:lineRule="auto"/>
            </w:pPr>
          </w:p>
        </w:tc>
      </w:tr>
      <w:tr w:rsidR="007827FF">
        <w:trPr>
          <w:trHeight w:val="226"/>
        </w:trPr>
        <w:tc>
          <w:tcPr>
            <w:tcW w:w="7028" w:type="dxa"/>
            <w:gridSpan w:val="3"/>
            <w:vMerge w:val="restart"/>
            <w:tcMar>
              <w:top w:w="0" w:type="dxa"/>
              <w:left w:w="0" w:type="dxa"/>
              <w:bottom w:w="0" w:type="dxa"/>
              <w:right w:w="0" w:type="dxa"/>
            </w:tcMar>
            <w:vAlign w:val="bottom"/>
          </w:tcPr>
          <w:p w:rsidR="007827FF" w:rsidRDefault="000541A7">
            <w:pPr>
              <w:rPr>
                <w:color w:val="000000"/>
              </w:rPr>
            </w:pPr>
            <w:r>
              <w:rPr>
                <w:color w:val="000000"/>
              </w:rPr>
              <w:t>администратор доходов бюджета,</w:t>
            </w:r>
          </w:p>
        </w:tc>
        <w:tc>
          <w:tcPr>
            <w:tcW w:w="1587" w:type="dxa"/>
            <w:tcMar>
              <w:top w:w="0" w:type="dxa"/>
              <w:left w:w="0" w:type="dxa"/>
              <w:bottom w:w="0" w:type="dxa"/>
              <w:right w:w="0" w:type="dxa"/>
            </w:tcMar>
            <w:vAlign w:val="bottom"/>
          </w:tcPr>
          <w:p w:rsidR="007827FF" w:rsidRDefault="000541A7">
            <w:pPr>
              <w:jc w:val="right"/>
              <w:rPr>
                <w:color w:val="000000"/>
              </w:rPr>
            </w:pPr>
            <w:r>
              <w:rPr>
                <w:color w:val="000000"/>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7827FF" w:rsidRDefault="000541A7">
            <w:pPr>
              <w:jc w:val="center"/>
              <w:rPr>
                <w:color w:val="000000"/>
              </w:rPr>
            </w:pPr>
            <w:r>
              <w:rPr>
                <w:color w:val="000000"/>
              </w:rPr>
              <w:t>61556987</w:t>
            </w:r>
          </w:p>
        </w:tc>
      </w:tr>
      <w:tr w:rsidR="007827FF">
        <w:trPr>
          <w:trHeight w:val="226"/>
        </w:trPr>
        <w:tc>
          <w:tcPr>
            <w:tcW w:w="7028" w:type="dxa"/>
            <w:gridSpan w:val="3"/>
            <w:vMerge w:val="restart"/>
            <w:tcMar>
              <w:top w:w="0" w:type="dxa"/>
              <w:left w:w="0" w:type="dxa"/>
              <w:bottom w:w="0" w:type="dxa"/>
              <w:right w:w="0" w:type="dxa"/>
            </w:tcMar>
            <w:vAlign w:val="bottom"/>
          </w:tcPr>
          <w:p w:rsidR="007827FF" w:rsidRDefault="000541A7">
            <w:pPr>
              <w:rPr>
                <w:color w:val="000000"/>
              </w:rPr>
            </w:pPr>
            <w:r>
              <w:rPr>
                <w:color w:val="000000"/>
              </w:rPr>
              <w:t>главный администратор, администратор</w:t>
            </w:r>
          </w:p>
        </w:tc>
        <w:tc>
          <w:tcPr>
            <w:tcW w:w="1587" w:type="dxa"/>
            <w:tcMar>
              <w:top w:w="0" w:type="dxa"/>
              <w:left w:w="0" w:type="dxa"/>
              <w:bottom w:w="0" w:type="dxa"/>
              <w:right w:w="0" w:type="dxa"/>
            </w:tcMar>
            <w:vAlign w:val="bottom"/>
          </w:tcPr>
          <w:p w:rsidR="007827FF" w:rsidRDefault="007827FF">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7827FF" w:rsidRDefault="007827FF">
            <w:pPr>
              <w:spacing w:line="1" w:lineRule="auto"/>
              <w:jc w:val="center"/>
            </w:pPr>
          </w:p>
        </w:tc>
      </w:tr>
      <w:tr w:rsidR="007827FF">
        <w:trPr>
          <w:trHeight w:val="226"/>
        </w:trPr>
        <w:tc>
          <w:tcPr>
            <w:tcW w:w="7028" w:type="dxa"/>
            <w:gridSpan w:val="3"/>
            <w:vMerge w:val="restart"/>
            <w:tcMar>
              <w:top w:w="0" w:type="dxa"/>
              <w:left w:w="0" w:type="dxa"/>
              <w:bottom w:w="0" w:type="dxa"/>
              <w:right w:w="0" w:type="dxa"/>
            </w:tcMar>
            <w:vAlign w:val="bottom"/>
          </w:tcPr>
          <w:p w:rsidR="007827FF" w:rsidRDefault="000541A7">
            <w:pPr>
              <w:rPr>
                <w:color w:val="000000"/>
              </w:rPr>
            </w:pPr>
            <w:r>
              <w:rPr>
                <w:color w:val="000000"/>
              </w:rPr>
              <w:t>источников финансирования</w:t>
            </w:r>
          </w:p>
        </w:tc>
        <w:tc>
          <w:tcPr>
            <w:tcW w:w="1587" w:type="dxa"/>
            <w:tcMar>
              <w:top w:w="0" w:type="dxa"/>
              <w:left w:w="0" w:type="dxa"/>
              <w:bottom w:w="0" w:type="dxa"/>
              <w:right w:w="0" w:type="dxa"/>
            </w:tcMar>
            <w:vAlign w:val="bottom"/>
          </w:tcPr>
          <w:p w:rsidR="007827FF" w:rsidRDefault="007827FF">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rsidR="007827FF" w:rsidRDefault="007827FF">
            <w:pPr>
              <w:spacing w:line="1" w:lineRule="auto"/>
              <w:jc w:val="center"/>
            </w:pPr>
          </w:p>
        </w:tc>
      </w:tr>
      <w:tr w:rsidR="007827FF">
        <w:trPr>
          <w:trHeight w:val="680"/>
        </w:trPr>
        <w:tc>
          <w:tcPr>
            <w:tcW w:w="3628" w:type="dxa"/>
            <w:gridSpan w:val="2"/>
            <w:vMerge w:val="restart"/>
            <w:tcMar>
              <w:top w:w="0" w:type="dxa"/>
              <w:left w:w="0" w:type="dxa"/>
              <w:bottom w:w="0" w:type="dxa"/>
              <w:right w:w="0" w:type="dxa"/>
            </w:tcMar>
          </w:tcPr>
          <w:p w:rsidR="007827FF" w:rsidRDefault="000541A7">
            <w:pPr>
              <w:rPr>
                <w:color w:val="000000"/>
              </w:rPr>
            </w:pPr>
            <w:r>
              <w:rPr>
                <w:color w:val="000000"/>
              </w:rPr>
              <w:t>дефицита бюджета</w:t>
            </w:r>
          </w:p>
        </w:tc>
        <w:tc>
          <w:tcPr>
            <w:tcW w:w="3400" w:type="dxa"/>
            <w:vMerge w:val="restart"/>
            <w:tcMar>
              <w:top w:w="0" w:type="dxa"/>
              <w:left w:w="0" w:type="dxa"/>
              <w:bottom w:w="0" w:type="dxa"/>
              <w:right w:w="0" w:type="dxa"/>
            </w:tcMar>
          </w:tcPr>
          <w:p w:rsidR="007827FF" w:rsidRDefault="000541A7">
            <w:pPr>
              <w:rPr>
                <w:color w:val="000000"/>
                <w:u w:val="single"/>
              </w:rPr>
            </w:pPr>
            <w:r>
              <w:rPr>
                <w:color w:val="000000"/>
                <w:u w:val="single"/>
              </w:rPr>
              <w:t>ФИНАНСОВОЕ УПРАВЛЕНИЕ АДМИНИСТРАЦИИ ОРЕХОВО-ЗУЕВСКОГО ГОРОДСКОГО ОКРУГА МОСКОВСКОЙ ОБЛАСТИ</w:t>
            </w:r>
          </w:p>
        </w:tc>
        <w:tc>
          <w:tcPr>
            <w:tcW w:w="1587" w:type="dxa"/>
            <w:tcMar>
              <w:top w:w="0" w:type="dxa"/>
              <w:left w:w="0" w:type="dxa"/>
              <w:bottom w:w="0" w:type="dxa"/>
              <w:right w:w="0" w:type="dxa"/>
            </w:tcMar>
            <w:vAlign w:val="bottom"/>
          </w:tcPr>
          <w:p w:rsidR="007827FF" w:rsidRDefault="000541A7">
            <w:pPr>
              <w:jc w:val="right"/>
              <w:rPr>
                <w:color w:val="000000"/>
              </w:rPr>
            </w:pPr>
            <w:r>
              <w:rPr>
                <w:color w:val="000000"/>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rsidR="007827FF" w:rsidRDefault="000541A7">
            <w:pPr>
              <w:jc w:val="center"/>
              <w:rPr>
                <w:color w:val="000000"/>
              </w:rPr>
            </w:pPr>
            <w:r>
              <w:rPr>
                <w:color w:val="000000"/>
              </w:rPr>
              <w:t>034</w:t>
            </w:r>
          </w:p>
        </w:tc>
      </w:tr>
      <w:tr w:rsidR="007827FF">
        <w:trPr>
          <w:trHeight w:val="226"/>
        </w:trPr>
        <w:tc>
          <w:tcPr>
            <w:tcW w:w="3628" w:type="dxa"/>
            <w:gridSpan w:val="2"/>
            <w:vMerge w:val="restart"/>
            <w:tcMar>
              <w:top w:w="0" w:type="dxa"/>
              <w:left w:w="0" w:type="dxa"/>
              <w:bottom w:w="0" w:type="dxa"/>
              <w:right w:w="0" w:type="dxa"/>
            </w:tcMar>
            <w:vAlign w:val="bottom"/>
          </w:tcPr>
          <w:p w:rsidR="007827FF" w:rsidRDefault="000541A7">
            <w:pPr>
              <w:rPr>
                <w:color w:val="000000"/>
              </w:rPr>
            </w:pPr>
            <w:r>
              <w:rPr>
                <w:color w:val="000000"/>
              </w:rPr>
              <w:t>Наименование бюджета</w:t>
            </w:r>
          </w:p>
        </w:tc>
        <w:tc>
          <w:tcPr>
            <w:tcW w:w="3400" w:type="dxa"/>
            <w:vMerge w:val="restart"/>
            <w:tcMar>
              <w:top w:w="0" w:type="dxa"/>
              <w:left w:w="0" w:type="dxa"/>
              <w:bottom w:w="0" w:type="dxa"/>
              <w:right w:w="0" w:type="dxa"/>
            </w:tcMar>
            <w:vAlign w:val="bottom"/>
          </w:tcPr>
          <w:p w:rsidR="007827FF" w:rsidRDefault="000541A7">
            <w:pPr>
              <w:rPr>
                <w:color w:val="000000"/>
                <w:u w:val="single"/>
              </w:rPr>
            </w:pPr>
            <w:r>
              <w:rPr>
                <w:color w:val="000000"/>
                <w:u w:val="single"/>
              </w:rPr>
              <w:t>г. Орехово-Зуево</w:t>
            </w:r>
          </w:p>
        </w:tc>
        <w:tc>
          <w:tcPr>
            <w:tcW w:w="1587" w:type="dxa"/>
            <w:tcMar>
              <w:top w:w="0" w:type="dxa"/>
              <w:left w:w="0" w:type="dxa"/>
              <w:bottom w:w="0" w:type="dxa"/>
              <w:right w:w="0" w:type="dxa"/>
            </w:tcMar>
            <w:vAlign w:val="bottom"/>
          </w:tcPr>
          <w:p w:rsidR="007827FF" w:rsidRDefault="007827FF">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7827FF" w:rsidRDefault="007827FF">
            <w:pPr>
              <w:spacing w:line="1" w:lineRule="auto"/>
              <w:jc w:val="center"/>
            </w:pPr>
          </w:p>
        </w:tc>
      </w:tr>
      <w:tr w:rsidR="007827FF">
        <w:tc>
          <w:tcPr>
            <w:tcW w:w="3628" w:type="dxa"/>
            <w:gridSpan w:val="2"/>
            <w:vMerge w:val="restart"/>
            <w:tcMar>
              <w:top w:w="0" w:type="dxa"/>
              <w:left w:w="0" w:type="dxa"/>
              <w:bottom w:w="0" w:type="dxa"/>
              <w:right w:w="0" w:type="dxa"/>
            </w:tcMar>
            <w:vAlign w:val="bottom"/>
          </w:tcPr>
          <w:p w:rsidR="007827FF" w:rsidRDefault="000541A7">
            <w:pPr>
              <w:rPr>
                <w:color w:val="000000"/>
              </w:rPr>
            </w:pPr>
            <w:r>
              <w:rPr>
                <w:color w:val="000000"/>
              </w:rPr>
              <w:t>(публично-правового образования)</w:t>
            </w:r>
          </w:p>
        </w:tc>
        <w:tc>
          <w:tcPr>
            <w:tcW w:w="3400" w:type="dxa"/>
            <w:vMerge/>
            <w:tcMar>
              <w:top w:w="0" w:type="dxa"/>
              <w:left w:w="0" w:type="dxa"/>
              <w:bottom w:w="0" w:type="dxa"/>
              <w:right w:w="0" w:type="dxa"/>
            </w:tcMar>
            <w:vAlign w:val="bottom"/>
          </w:tcPr>
          <w:p w:rsidR="007827FF" w:rsidRDefault="007827FF">
            <w:pPr>
              <w:spacing w:line="1" w:lineRule="auto"/>
            </w:pPr>
          </w:p>
        </w:tc>
        <w:tc>
          <w:tcPr>
            <w:tcW w:w="1587" w:type="dxa"/>
            <w:tcMar>
              <w:top w:w="0" w:type="dxa"/>
              <w:left w:w="0" w:type="dxa"/>
              <w:bottom w:w="0" w:type="dxa"/>
              <w:right w:w="0" w:type="dxa"/>
            </w:tcMar>
            <w:vAlign w:val="bottom"/>
          </w:tcPr>
          <w:p w:rsidR="007827FF" w:rsidRDefault="000541A7">
            <w:pPr>
              <w:jc w:val="right"/>
              <w:rPr>
                <w:color w:val="000000"/>
              </w:rPr>
            </w:pPr>
            <w:r>
              <w:rPr>
                <w:color w:val="000000"/>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7827FF">
              <w:trPr>
                <w:jc w:val="center"/>
              </w:trPr>
              <w:tc>
                <w:tcPr>
                  <w:tcW w:w="1700" w:type="dxa"/>
                  <w:tcMar>
                    <w:top w:w="0" w:type="dxa"/>
                    <w:left w:w="0" w:type="dxa"/>
                    <w:bottom w:w="0" w:type="dxa"/>
                    <w:right w:w="0" w:type="dxa"/>
                  </w:tcMar>
                </w:tcPr>
                <w:p w:rsidR="007827FF" w:rsidRDefault="000541A7">
                  <w:pPr>
                    <w:jc w:val="center"/>
                  </w:pPr>
                  <w:r>
                    <w:rPr>
                      <w:color w:val="000000"/>
                    </w:rPr>
                    <w:t>46757000</w:t>
                  </w:r>
                </w:p>
              </w:tc>
            </w:tr>
          </w:tbl>
          <w:p w:rsidR="007827FF" w:rsidRDefault="007827FF">
            <w:pPr>
              <w:spacing w:line="1" w:lineRule="auto"/>
            </w:pPr>
          </w:p>
        </w:tc>
      </w:tr>
      <w:tr w:rsidR="007827FF">
        <w:trPr>
          <w:hidden/>
        </w:trPr>
        <w:tc>
          <w:tcPr>
            <w:tcW w:w="7028" w:type="dxa"/>
            <w:gridSpan w:val="3"/>
            <w:vMerge w:val="restart"/>
            <w:tcMar>
              <w:top w:w="0" w:type="dxa"/>
              <w:left w:w="0" w:type="dxa"/>
              <w:bottom w:w="0" w:type="dxa"/>
              <w:right w:w="0" w:type="dxa"/>
            </w:tcMar>
            <w:vAlign w:val="bottom"/>
          </w:tcPr>
          <w:p w:rsidR="007827FF" w:rsidRDefault="007827FF">
            <w:pPr>
              <w:rPr>
                <w:vanish/>
              </w:rPr>
            </w:pPr>
          </w:p>
          <w:tbl>
            <w:tblPr>
              <w:tblOverlap w:val="never"/>
              <w:tblW w:w="7028" w:type="dxa"/>
              <w:tblLayout w:type="fixed"/>
              <w:tblCellMar>
                <w:left w:w="0" w:type="dxa"/>
                <w:right w:w="0" w:type="dxa"/>
              </w:tblCellMar>
              <w:tblLook w:val="01E0"/>
            </w:tblPr>
            <w:tblGrid>
              <w:gridCol w:w="7028"/>
            </w:tblGrid>
            <w:tr w:rsidR="007827FF">
              <w:tc>
                <w:tcPr>
                  <w:tcW w:w="7028" w:type="dxa"/>
                  <w:tcMar>
                    <w:top w:w="0" w:type="dxa"/>
                    <w:left w:w="0" w:type="dxa"/>
                    <w:bottom w:w="0" w:type="dxa"/>
                    <w:right w:w="0" w:type="dxa"/>
                  </w:tcMar>
                </w:tcPr>
                <w:p w:rsidR="007827FF" w:rsidRDefault="000541A7">
                  <w:r>
                    <w:rPr>
                      <w:color w:val="000000"/>
                    </w:rPr>
                    <w:t>Периодичность: месячная, квартальная, годовая</w:t>
                  </w:r>
                </w:p>
              </w:tc>
            </w:tr>
          </w:tbl>
          <w:p w:rsidR="007827FF" w:rsidRDefault="007827FF">
            <w:pPr>
              <w:spacing w:line="1" w:lineRule="auto"/>
            </w:pPr>
          </w:p>
        </w:tc>
        <w:tc>
          <w:tcPr>
            <w:tcW w:w="1587" w:type="dxa"/>
            <w:tcMar>
              <w:top w:w="0" w:type="dxa"/>
              <w:left w:w="0" w:type="dxa"/>
              <w:bottom w:w="0" w:type="dxa"/>
              <w:right w:w="0" w:type="dxa"/>
            </w:tcMar>
            <w:vAlign w:val="bottom"/>
          </w:tcPr>
          <w:p w:rsidR="007827FF" w:rsidRDefault="007827FF">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7827FF" w:rsidRDefault="007827FF">
            <w:pPr>
              <w:spacing w:line="1" w:lineRule="auto"/>
              <w:jc w:val="center"/>
            </w:pPr>
          </w:p>
        </w:tc>
      </w:tr>
      <w:tr w:rsidR="007827FF">
        <w:trPr>
          <w:hidden/>
        </w:trPr>
        <w:tc>
          <w:tcPr>
            <w:tcW w:w="7028" w:type="dxa"/>
            <w:gridSpan w:val="3"/>
            <w:vMerge w:val="restart"/>
            <w:tcMar>
              <w:top w:w="0" w:type="dxa"/>
              <w:left w:w="0" w:type="dxa"/>
              <w:bottom w:w="0" w:type="dxa"/>
              <w:right w:w="0" w:type="dxa"/>
            </w:tcMar>
            <w:vAlign w:val="bottom"/>
          </w:tcPr>
          <w:p w:rsidR="007827FF" w:rsidRDefault="007827FF">
            <w:pPr>
              <w:rPr>
                <w:vanish/>
              </w:rPr>
            </w:pPr>
          </w:p>
          <w:tbl>
            <w:tblPr>
              <w:tblOverlap w:val="never"/>
              <w:tblW w:w="7028" w:type="dxa"/>
              <w:tblLayout w:type="fixed"/>
              <w:tblCellMar>
                <w:left w:w="0" w:type="dxa"/>
                <w:right w:w="0" w:type="dxa"/>
              </w:tblCellMar>
              <w:tblLook w:val="01E0"/>
            </w:tblPr>
            <w:tblGrid>
              <w:gridCol w:w="7028"/>
            </w:tblGrid>
            <w:tr w:rsidR="007827FF">
              <w:tc>
                <w:tcPr>
                  <w:tcW w:w="7028" w:type="dxa"/>
                  <w:tcMar>
                    <w:top w:w="0" w:type="dxa"/>
                    <w:left w:w="0" w:type="dxa"/>
                    <w:bottom w:w="0" w:type="dxa"/>
                    <w:right w:w="0" w:type="dxa"/>
                  </w:tcMar>
                </w:tcPr>
                <w:p w:rsidR="007827FF" w:rsidRDefault="000541A7">
                  <w:r>
                    <w:rPr>
                      <w:color w:val="000000"/>
                    </w:rPr>
                    <w:t>Единица измерения: руб.</w:t>
                  </w:r>
                </w:p>
              </w:tc>
            </w:tr>
          </w:tbl>
          <w:p w:rsidR="007827FF" w:rsidRDefault="007827FF">
            <w:pPr>
              <w:spacing w:line="1" w:lineRule="auto"/>
            </w:pPr>
          </w:p>
        </w:tc>
        <w:tc>
          <w:tcPr>
            <w:tcW w:w="1587" w:type="dxa"/>
            <w:tcMar>
              <w:top w:w="0" w:type="dxa"/>
              <w:left w:w="0" w:type="dxa"/>
              <w:bottom w:w="0" w:type="dxa"/>
              <w:right w:w="0" w:type="dxa"/>
            </w:tcMar>
            <w:vAlign w:val="bottom"/>
          </w:tcPr>
          <w:p w:rsidR="007827FF" w:rsidRDefault="000541A7">
            <w:pPr>
              <w:jc w:val="right"/>
              <w:rPr>
                <w:color w:val="000000"/>
              </w:rPr>
            </w:pPr>
            <w:r>
              <w:rPr>
                <w:color w:val="000000"/>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7827FF" w:rsidRDefault="000541A7">
            <w:pPr>
              <w:jc w:val="center"/>
              <w:rPr>
                <w:color w:val="000000"/>
              </w:rPr>
            </w:pPr>
            <w:r>
              <w:rPr>
                <w:color w:val="000000"/>
              </w:rPr>
              <w:t>383</w:t>
            </w:r>
          </w:p>
        </w:tc>
      </w:tr>
    </w:tbl>
    <w:p w:rsidR="007827FF" w:rsidRDefault="007827FF">
      <w:pPr>
        <w:rPr>
          <w:vanish/>
        </w:rPr>
      </w:pPr>
      <w:bookmarkStart w:id="1" w:name="__bookmark_3"/>
      <w:bookmarkEnd w:id="1"/>
    </w:p>
    <w:tbl>
      <w:tblPr>
        <w:tblOverlap w:val="never"/>
        <w:tblW w:w="10314" w:type="dxa"/>
        <w:tblLayout w:type="fixed"/>
        <w:tblLook w:val="01E0"/>
      </w:tblPr>
      <w:tblGrid>
        <w:gridCol w:w="2267"/>
        <w:gridCol w:w="623"/>
        <w:gridCol w:w="623"/>
        <w:gridCol w:w="283"/>
        <w:gridCol w:w="2834"/>
        <w:gridCol w:w="1700"/>
        <w:gridCol w:w="1984"/>
      </w:tblGrid>
      <w:tr w:rsidR="007827FF">
        <w:tc>
          <w:tcPr>
            <w:tcW w:w="2267" w:type="dxa"/>
            <w:tcMar>
              <w:top w:w="0" w:type="dxa"/>
              <w:left w:w="0" w:type="dxa"/>
              <w:bottom w:w="0" w:type="dxa"/>
              <w:right w:w="0" w:type="dxa"/>
            </w:tcMar>
          </w:tcPr>
          <w:p w:rsidR="007827FF" w:rsidRDefault="000541A7">
            <w:pPr>
              <w:jc w:val="center"/>
              <w:rPr>
                <w:color w:val="000000"/>
                <w:sz w:val="28"/>
                <w:szCs w:val="28"/>
              </w:rPr>
            </w:pPr>
            <w:r>
              <w:rPr>
                <w:color w:val="000000"/>
                <w:sz w:val="28"/>
                <w:szCs w:val="28"/>
              </w:rPr>
              <w:t xml:space="preserve"> </w:t>
            </w:r>
          </w:p>
        </w:tc>
        <w:tc>
          <w:tcPr>
            <w:tcW w:w="623" w:type="dxa"/>
            <w:tcMar>
              <w:top w:w="0" w:type="dxa"/>
              <w:left w:w="0" w:type="dxa"/>
              <w:bottom w:w="0" w:type="dxa"/>
              <w:right w:w="0" w:type="dxa"/>
            </w:tcMar>
          </w:tcPr>
          <w:p w:rsidR="007827FF" w:rsidRDefault="007827FF">
            <w:pPr>
              <w:spacing w:line="1" w:lineRule="auto"/>
              <w:jc w:val="center"/>
            </w:pPr>
          </w:p>
        </w:tc>
        <w:tc>
          <w:tcPr>
            <w:tcW w:w="623" w:type="dxa"/>
            <w:tcMar>
              <w:top w:w="0" w:type="dxa"/>
              <w:left w:w="0" w:type="dxa"/>
              <w:bottom w:w="0" w:type="dxa"/>
              <w:right w:w="0" w:type="dxa"/>
            </w:tcMar>
          </w:tcPr>
          <w:p w:rsidR="007827FF" w:rsidRDefault="007827FF">
            <w:pPr>
              <w:spacing w:line="1" w:lineRule="auto"/>
              <w:jc w:val="center"/>
            </w:pPr>
          </w:p>
        </w:tc>
        <w:tc>
          <w:tcPr>
            <w:tcW w:w="283" w:type="dxa"/>
            <w:tcMar>
              <w:top w:w="0" w:type="dxa"/>
              <w:left w:w="0" w:type="dxa"/>
              <w:bottom w:w="0" w:type="dxa"/>
              <w:right w:w="0" w:type="dxa"/>
            </w:tcMar>
          </w:tcPr>
          <w:p w:rsidR="007827FF" w:rsidRDefault="007827FF">
            <w:pPr>
              <w:spacing w:line="1" w:lineRule="auto"/>
              <w:jc w:val="center"/>
            </w:pPr>
          </w:p>
        </w:tc>
        <w:tc>
          <w:tcPr>
            <w:tcW w:w="2834" w:type="dxa"/>
            <w:tcMar>
              <w:top w:w="0" w:type="dxa"/>
              <w:left w:w="0" w:type="dxa"/>
              <w:bottom w:w="0" w:type="dxa"/>
              <w:right w:w="0" w:type="dxa"/>
            </w:tcMar>
          </w:tcPr>
          <w:p w:rsidR="007827FF" w:rsidRDefault="007827FF">
            <w:pPr>
              <w:spacing w:line="1" w:lineRule="auto"/>
              <w:jc w:val="center"/>
            </w:pPr>
          </w:p>
        </w:tc>
        <w:tc>
          <w:tcPr>
            <w:tcW w:w="1700" w:type="dxa"/>
            <w:tcMar>
              <w:top w:w="0" w:type="dxa"/>
              <w:left w:w="0" w:type="dxa"/>
              <w:bottom w:w="0" w:type="dxa"/>
              <w:right w:w="0" w:type="dxa"/>
            </w:tcMar>
          </w:tcPr>
          <w:p w:rsidR="007827FF" w:rsidRDefault="007827FF">
            <w:pPr>
              <w:spacing w:line="1" w:lineRule="auto"/>
              <w:jc w:val="center"/>
            </w:pPr>
          </w:p>
        </w:tc>
        <w:tc>
          <w:tcPr>
            <w:tcW w:w="1984" w:type="dxa"/>
            <w:tcMar>
              <w:top w:w="0" w:type="dxa"/>
              <w:left w:w="0" w:type="dxa"/>
              <w:bottom w:w="0" w:type="dxa"/>
              <w:right w:w="0" w:type="dxa"/>
            </w:tcMar>
          </w:tcPr>
          <w:p w:rsidR="007827FF" w:rsidRDefault="007827FF">
            <w:pPr>
              <w:spacing w:line="1" w:lineRule="auto"/>
              <w:jc w:val="center"/>
            </w:pPr>
          </w:p>
        </w:tc>
      </w:tr>
      <w:tr w:rsidR="007827FF">
        <w:trPr>
          <w:trHeight w:val="322"/>
        </w:trPr>
        <w:tc>
          <w:tcPr>
            <w:tcW w:w="10314" w:type="dxa"/>
            <w:gridSpan w:val="7"/>
            <w:vMerge w:val="restart"/>
            <w:tcMar>
              <w:top w:w="0" w:type="dxa"/>
              <w:left w:w="0" w:type="dxa"/>
              <w:bottom w:w="0" w:type="dxa"/>
              <w:right w:w="0" w:type="dxa"/>
            </w:tcMar>
          </w:tcPr>
          <w:p w:rsidR="007827FF" w:rsidRDefault="000541A7">
            <w:pPr>
              <w:jc w:val="center"/>
              <w:rPr>
                <w:color w:val="000000"/>
                <w:sz w:val="28"/>
                <w:szCs w:val="28"/>
              </w:rPr>
            </w:pPr>
            <w:r>
              <w:rPr>
                <w:color w:val="000000"/>
                <w:sz w:val="28"/>
                <w:szCs w:val="28"/>
              </w:rPr>
              <w:t xml:space="preserve"> </w:t>
            </w:r>
          </w:p>
          <w:p w:rsidR="007827FF" w:rsidRDefault="000541A7">
            <w:pPr>
              <w:jc w:val="center"/>
              <w:rPr>
                <w:b/>
                <w:bCs/>
                <w:color w:val="000000"/>
                <w:sz w:val="28"/>
                <w:szCs w:val="28"/>
              </w:rPr>
            </w:pPr>
            <w:r>
              <w:rPr>
                <w:b/>
                <w:bCs/>
                <w:color w:val="000000"/>
                <w:sz w:val="28"/>
                <w:szCs w:val="28"/>
              </w:rPr>
              <w:t>Раздел 1 «Организационная структура субъекта бюджетной отчетности»</w:t>
            </w:r>
          </w:p>
          <w:p w:rsidR="007827FF" w:rsidRDefault="000541A7">
            <w:pPr>
              <w:jc w:val="center"/>
              <w:rPr>
                <w:color w:val="000000"/>
                <w:sz w:val="28"/>
                <w:szCs w:val="28"/>
              </w:rPr>
            </w:pPr>
            <w:r>
              <w:rPr>
                <w:color w:val="000000"/>
                <w:sz w:val="28"/>
                <w:szCs w:val="28"/>
              </w:rPr>
              <w:t xml:space="preserve"> </w:t>
            </w:r>
          </w:p>
        </w:tc>
      </w:tr>
      <w:tr w:rsidR="007827FF">
        <w:trPr>
          <w:trHeight w:val="230"/>
        </w:trPr>
        <w:tc>
          <w:tcPr>
            <w:tcW w:w="10314" w:type="dxa"/>
            <w:gridSpan w:val="7"/>
            <w:vMerge w:val="restart"/>
            <w:tcMar>
              <w:top w:w="0" w:type="dxa"/>
              <w:left w:w="0" w:type="dxa"/>
              <w:bottom w:w="0" w:type="dxa"/>
              <w:right w:w="0" w:type="dxa"/>
            </w:tcMar>
          </w:tcPr>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1.1 Наименование субъекта отчетности (полное): ФИНАНСОВОЕ УПРАВЛЕНИЕ АДМИНИСТРАЦИИ ОРЕХОВО-ЗУЕВСКОГО ГОРОДСКОГО ОКРУГА МОСКОВСКОЙ ОБЛАСТИ, наименование субъекта отчетности (сокращенное): ФИНУПРАВЛЕНИЕ АДМИНИСТРАЦИИ ОРЕХОВО-ЗУЕВСКОГО ГОРОДСКОГО ОКРУГА</w:t>
                  </w:r>
                  <w:proofErr w:type="gramStart"/>
                  <w:r>
                    <w:rPr>
                      <w:color w:val="000000"/>
                      <w:sz w:val="28"/>
                      <w:szCs w:val="28"/>
                    </w:rPr>
                    <w:t xml:space="preserve"> .</w:t>
                  </w:r>
                  <w:proofErr w:type="gramEnd"/>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1.2 Изменений в наименовании субъекта отчетности за отчетный период не производилось.</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1.3 Присвоены следующие коды общероссийского классификатора: ИНН 5034037329, КПП 503401001, ОКПО 61556987, ОКОГУ 3300200, ОКТМО 46757000000, ОКВЭД 84114, ОКФС 14, ОКОПФ 75404, код по сводному реестру 46302202</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1.4 Место нахождения: 142600, МОСКОВСКАЯ </w:t>
                  </w:r>
                  <w:proofErr w:type="gramStart"/>
                  <w:r>
                    <w:rPr>
                      <w:color w:val="000000"/>
                      <w:sz w:val="28"/>
                      <w:szCs w:val="28"/>
                    </w:rPr>
                    <w:t>ОБЛ</w:t>
                  </w:r>
                  <w:proofErr w:type="gramEnd"/>
                  <w:r>
                    <w:rPr>
                      <w:color w:val="000000"/>
                      <w:sz w:val="28"/>
                      <w:szCs w:val="28"/>
                    </w:rPr>
                    <w:t>, Г ОРЕХОВО-ЗУЕВО, ПЛ ОКТЯБРЬСКАЯ, 2.</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1.5 Перечень счетов, открытых в ФК на 01.01.2023: </w:t>
                  </w:r>
                </w:p>
                <w:p w:rsidR="007827FF" w:rsidRDefault="000541A7">
                  <w:pPr>
                    <w:ind w:firstLine="700"/>
                    <w:jc w:val="both"/>
                  </w:pPr>
                  <w:r>
                    <w:rPr>
                      <w:color w:val="000000"/>
                      <w:sz w:val="28"/>
                      <w:szCs w:val="28"/>
                    </w:rPr>
                    <w:t xml:space="preserve">1 лицевой счет бюджета (02), </w:t>
                  </w:r>
                </w:p>
                <w:p w:rsidR="007827FF" w:rsidRDefault="000541A7">
                  <w:pPr>
                    <w:ind w:firstLine="700"/>
                    <w:jc w:val="both"/>
                  </w:pPr>
                  <w:r>
                    <w:rPr>
                      <w:color w:val="000000"/>
                      <w:sz w:val="28"/>
                      <w:szCs w:val="28"/>
                    </w:rPr>
                    <w:t xml:space="preserve">8 лицевых счетов администратора доходов бюджета (04), </w:t>
                  </w:r>
                </w:p>
                <w:p w:rsidR="007827FF" w:rsidRDefault="000541A7">
                  <w:pPr>
                    <w:ind w:firstLine="700"/>
                    <w:jc w:val="both"/>
                  </w:pPr>
                  <w:r>
                    <w:rPr>
                      <w:color w:val="000000"/>
                      <w:sz w:val="28"/>
                      <w:szCs w:val="28"/>
                    </w:rPr>
                    <w:t xml:space="preserve">16 лицевых счетов для учета операций со средствами, поступающими во временное распоряжение получателя бюджетных средств (05) </w:t>
                  </w:r>
                </w:p>
                <w:p w:rsidR="007827FF" w:rsidRDefault="000541A7">
                  <w:pPr>
                    <w:ind w:firstLine="700"/>
                    <w:jc w:val="both"/>
                  </w:pPr>
                  <w:r>
                    <w:rPr>
                      <w:color w:val="000000"/>
                      <w:sz w:val="28"/>
                      <w:szCs w:val="28"/>
                    </w:rPr>
                    <w:t xml:space="preserve">Перечень счетов, открытых в банке: </w:t>
                  </w:r>
                </w:p>
                <w:p w:rsidR="007827FF" w:rsidRDefault="000541A7">
                  <w:pPr>
                    <w:ind w:firstLine="700"/>
                    <w:jc w:val="both"/>
                  </w:pPr>
                  <w:r>
                    <w:rPr>
                      <w:color w:val="000000"/>
                      <w:sz w:val="28"/>
                      <w:szCs w:val="28"/>
                    </w:rPr>
                    <w:t xml:space="preserve">счетов, открытых в банке нет </w:t>
                  </w:r>
                </w:p>
                <w:p w:rsidR="007827FF" w:rsidRDefault="000541A7">
                  <w:pPr>
                    <w:ind w:firstLine="700"/>
                    <w:jc w:val="both"/>
                  </w:pPr>
                  <w:r>
                    <w:rPr>
                      <w:color w:val="000000"/>
                      <w:sz w:val="28"/>
                      <w:szCs w:val="28"/>
                    </w:rPr>
                    <w:t xml:space="preserve">Перечень счетов, открытых в ФО: </w:t>
                  </w:r>
                </w:p>
                <w:p w:rsidR="007827FF" w:rsidRDefault="000541A7">
                  <w:pPr>
                    <w:ind w:firstLine="700"/>
                    <w:jc w:val="both"/>
                  </w:pPr>
                  <w:r>
                    <w:rPr>
                      <w:color w:val="000000"/>
                      <w:sz w:val="28"/>
                      <w:szCs w:val="28"/>
                    </w:rPr>
                    <w:t xml:space="preserve">8 лицевых счетов главных распорядителей бюджетных средств (01), </w:t>
                  </w:r>
                </w:p>
                <w:p w:rsidR="007827FF" w:rsidRDefault="000541A7">
                  <w:pPr>
                    <w:ind w:firstLine="700"/>
                    <w:jc w:val="both"/>
                  </w:pPr>
                  <w:r>
                    <w:rPr>
                      <w:color w:val="000000"/>
                      <w:sz w:val="28"/>
                      <w:szCs w:val="28"/>
                    </w:rPr>
                    <w:t xml:space="preserve">16 лицевых счетов получателей бюджетных средств (03), </w:t>
                  </w:r>
                </w:p>
                <w:p w:rsidR="007827FF" w:rsidRDefault="000541A7">
                  <w:pPr>
                    <w:ind w:firstLine="700"/>
                    <w:jc w:val="both"/>
                  </w:pPr>
                  <w:r>
                    <w:rPr>
                      <w:color w:val="000000"/>
                      <w:sz w:val="28"/>
                      <w:szCs w:val="28"/>
                    </w:rPr>
                    <w:t xml:space="preserve">158 лицевых счетов бюджетных учреждений (20,21), </w:t>
                  </w:r>
                </w:p>
                <w:p w:rsidR="007827FF" w:rsidRDefault="000541A7">
                  <w:pPr>
                    <w:ind w:firstLine="700"/>
                    <w:jc w:val="both"/>
                  </w:pPr>
                  <w:r>
                    <w:rPr>
                      <w:color w:val="000000"/>
                      <w:sz w:val="28"/>
                      <w:szCs w:val="28"/>
                    </w:rPr>
                    <w:t>30 лицевых счета автономных учреждений (30,31)</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lastRenderedPageBreak/>
                    <w:t xml:space="preserve">1.6 Основными задачами, </w:t>
                  </w:r>
                  <w:proofErr w:type="gramStart"/>
                  <w:r>
                    <w:rPr>
                      <w:color w:val="000000"/>
                      <w:sz w:val="28"/>
                      <w:szCs w:val="28"/>
                    </w:rPr>
                    <w:t>согласно Устава</w:t>
                  </w:r>
                  <w:proofErr w:type="gramEnd"/>
                  <w:r>
                    <w:rPr>
                      <w:color w:val="000000"/>
                      <w:sz w:val="28"/>
                      <w:szCs w:val="28"/>
                    </w:rPr>
                    <w:t xml:space="preserve"> Орехово-Зуевского городского округа Московской области, являются: </w:t>
                  </w:r>
                </w:p>
                <w:tbl>
                  <w:tblPr>
                    <w:tblOverlap w:val="never"/>
                    <w:tblW w:w="10314" w:type="dxa"/>
                    <w:tblLayout w:type="fixed"/>
                    <w:tblLook w:val="01E0"/>
                  </w:tblPr>
                  <w:tblGrid>
                    <w:gridCol w:w="480"/>
                    <w:gridCol w:w="9834"/>
                  </w:tblGrid>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 xml:space="preserve">составление и рассмотрение проекта бюджета Орехово-Зуевского городского округа Московской области, утверждение и исполнение бюджета Орехово-Зуевского городского округа Московской области, осуществление </w:t>
                        </w:r>
                        <w:proofErr w:type="gramStart"/>
                        <w:r>
                          <w:rPr>
                            <w:color w:val="000000"/>
                            <w:sz w:val="28"/>
                            <w:szCs w:val="28"/>
                          </w:rPr>
                          <w:t>контроля за</w:t>
                        </w:r>
                        <w:proofErr w:type="gramEnd"/>
                        <w:r>
                          <w:rPr>
                            <w:color w:val="000000"/>
                            <w:sz w:val="28"/>
                            <w:szCs w:val="28"/>
                          </w:rPr>
                          <w:t xml:space="preserve"> его исполнением, составление и утверждение отчета об исполнении бюджета;</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установление, изменение и отмена местных налогов и сборов городского округа;</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владение, пользование и распоряжение имуществом, находящимся в муниципальной собственности городского округа;</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 xml:space="preserve">организация в границах городского округа </w:t>
                        </w:r>
                        <w:proofErr w:type="spellStart"/>
                        <w:r>
                          <w:rPr>
                            <w:color w:val="000000"/>
                            <w:sz w:val="28"/>
                            <w:szCs w:val="28"/>
                          </w:rPr>
                          <w:t>электро</w:t>
                        </w:r>
                        <w:proofErr w:type="spellEnd"/>
                        <w:r>
                          <w:rPr>
                            <w:color w:val="000000"/>
                            <w:sz w:val="28"/>
                            <w:szCs w:val="28"/>
                          </w:rPr>
                          <w:t>-, тепл</w:t>
                        </w:r>
                        <w:proofErr w:type="gramStart"/>
                        <w:r>
                          <w:rPr>
                            <w:color w:val="000000"/>
                            <w:sz w:val="28"/>
                            <w:szCs w:val="28"/>
                          </w:rPr>
                          <w:t>о-</w:t>
                        </w:r>
                        <w:proofErr w:type="gramEnd"/>
                        <w:r>
                          <w:rPr>
                            <w:color w:val="000000"/>
                            <w:sz w:val="28"/>
                            <w:szCs w:val="28"/>
                          </w:rPr>
                          <w:t xml:space="preserve">, </w:t>
                        </w:r>
                        <w:proofErr w:type="spellStart"/>
                        <w:r>
                          <w:rPr>
                            <w:color w:val="000000"/>
                            <w:sz w:val="28"/>
                            <w:szCs w:val="28"/>
                          </w:rPr>
                          <w:t>газо</w:t>
                        </w:r>
                        <w:proofErr w:type="spellEnd"/>
                        <w:r>
                          <w:rPr>
                            <w:color w:val="000000"/>
                            <w:sz w:val="28"/>
                            <w:szCs w:val="28"/>
                          </w:rPr>
                          <w:t>-  и водоснабжения населения, водоотведения, снабжения населения топливом;</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содержание и строительство автомобильных дорог общего пользования, мостов и иных транспортных инженерных сооружений в границах городского округа;</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обеспечение малоимущих граждан;</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участие в предупреждении и ликвидации последствий чрезвычайных ситуаций, организация охраны общественного порядка на территории городского округа;</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proofErr w:type="gramStart"/>
                        <w:r>
                          <w:rPr>
                            <w:color w:val="000000"/>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w:t>
                        </w:r>
                        <w:proofErr w:type="gramEnd"/>
                        <w:r>
                          <w:rPr>
                            <w:color w:val="000000"/>
                            <w:sz w:val="28"/>
                            <w:szCs w:val="28"/>
                          </w:rPr>
                          <w:t xml:space="preserve">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proofErr w:type="gramStart"/>
                        <w:r>
                          <w:rPr>
                            <w:color w:val="000000"/>
                            <w:sz w:val="28"/>
                            <w:szCs w:val="28"/>
                          </w:rPr>
                          <w:t>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 xml:space="preserve">создание условий для обеспечения жителей городского округа услугами </w:t>
                        </w:r>
                        <w:r>
                          <w:rPr>
                            <w:color w:val="000000"/>
                            <w:sz w:val="28"/>
                            <w:szCs w:val="28"/>
                          </w:rPr>
                          <w:lastRenderedPageBreak/>
                          <w:t>связи, общественного питания, торговли и бытового обслуживания;</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lastRenderedPageBreak/>
                          <w:t>•</w:t>
                        </w:r>
                      </w:p>
                    </w:tc>
                    <w:tc>
                      <w:tcPr>
                        <w:tcW w:w="9834" w:type="dxa"/>
                        <w:tcMar>
                          <w:top w:w="0" w:type="dxa"/>
                          <w:left w:w="0" w:type="dxa"/>
                          <w:bottom w:w="0" w:type="dxa"/>
                          <w:right w:w="0" w:type="dxa"/>
                        </w:tcMar>
                      </w:tcPr>
                      <w:p w:rsidR="007827FF" w:rsidRDefault="000541A7">
                        <w:pPr>
                          <w:ind w:firstLine="700"/>
                          <w:jc w:val="both"/>
                        </w:pPr>
                        <w:proofErr w:type="gramStart"/>
                        <w:r>
                          <w:rPr>
                            <w:color w:val="000000"/>
                            <w:sz w:val="28"/>
                            <w:szCs w:val="28"/>
                          </w:rPr>
                          <w:t>создание условий для организации досуга и обеспечения жителей услугами организаций культуры, организация библиотечного обслуживания населения, комплектование библиотечных фондов библиотек городского округа, создание условий для развития местного традиционного народного художественного творчества, участие в сохранение, возрождении и развитии народных, художественных промыслов;</w:t>
                        </w:r>
                        <w:proofErr w:type="gramEnd"/>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создание условий для массового отдыха жителей и организация обустройства мест массового отдыха населения;</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организация благоустройства и озеленения территории городского округа, использования и охраны городских лесов, организация сбора, вывоза, утилизации и переработки бытовых и промышленных отходов.</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tc>
                  </w:tr>
                  <w:tr w:rsidR="007827FF">
                    <w:tc>
                      <w:tcPr>
                        <w:tcW w:w="480" w:type="dxa"/>
                        <w:tcMar>
                          <w:top w:w="0" w:type="dxa"/>
                          <w:left w:w="0" w:type="dxa"/>
                          <w:bottom w:w="0" w:type="dxa"/>
                          <w:right w:w="0" w:type="dxa"/>
                        </w:tcMar>
                      </w:tcPr>
                      <w:p w:rsidR="007827FF" w:rsidRDefault="000541A7">
                        <w:pPr>
                          <w:ind w:firstLine="700"/>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7827FF" w:rsidRDefault="000541A7">
                        <w:pPr>
                          <w:ind w:firstLine="700"/>
                          <w:jc w:val="both"/>
                        </w:pPr>
                        <w:r>
                          <w:rPr>
                            <w:color w:val="000000"/>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tc>
                  </w:tr>
                </w:tbl>
                <w:p w:rsidR="007827FF" w:rsidRDefault="007827FF">
                  <w:pPr>
                    <w:spacing w:line="1" w:lineRule="auto"/>
                  </w:pP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proofErr w:type="gramStart"/>
                  <w:r>
                    <w:rPr>
                      <w:color w:val="000000"/>
                      <w:sz w:val="28"/>
                      <w:szCs w:val="28"/>
                    </w:rPr>
                    <w:t xml:space="preserve">1.7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7" w:history="1">
                    <w:r>
                      <w:rPr>
                        <w:rStyle w:val="a3"/>
                        <w:sz w:val="28"/>
                        <w:szCs w:val="28"/>
                      </w:rPr>
                      <w:t>Конституция</w:t>
                    </w:r>
                  </w:hyperlink>
                  <w:r>
                    <w:rPr>
                      <w:color w:val="000000"/>
                      <w:sz w:val="28"/>
                      <w:szCs w:val="28"/>
                    </w:rPr>
                    <w:t xml:space="preserve"> Российской Федерации, федеральные конституционные законы, Федеральный закон от 06.10.2003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w:t>
                  </w:r>
                  <w:proofErr w:type="gramEnd"/>
                  <w:r>
                    <w:rPr>
                      <w:color w:val="000000"/>
                      <w:sz w:val="28"/>
                      <w:szCs w:val="28"/>
                    </w:rPr>
                    <w:t xml:space="preserve"> </w:t>
                  </w:r>
                  <w:proofErr w:type="gramStart"/>
                  <w:r>
                    <w:rPr>
                      <w:color w:val="000000"/>
                      <w:sz w:val="28"/>
                      <w:szCs w:val="28"/>
                    </w:rPr>
                    <w:t>Российской Федерации, иные нормативные правовые акты федеральных органов исполнительной власти), устав, законы и иные нормативные правовые акты Московской области, устав городского округа, решения, принятые на местных референдумах и сходах граждан, и иные муниципальные правовые акты.</w:t>
                  </w:r>
                  <w:proofErr w:type="gramEnd"/>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1.8 Информация о субъектах отчетности, созданных на определенный срок, с указанием сроков их деятельности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1.10 Информация о наличии государственных (муниципальных) унитарных и казенных предприятий и изменениях их количества, функций, произошедших за отчетный период, не нашедшая отражения в ф. 0503161 (ф. 0503361)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1.11 Изменений в составе бюджетных полномочий за 2022 год не происходило</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1.12 Внешний муниципальный финансовый контроль осуществляет </w:t>
                  </w:r>
                  <w:r>
                    <w:rPr>
                      <w:color w:val="000000"/>
                      <w:sz w:val="28"/>
                      <w:szCs w:val="28"/>
                    </w:rPr>
                    <w:lastRenderedPageBreak/>
                    <w:t>Контрольно-счетная палата Орехово-Зуевского городского округа Московской области.</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FD2517">
                  <w:pPr>
                    <w:ind w:firstLine="700"/>
                    <w:jc w:val="both"/>
                  </w:pPr>
                  <w:r>
                    <w:rPr>
                      <w:color w:val="000000"/>
                      <w:sz w:val="28"/>
                      <w:szCs w:val="28"/>
                    </w:rPr>
                    <w:t>1.13 Бухгалтерское обслуживание бюджетной деятельности казенных учреждений, подведомственных Администрации, Управлению образования, Комитету по культуре и спорта осуществляется Муниципальным казенным учреждением «Централизованная бухгалтерия Орехово-Зуевского городского округа Московской области" (ИНН 5034050665, КПП 503401001, ОГРН 1155034001726) на основании договоров  с учреждениями. Директор Муниципального казенного учреждения «Централизованная бухгалтерия Орехово-Зуевского городского округа Московской области"- Палкина Татьяна Юрьевна. Юридический адрес и почтовый адрес муниципального казенного учреждения «Централизованная бухгалтерия городского округа Орехово-Зуево» Московской области: 142600, Российская Федерация, Московская область, Орехово-Зуево, Октябрьская пл., дом 2</w:t>
                  </w:r>
                  <w:r w:rsidR="00FD2517">
                    <w:rPr>
                      <w:color w:val="000000"/>
                      <w:sz w:val="28"/>
                      <w:szCs w:val="28"/>
                    </w:rPr>
                    <w:t>.</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1.14 Ответственный за составление и представление бюджетной отчетности – заместитель начальника - главный бухгалтер </w:t>
                  </w:r>
                  <w:proofErr w:type="spellStart"/>
                  <w:r>
                    <w:rPr>
                      <w:color w:val="000000"/>
                      <w:sz w:val="28"/>
                      <w:szCs w:val="28"/>
                    </w:rPr>
                    <w:t>Рыкунова</w:t>
                  </w:r>
                  <w:proofErr w:type="spellEnd"/>
                  <w:r>
                    <w:rPr>
                      <w:color w:val="000000"/>
                      <w:sz w:val="28"/>
                      <w:szCs w:val="28"/>
                    </w:rPr>
                    <w:t xml:space="preserve"> Маргарита Геннадьевна</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1.15</w:t>
                  </w:r>
                  <w:proofErr w:type="gramStart"/>
                  <w:r>
                    <w:rPr>
                      <w:color w:val="000000"/>
                      <w:sz w:val="28"/>
                      <w:szCs w:val="28"/>
                    </w:rPr>
                    <w:t> П</w:t>
                  </w:r>
                  <w:proofErr w:type="gramEnd"/>
                  <w:r>
                    <w:rPr>
                      <w:color w:val="000000"/>
                      <w:sz w:val="28"/>
                      <w:szCs w:val="28"/>
                    </w:rPr>
                    <w:t xml:space="preserve">о состоянию на 01.01.2023 года в муниципальном образовании «Орехово-Зуевский городской округ Московской области» функционируют 110 учреждений, из них 8 учреждений являются казенными, 8 Главные распорядители бюджетных средств (их них 7- органы власти), 79 бюджетных и 15 автономных учреждения.  </w:t>
                  </w:r>
                </w:p>
                <w:p w:rsidR="007827FF" w:rsidRDefault="000541A7">
                  <w:pPr>
                    <w:ind w:firstLine="700"/>
                    <w:jc w:val="both"/>
                  </w:pPr>
                  <w:r>
                    <w:rPr>
                      <w:color w:val="000000"/>
                      <w:sz w:val="28"/>
                      <w:szCs w:val="28"/>
                    </w:rPr>
                    <w:t xml:space="preserve">К Управлению образования администрации Орехово-Зуевского городского округа относятся: 48 бюджетных учреждений и 9 автономных учреждений. </w:t>
                  </w:r>
                </w:p>
                <w:p w:rsidR="007827FF" w:rsidRDefault="000541A7">
                  <w:pPr>
                    <w:ind w:firstLine="700"/>
                    <w:jc w:val="both"/>
                  </w:pPr>
                  <w:r>
                    <w:rPr>
                      <w:color w:val="000000"/>
                      <w:sz w:val="28"/>
                      <w:szCs w:val="28"/>
                    </w:rPr>
                    <w:t xml:space="preserve">К Комитету по культуре, делам молодежи, спорту, туризму и физической культуре относятся: 26 бюджетных учреждений и 5 автономных учреждений. </w:t>
                  </w:r>
                </w:p>
                <w:p w:rsidR="007827FF" w:rsidRDefault="000541A7">
                  <w:pPr>
                    <w:ind w:firstLine="700"/>
                    <w:jc w:val="both"/>
                  </w:pPr>
                  <w:r>
                    <w:rPr>
                      <w:color w:val="000000"/>
                      <w:sz w:val="28"/>
                      <w:szCs w:val="28"/>
                    </w:rPr>
                    <w:t xml:space="preserve">К Администрации Орехово-Зуевского городского округа относятся: 8 казенных учреждений, 5 бюджетных учреждения и 1 автономное учреждение. </w:t>
                  </w:r>
                </w:p>
                <w:p w:rsidR="007827FF" w:rsidRDefault="000541A7">
                  <w:pPr>
                    <w:ind w:firstLine="700"/>
                    <w:jc w:val="both"/>
                  </w:pPr>
                  <w:r>
                    <w:rPr>
                      <w:color w:val="000000"/>
                      <w:sz w:val="28"/>
                      <w:szCs w:val="28"/>
                    </w:rPr>
                    <w:t xml:space="preserve">В Орехово-Зуевском городском округе на начало 2023 года насчитывается 3 </w:t>
                  </w:r>
                  <w:proofErr w:type="gramStart"/>
                  <w:r>
                    <w:rPr>
                      <w:color w:val="000000"/>
                      <w:sz w:val="28"/>
                      <w:szCs w:val="28"/>
                    </w:rPr>
                    <w:t>муниципальных</w:t>
                  </w:r>
                  <w:proofErr w:type="gramEnd"/>
                  <w:r>
                    <w:rPr>
                      <w:color w:val="000000"/>
                      <w:sz w:val="28"/>
                      <w:szCs w:val="28"/>
                    </w:rPr>
                    <w:t xml:space="preserve"> унитарных предприятия.</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1.16 Степень обобщения отчетности: консолидированная</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1.17</w:t>
                  </w:r>
                  <w:proofErr w:type="gramStart"/>
                  <w:r>
                    <w:rPr>
                      <w:color w:val="000000"/>
                      <w:sz w:val="28"/>
                      <w:szCs w:val="28"/>
                    </w:rPr>
                    <w:t> К</w:t>
                  </w:r>
                  <w:proofErr w:type="gramEnd"/>
                  <w:r>
                    <w:rPr>
                      <w:color w:val="000000"/>
                      <w:sz w:val="28"/>
                      <w:szCs w:val="28"/>
                    </w:rPr>
                    <w:t xml:space="preserve"> основным направлениям деятельности городского округа относятся: </w:t>
                  </w:r>
                </w:p>
                <w:p w:rsidR="007827FF" w:rsidRDefault="000541A7">
                  <w:pPr>
                    <w:ind w:firstLine="700"/>
                    <w:jc w:val="both"/>
                  </w:pPr>
                  <w:r>
                    <w:rPr>
                      <w:color w:val="000000"/>
                      <w:sz w:val="28"/>
                      <w:szCs w:val="28"/>
                    </w:rPr>
                    <w:t xml:space="preserve">1) составление и рассмотрение проекта бюджета городского округа, утверждение и исполнение бюджета городского округа, осуществление </w:t>
                  </w:r>
                  <w:proofErr w:type="gramStart"/>
                  <w:r>
                    <w:rPr>
                      <w:color w:val="000000"/>
                      <w:sz w:val="28"/>
                      <w:szCs w:val="28"/>
                    </w:rPr>
                    <w:t>контроля за</w:t>
                  </w:r>
                  <w:proofErr w:type="gramEnd"/>
                  <w:r>
                    <w:rPr>
                      <w:color w:val="000000"/>
                      <w:sz w:val="28"/>
                      <w:szCs w:val="28"/>
                    </w:rPr>
                    <w:t xml:space="preserve"> его исполнением, составление и утверждение отчета об исполнении бюджета городского округа; </w:t>
                  </w:r>
                </w:p>
                <w:p w:rsidR="007827FF" w:rsidRDefault="000541A7">
                  <w:pPr>
                    <w:ind w:firstLine="700"/>
                    <w:jc w:val="both"/>
                  </w:pPr>
                  <w:r>
                    <w:rPr>
                      <w:color w:val="000000"/>
                      <w:sz w:val="28"/>
                      <w:szCs w:val="28"/>
                    </w:rPr>
                    <w:t xml:space="preserve">2) установление, изменение и отмена местных налогов и сборов городского округа; </w:t>
                  </w:r>
                </w:p>
                <w:p w:rsidR="007827FF" w:rsidRDefault="000541A7">
                  <w:pPr>
                    <w:ind w:firstLine="700"/>
                    <w:jc w:val="both"/>
                  </w:pPr>
                  <w:r>
                    <w:rPr>
                      <w:color w:val="000000"/>
                      <w:sz w:val="28"/>
                      <w:szCs w:val="28"/>
                    </w:rPr>
                    <w:t xml:space="preserve">3) владение, пользование и распоряжение имуществом, находящимся в муниципальной собственности городского округа; </w:t>
                  </w:r>
                </w:p>
                <w:p w:rsidR="007827FF" w:rsidRDefault="000541A7">
                  <w:pPr>
                    <w:ind w:firstLine="700"/>
                    <w:jc w:val="both"/>
                  </w:pPr>
                  <w:r>
                    <w:rPr>
                      <w:color w:val="000000"/>
                      <w:sz w:val="28"/>
                      <w:szCs w:val="28"/>
                    </w:rPr>
                    <w:t xml:space="preserve">4) организация в границах городского округа </w:t>
                  </w:r>
                  <w:proofErr w:type="spellStart"/>
                  <w:r>
                    <w:rPr>
                      <w:color w:val="000000"/>
                      <w:sz w:val="28"/>
                      <w:szCs w:val="28"/>
                    </w:rPr>
                    <w:t>электро</w:t>
                  </w:r>
                  <w:proofErr w:type="spellEnd"/>
                  <w:r>
                    <w:rPr>
                      <w:color w:val="000000"/>
                      <w:sz w:val="28"/>
                      <w:szCs w:val="28"/>
                    </w:rPr>
                    <w:t>-, тепл</w:t>
                  </w:r>
                  <w:proofErr w:type="gramStart"/>
                  <w:r>
                    <w:rPr>
                      <w:color w:val="000000"/>
                      <w:sz w:val="28"/>
                      <w:szCs w:val="28"/>
                    </w:rPr>
                    <w:t>о-</w:t>
                  </w:r>
                  <w:proofErr w:type="gramEnd"/>
                  <w:r>
                    <w:rPr>
                      <w:color w:val="000000"/>
                      <w:sz w:val="28"/>
                      <w:szCs w:val="28"/>
                    </w:rPr>
                    <w:t xml:space="preserve">, </w:t>
                  </w:r>
                  <w:proofErr w:type="spellStart"/>
                  <w:r>
                    <w:rPr>
                      <w:color w:val="000000"/>
                      <w:sz w:val="28"/>
                      <w:szCs w:val="28"/>
                    </w:rPr>
                    <w:t>газо</w:t>
                  </w:r>
                  <w:proofErr w:type="spellEnd"/>
                  <w:r>
                    <w:rPr>
                      <w:color w:val="000000"/>
                      <w:sz w:val="28"/>
                      <w:szCs w:val="28"/>
                    </w:rPr>
                    <w:t xml:space="preserve">-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7827FF" w:rsidRDefault="000541A7">
                  <w:pPr>
                    <w:ind w:firstLine="700"/>
                    <w:jc w:val="both"/>
                  </w:pPr>
                  <w:r>
                    <w:rPr>
                      <w:color w:val="000000"/>
                      <w:sz w:val="28"/>
                      <w:szCs w:val="28"/>
                    </w:rPr>
                    <w:t xml:space="preserve">4.1) осуществление в ценовых зонах теплоснабжения муниципального </w:t>
                  </w:r>
                  <w:proofErr w:type="gramStart"/>
                  <w:r>
                    <w:rPr>
                      <w:color w:val="000000"/>
                      <w:sz w:val="28"/>
                      <w:szCs w:val="28"/>
                    </w:rPr>
                    <w:t>контроля за</w:t>
                  </w:r>
                  <w:proofErr w:type="gramEnd"/>
                  <w:r>
                    <w:rPr>
                      <w:color w:val="000000"/>
                      <w:sz w:val="28"/>
                      <w:szCs w:val="28"/>
                    </w:rPr>
                    <w:t xml:space="preserve"> выполнением единой теплоснабжающей организацией мероприятий по </w:t>
                  </w:r>
                  <w:r>
                    <w:rPr>
                      <w:color w:val="000000"/>
                      <w:sz w:val="28"/>
                      <w:szCs w:val="28"/>
                    </w:rPr>
                    <w:lastRenderedPageBreak/>
                    <w:t xml:space="preserve">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8" w:history="1">
                    <w:r>
                      <w:rPr>
                        <w:rStyle w:val="a3"/>
                        <w:sz w:val="28"/>
                        <w:szCs w:val="28"/>
                      </w:rPr>
                      <w:t>законом</w:t>
                    </w:r>
                  </w:hyperlink>
                  <w:r>
                    <w:rPr>
                      <w:color w:val="000000"/>
                      <w:sz w:val="28"/>
                      <w:szCs w:val="28"/>
                    </w:rPr>
                    <w:t xml:space="preserve"> "О теплоснабжении"; </w:t>
                  </w:r>
                </w:p>
                <w:p w:rsidR="007827FF" w:rsidRDefault="000541A7">
                  <w:pPr>
                    <w:ind w:firstLine="700"/>
                    <w:jc w:val="both"/>
                  </w:pPr>
                  <w:proofErr w:type="gramStart"/>
                  <w:r>
                    <w:rPr>
                      <w:color w:val="000000"/>
                      <w:sz w:val="28"/>
                      <w:szCs w:val="28"/>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Pr>
                      <w:color w:val="000000"/>
                      <w:sz w:val="28"/>
                      <w:szCs w:val="28"/>
                    </w:rPr>
                    <w:t xml:space="preserve"> с </w:t>
                  </w:r>
                  <w:hyperlink r:id="rId9" w:history="1">
                    <w:r>
                      <w:rPr>
                        <w:rStyle w:val="a3"/>
                        <w:sz w:val="28"/>
                        <w:szCs w:val="28"/>
                      </w:rPr>
                      <w:t>законодательством</w:t>
                    </w:r>
                  </w:hyperlink>
                  <w:r>
                    <w:rPr>
                      <w:color w:val="000000"/>
                      <w:sz w:val="28"/>
                      <w:szCs w:val="28"/>
                    </w:rPr>
                    <w:t xml:space="preserve"> Российской Федерации; </w:t>
                  </w:r>
                </w:p>
                <w:p w:rsidR="007827FF" w:rsidRDefault="000541A7">
                  <w:pPr>
                    <w:ind w:firstLine="700"/>
                    <w:jc w:val="both"/>
                  </w:pPr>
                  <w:r>
                    <w:rPr>
                      <w:color w:val="000000"/>
                      <w:sz w:val="28"/>
                      <w:szCs w:val="28"/>
                    </w:rPr>
                    <w:t xml:space="preserve">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7827FF" w:rsidRDefault="000541A7">
                  <w:pPr>
                    <w:ind w:firstLine="700"/>
                    <w:jc w:val="both"/>
                  </w:pPr>
                  <w:r>
                    <w:rPr>
                      <w:color w:val="000000"/>
                      <w:sz w:val="28"/>
                      <w:szCs w:val="28"/>
                    </w:rPr>
                    <w:t xml:space="preserve">7) создание условий для предоставления транспортных услуг населению и организация транспортного обслуживания населения в границах городского округа; </w:t>
                  </w:r>
                </w:p>
                <w:p w:rsidR="007827FF" w:rsidRDefault="000541A7">
                  <w:pPr>
                    <w:ind w:firstLine="700"/>
                    <w:jc w:val="both"/>
                  </w:pPr>
                  <w:r>
                    <w:rPr>
                      <w:color w:val="000000"/>
                      <w:sz w:val="28"/>
                      <w:szCs w:val="28"/>
                    </w:rPr>
                    <w:t xml:space="preserve">7.1.) участие в профилактике терроризма и экстремизма, а также минимизации и (или) ликвидации последствий проявлений терроризма и экстремизма в границах городского округа; </w:t>
                  </w:r>
                </w:p>
                <w:p w:rsidR="007827FF" w:rsidRDefault="000541A7">
                  <w:pPr>
                    <w:ind w:firstLine="700"/>
                    <w:jc w:val="both"/>
                  </w:pPr>
                  <w:r>
                    <w:rPr>
                      <w:color w:val="000000"/>
                      <w:sz w:val="28"/>
                      <w:szCs w:val="28"/>
                    </w:rPr>
                    <w:t xml:space="preserve">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7827FF" w:rsidRDefault="000541A7">
                  <w:pPr>
                    <w:ind w:firstLine="700"/>
                    <w:jc w:val="both"/>
                  </w:pPr>
                  <w:r>
                    <w:rPr>
                      <w:color w:val="000000"/>
                      <w:sz w:val="28"/>
                      <w:szCs w:val="28"/>
                    </w:rPr>
                    <w:t xml:space="preserve">8) участие в предупреждении и ликвидации последствий чрезвычайных ситуаций в границах городского округа; </w:t>
                  </w:r>
                </w:p>
                <w:p w:rsidR="007827FF" w:rsidRDefault="000541A7">
                  <w:pPr>
                    <w:ind w:firstLine="700"/>
                    <w:jc w:val="both"/>
                  </w:pPr>
                  <w:r>
                    <w:rPr>
                      <w:color w:val="000000"/>
                      <w:sz w:val="28"/>
                      <w:szCs w:val="28"/>
                    </w:rPr>
                    <w:t xml:space="preserve">9) организация охраны общественного порядка на территории городского округа муниципальной милицией; </w:t>
                  </w:r>
                </w:p>
                <w:p w:rsidR="007827FF" w:rsidRDefault="000541A7">
                  <w:pPr>
                    <w:ind w:firstLine="700"/>
                    <w:jc w:val="both"/>
                  </w:pPr>
                  <w:r>
                    <w:rPr>
                      <w:color w:val="000000"/>
                      <w:sz w:val="28"/>
                      <w:szCs w:val="28"/>
                    </w:rPr>
                    <w:t xml:space="preserve">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 </w:t>
                  </w:r>
                </w:p>
                <w:p w:rsidR="007827FF" w:rsidRDefault="000541A7">
                  <w:pPr>
                    <w:ind w:firstLine="700"/>
                    <w:jc w:val="both"/>
                  </w:pPr>
                  <w:r>
                    <w:rPr>
                      <w:color w:val="000000"/>
                      <w:sz w:val="28"/>
                      <w:szCs w:val="28"/>
                    </w:rPr>
                    <w:t xml:space="preserve">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p>
                <w:p w:rsidR="007827FF" w:rsidRDefault="000541A7">
                  <w:pPr>
                    <w:ind w:firstLine="700"/>
                    <w:jc w:val="both"/>
                  </w:pPr>
                  <w:r>
                    <w:rPr>
                      <w:color w:val="000000"/>
                      <w:sz w:val="28"/>
                      <w:szCs w:val="28"/>
                    </w:rPr>
                    <w:t xml:space="preserve">10) обеспечение первичных мер пожарной безопасности в границах городского округа; </w:t>
                  </w:r>
                </w:p>
                <w:p w:rsidR="007827FF" w:rsidRDefault="000541A7">
                  <w:pPr>
                    <w:ind w:firstLine="700"/>
                    <w:jc w:val="both"/>
                  </w:pPr>
                  <w:r>
                    <w:rPr>
                      <w:color w:val="000000"/>
                      <w:sz w:val="28"/>
                      <w:szCs w:val="28"/>
                    </w:rPr>
                    <w:t xml:space="preserve">11) организация мероприятий по охране окружающей среды в границах </w:t>
                  </w:r>
                  <w:r>
                    <w:rPr>
                      <w:color w:val="000000"/>
                      <w:sz w:val="28"/>
                      <w:szCs w:val="28"/>
                    </w:rPr>
                    <w:lastRenderedPageBreak/>
                    <w:t xml:space="preserve">городского округа; </w:t>
                  </w:r>
                </w:p>
                <w:p w:rsidR="007827FF" w:rsidRDefault="000541A7">
                  <w:pPr>
                    <w:ind w:firstLine="700"/>
                    <w:jc w:val="both"/>
                  </w:pPr>
                  <w:proofErr w:type="gramStart"/>
                  <w:r>
                    <w:rPr>
                      <w:color w:val="000000"/>
                      <w:sz w:val="28"/>
                      <w:szCs w:val="28"/>
                    </w:rPr>
                    <w:t>12)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Pr>
                      <w:color w:val="000000"/>
                      <w:sz w:val="28"/>
                      <w:szCs w:val="28"/>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
                <w:p w:rsidR="007827FF" w:rsidRDefault="000541A7">
                  <w:pPr>
                    <w:ind w:firstLine="700"/>
                    <w:jc w:val="both"/>
                  </w:pPr>
                  <w:proofErr w:type="gramStart"/>
                  <w:r>
                    <w:rPr>
                      <w:color w:val="000000"/>
                      <w:sz w:val="28"/>
                      <w:szCs w:val="28"/>
                    </w:rPr>
                    <w:t xml:space="preserve">13)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w:t>
                  </w:r>
                  <w:proofErr w:type="gramEnd"/>
                </w:p>
                <w:p w:rsidR="007827FF" w:rsidRDefault="000541A7">
                  <w:pPr>
                    <w:ind w:firstLine="700"/>
                    <w:jc w:val="both"/>
                  </w:pPr>
                  <w:r>
                    <w:rPr>
                      <w:color w:val="000000"/>
                      <w:sz w:val="28"/>
                      <w:szCs w:val="28"/>
                    </w:rPr>
                    <w:t xml:space="preserve">14) создание условий для обеспечения жителей городского округа услугами связи, общественного питания, торговли и бытового обслуживания; </w:t>
                  </w:r>
                </w:p>
                <w:p w:rsidR="007827FF" w:rsidRDefault="000541A7">
                  <w:pPr>
                    <w:ind w:firstLine="700"/>
                    <w:jc w:val="both"/>
                  </w:pPr>
                  <w:r>
                    <w:rPr>
                      <w:color w:val="000000"/>
                      <w:sz w:val="28"/>
                      <w:szCs w:val="28"/>
                    </w:rPr>
                    <w:t xml:space="preserve">15) организация библиотечного обслуживания населения, комплектование и обеспечение сохранности библиотечных фондов библиотек городского округа;  </w:t>
                  </w:r>
                </w:p>
                <w:p w:rsidR="007827FF" w:rsidRDefault="000541A7">
                  <w:pPr>
                    <w:ind w:firstLine="700"/>
                    <w:jc w:val="both"/>
                  </w:pPr>
                  <w:r>
                    <w:rPr>
                      <w:color w:val="000000"/>
                      <w:sz w:val="28"/>
                      <w:szCs w:val="28"/>
                    </w:rPr>
                    <w:t xml:space="preserve">16) создание условий для организации досуга и обеспечения жителей городского округа услугами организаций культуры;  </w:t>
                  </w:r>
                </w:p>
                <w:p w:rsidR="007827FF" w:rsidRDefault="000541A7">
                  <w:pPr>
                    <w:ind w:firstLine="700"/>
                    <w:jc w:val="both"/>
                  </w:pPr>
                  <w:r>
                    <w:rPr>
                      <w:color w:val="000000"/>
                      <w:sz w:val="28"/>
                      <w:szCs w:val="28"/>
                    </w:rPr>
                    <w:t xml:space="preserve">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w:t>
                  </w:r>
                </w:p>
                <w:p w:rsidR="007827FF" w:rsidRDefault="000541A7">
                  <w:pPr>
                    <w:ind w:firstLine="700"/>
                    <w:jc w:val="both"/>
                  </w:pPr>
                  <w:r>
                    <w:rPr>
                      <w:color w:val="000000"/>
                      <w:sz w:val="28"/>
                      <w:szCs w:val="28"/>
                    </w:rPr>
                    <w:t xml:space="preserve">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 </w:t>
                  </w:r>
                </w:p>
                <w:p w:rsidR="007827FF" w:rsidRDefault="000541A7">
                  <w:pPr>
                    <w:ind w:firstLine="700"/>
                    <w:jc w:val="both"/>
                  </w:pPr>
                  <w:r>
                    <w:rPr>
                      <w:color w:val="000000"/>
                      <w:sz w:val="28"/>
                      <w:szCs w:val="28"/>
                    </w:rPr>
                    <w:t xml:space="preserve">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 </w:t>
                  </w:r>
                </w:p>
                <w:p w:rsidR="007827FF" w:rsidRDefault="000541A7">
                  <w:pPr>
                    <w:ind w:firstLine="700"/>
                    <w:jc w:val="both"/>
                  </w:pPr>
                  <w:r>
                    <w:rPr>
                      <w:color w:val="000000"/>
                      <w:sz w:val="28"/>
                      <w:szCs w:val="28"/>
                    </w:rPr>
                    <w:t xml:space="preserve">20) создание условий для массового отдыха жителей городского округа и </w:t>
                  </w:r>
                  <w:r>
                    <w:rPr>
                      <w:color w:val="000000"/>
                      <w:sz w:val="28"/>
                      <w:szCs w:val="28"/>
                    </w:rPr>
                    <w:lastRenderedPageBreak/>
                    <w:t xml:space="preserve">организация обустройства мест массового отдыха населения; </w:t>
                  </w:r>
                </w:p>
                <w:p w:rsidR="007827FF" w:rsidRDefault="000541A7">
                  <w:pPr>
                    <w:ind w:firstLine="700"/>
                    <w:jc w:val="both"/>
                  </w:pPr>
                  <w:r>
                    <w:rPr>
                      <w:color w:val="000000"/>
                      <w:sz w:val="28"/>
                      <w:szCs w:val="28"/>
                    </w:rPr>
                    <w:t xml:space="preserve">21) формирование и содержание муниципального архива; </w:t>
                  </w:r>
                </w:p>
                <w:p w:rsidR="007827FF" w:rsidRDefault="000541A7">
                  <w:pPr>
                    <w:ind w:firstLine="700"/>
                    <w:jc w:val="both"/>
                  </w:pPr>
                  <w:r>
                    <w:rPr>
                      <w:color w:val="000000"/>
                      <w:sz w:val="28"/>
                      <w:szCs w:val="28"/>
                    </w:rPr>
                    <w:t xml:space="preserve">22) организация ритуальных услуг и содержание мест захоронения; </w:t>
                  </w:r>
                </w:p>
                <w:p w:rsidR="007827FF" w:rsidRDefault="000541A7">
                  <w:pPr>
                    <w:ind w:firstLine="700"/>
                    <w:jc w:val="both"/>
                  </w:pPr>
                  <w:r>
                    <w:rPr>
                      <w:color w:val="000000"/>
                      <w:sz w:val="28"/>
                      <w:szCs w:val="28"/>
                    </w:rPr>
                    <w:t xml:space="preserve">23)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7827FF" w:rsidRDefault="000541A7">
                  <w:pPr>
                    <w:ind w:firstLine="700"/>
                    <w:jc w:val="both"/>
                  </w:pPr>
                  <w:r>
                    <w:rPr>
                      <w:color w:val="000000"/>
                      <w:sz w:val="28"/>
                      <w:szCs w:val="28"/>
                    </w:rPr>
                    <w:t xml:space="preserve">24) утверждение правил благоустройства территории городского округа, осуществление </w:t>
                  </w:r>
                  <w:proofErr w:type="gramStart"/>
                  <w:r>
                    <w:rPr>
                      <w:color w:val="000000"/>
                      <w:sz w:val="28"/>
                      <w:szCs w:val="28"/>
                    </w:rPr>
                    <w:t>контроля за</w:t>
                  </w:r>
                  <w:proofErr w:type="gramEnd"/>
                  <w:r>
                    <w:rPr>
                      <w:color w:val="000000"/>
                      <w:sz w:val="28"/>
                      <w:szCs w:val="28"/>
                    </w:rPr>
                    <w:t xml:space="preserve">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 </w:t>
                  </w:r>
                </w:p>
                <w:p w:rsidR="007827FF" w:rsidRDefault="000541A7">
                  <w:pPr>
                    <w:ind w:firstLine="700"/>
                    <w:jc w:val="both"/>
                  </w:pPr>
                  <w:proofErr w:type="gramStart"/>
                  <w:r>
                    <w:rPr>
                      <w:color w:val="000000"/>
                      <w:sz w:val="28"/>
                      <w:szCs w:val="28"/>
                    </w:rPr>
                    <w:t xml:space="preserve">25)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10" w:history="1">
                    <w:r>
                      <w:rPr>
                        <w:rStyle w:val="a3"/>
                        <w:sz w:val="28"/>
                        <w:szCs w:val="28"/>
                      </w:rPr>
                      <w:t>кодексом</w:t>
                    </w:r>
                  </w:hyperlink>
                  <w:r>
                    <w:rPr>
                      <w:color w:val="000000"/>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w:t>
                  </w:r>
                  <w:proofErr w:type="gramEnd"/>
                  <w:r>
                    <w:rPr>
                      <w:color w:val="000000"/>
                      <w:sz w:val="28"/>
                      <w:szCs w:val="28"/>
                    </w:rPr>
                    <w:t xml:space="preserve">, </w:t>
                  </w:r>
                  <w:proofErr w:type="gramStart"/>
                  <w:r>
                    <w:rPr>
                      <w:color w:val="000000"/>
                      <w:sz w:val="28"/>
                      <w:szCs w:val="28"/>
                    </w:rPr>
                    <w:t xml:space="preserve">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w:t>
                  </w:r>
                  <w:hyperlink r:id="rId11" w:history="1">
                    <w:r>
                      <w:rPr>
                        <w:rStyle w:val="a3"/>
                        <w:sz w:val="28"/>
                        <w:szCs w:val="28"/>
                      </w:rPr>
                      <w:t>кодексом</w:t>
                    </w:r>
                  </w:hyperlink>
                  <w:r>
                    <w:rPr>
                      <w:color w:val="000000"/>
                      <w:sz w:val="28"/>
                      <w:szCs w:val="28"/>
                    </w:rPr>
                    <w:t xml:space="preserve"> Российской Федерации, осмотров зданий, сооружений и выдача рекомендаций об устранении</w:t>
                  </w:r>
                  <w:proofErr w:type="gramEnd"/>
                  <w:r>
                    <w:rPr>
                      <w:color w:val="000000"/>
                      <w:sz w:val="28"/>
                      <w:szCs w:val="28"/>
                    </w:rPr>
                    <w:t xml:space="preserve"> </w:t>
                  </w:r>
                  <w:proofErr w:type="gramStart"/>
                  <w:r>
                    <w:rPr>
                      <w:color w:val="000000"/>
                      <w:sz w:val="28"/>
                      <w:szCs w:val="28"/>
                    </w:rPr>
                    <w:t xml:space="preserve">выявленных в ходе таких осмотров нарушений, направление </w:t>
                  </w:r>
                  <w:hyperlink r:id="rId12" w:history="1">
                    <w:r>
                      <w:rPr>
                        <w:rStyle w:val="a3"/>
                        <w:sz w:val="28"/>
                        <w:szCs w:val="28"/>
                      </w:rPr>
                      <w:t>уведомления</w:t>
                    </w:r>
                  </w:hyperlink>
                  <w:r>
                    <w:rPr>
                      <w:color w:val="000000"/>
                      <w:sz w:val="28"/>
                      <w:szCs w:val="28"/>
                    </w:rPr>
                    <w:t xml:space="preserve"> о соответствии указанных в </w:t>
                  </w:r>
                  <w:hyperlink r:id="rId13" w:history="1">
                    <w:r>
                      <w:rPr>
                        <w:rStyle w:val="a3"/>
                        <w:sz w:val="28"/>
                        <w:szCs w:val="28"/>
                      </w:rPr>
                      <w:t>уведомлении</w:t>
                    </w:r>
                  </w:hyperlink>
                  <w:r>
                    <w:rPr>
                      <w:color w:val="000000"/>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4" w:history="1">
                    <w:r>
                      <w:rPr>
                        <w:rStyle w:val="a3"/>
                        <w:sz w:val="28"/>
                        <w:szCs w:val="28"/>
                      </w:rPr>
                      <w:t>уведомления</w:t>
                    </w:r>
                  </w:hyperlink>
                  <w:r>
                    <w:rPr>
                      <w:color w:val="000000"/>
                      <w:sz w:val="28"/>
                      <w:szCs w:val="28"/>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w:t>
                  </w:r>
                  <w:proofErr w:type="gramEnd"/>
                  <w:r>
                    <w:rPr>
                      <w:color w:val="000000"/>
                      <w:sz w:val="28"/>
                      <w:szCs w:val="28"/>
                    </w:rPr>
                    <w:t xml:space="preserve">) </w:t>
                  </w:r>
                  <w:proofErr w:type="gramStart"/>
                  <w:r>
                    <w:rPr>
                      <w:color w:val="000000"/>
                      <w:sz w:val="28"/>
                      <w:szCs w:val="28"/>
                    </w:rPr>
                    <w:t xml:space="preserve">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городского округа, принятие в соответствии с гражданским </w:t>
                  </w:r>
                  <w:r>
                    <w:rPr>
                      <w:color w:val="000000"/>
                      <w:sz w:val="28"/>
                      <w:szCs w:val="28"/>
                    </w:rPr>
                    <w:lastRenderedPageBreak/>
                    <w:t>законодательством Российской Федерации решения</w:t>
                  </w:r>
                  <w:proofErr w:type="gramEnd"/>
                  <w:r>
                    <w:rPr>
                      <w:color w:val="000000"/>
                      <w:sz w:val="28"/>
                      <w:szCs w:val="28"/>
                    </w:rPr>
                    <w:t xml:space="preserve"> </w:t>
                  </w:r>
                  <w:proofErr w:type="gramStart"/>
                  <w:r>
                    <w:rPr>
                      <w:color w:val="000000"/>
                      <w:sz w:val="28"/>
                      <w:szCs w:val="28"/>
                    </w:rPr>
                    <w:t xml:space="preserve">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5" w:history="1">
                    <w:r>
                      <w:rPr>
                        <w:rStyle w:val="a3"/>
                        <w:sz w:val="28"/>
                        <w:szCs w:val="28"/>
                      </w:rPr>
                      <w:t>кодексом</w:t>
                    </w:r>
                  </w:hyperlink>
                  <w:r>
                    <w:rPr>
                      <w:color w:val="000000"/>
                      <w:sz w:val="28"/>
                      <w:szCs w:val="28"/>
                    </w:rPr>
                    <w:t xml:space="preserve"> Российской Федерации; </w:t>
                  </w:r>
                  <w:proofErr w:type="gramEnd"/>
                </w:p>
                <w:p w:rsidR="007827FF" w:rsidRDefault="000541A7">
                  <w:pPr>
                    <w:ind w:firstLine="700"/>
                    <w:jc w:val="both"/>
                  </w:pPr>
                  <w:r>
                    <w:rPr>
                      <w:color w:val="000000"/>
                      <w:sz w:val="28"/>
                      <w:szCs w:val="28"/>
                    </w:rPr>
                    <w:t xml:space="preserve">26)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 рекламе»; </w:t>
                  </w:r>
                </w:p>
                <w:p w:rsidR="007827FF" w:rsidRDefault="000541A7">
                  <w:pPr>
                    <w:ind w:firstLine="700"/>
                    <w:jc w:val="both"/>
                  </w:pPr>
                  <w:r>
                    <w:rPr>
                      <w:color w:val="000000"/>
                      <w:sz w:val="28"/>
                      <w:szCs w:val="28"/>
                    </w:rPr>
                    <w:t xml:space="preserve">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 </w:t>
                  </w:r>
                </w:p>
                <w:p w:rsidR="007827FF" w:rsidRDefault="000541A7">
                  <w:pPr>
                    <w:ind w:firstLine="700"/>
                    <w:jc w:val="both"/>
                  </w:pPr>
                  <w:proofErr w:type="gramStart"/>
                  <w:r>
                    <w:rPr>
                      <w:color w:val="000000"/>
                      <w:sz w:val="28"/>
                      <w:szCs w:val="28"/>
                    </w:rPr>
                    <w:t xml:space="preserve">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roofErr w:type="gramEnd"/>
                </w:p>
                <w:p w:rsidR="007827FF" w:rsidRDefault="000541A7">
                  <w:pPr>
                    <w:ind w:firstLine="700"/>
                    <w:jc w:val="both"/>
                  </w:pPr>
                  <w:r>
                    <w:rPr>
                      <w:color w:val="000000"/>
                      <w:sz w:val="28"/>
                      <w:szCs w:val="28"/>
                    </w:rPr>
                    <w:t xml:space="preserve">29) создание, содержание и организация деятельности аварийно-спасательных служб и (или) аварийно-спасательных формирований на территории городского округа; </w:t>
                  </w:r>
                </w:p>
                <w:p w:rsidR="007827FF" w:rsidRDefault="000541A7">
                  <w:pPr>
                    <w:ind w:firstLine="700"/>
                    <w:jc w:val="both"/>
                  </w:pPr>
                  <w:r>
                    <w:rPr>
                      <w:color w:val="000000"/>
                      <w:sz w:val="28"/>
                      <w:szCs w:val="28"/>
                    </w:rPr>
                    <w:t xml:space="preserve">30)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 </w:t>
                  </w:r>
                </w:p>
                <w:p w:rsidR="007827FF" w:rsidRDefault="000541A7">
                  <w:pPr>
                    <w:ind w:firstLine="700"/>
                    <w:jc w:val="both"/>
                  </w:pPr>
                  <w:r>
                    <w:rPr>
                      <w:color w:val="000000"/>
                      <w:sz w:val="28"/>
                      <w:szCs w:val="28"/>
                    </w:rPr>
                    <w:t xml:space="preserve">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 </w:t>
                  </w:r>
                </w:p>
                <w:p w:rsidR="007827FF" w:rsidRDefault="000541A7">
                  <w:pPr>
                    <w:ind w:firstLine="700"/>
                    <w:jc w:val="both"/>
                  </w:pPr>
                  <w:r>
                    <w:rPr>
                      <w:color w:val="000000"/>
                      <w:sz w:val="28"/>
                      <w:szCs w:val="28"/>
                    </w:rPr>
                    <w:t xml:space="preserve">32) осуществление мероприятий по обеспечению безопасности людей на водных объектах, охране их жизни и здоровья; </w:t>
                  </w:r>
                </w:p>
                <w:p w:rsidR="007827FF" w:rsidRDefault="000541A7">
                  <w:pPr>
                    <w:ind w:firstLine="700"/>
                    <w:jc w:val="both"/>
                  </w:pPr>
                  <w:r>
                    <w:rPr>
                      <w:color w:val="000000"/>
                      <w:sz w:val="28"/>
                      <w:szCs w:val="28"/>
                    </w:rP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Pr>
                      <w:color w:val="000000"/>
                      <w:sz w:val="28"/>
                      <w:szCs w:val="28"/>
                    </w:rPr>
                    <w:t>волонтерству</w:t>
                  </w:r>
                  <w:proofErr w:type="spellEnd"/>
                  <w:r>
                    <w:rPr>
                      <w:color w:val="000000"/>
                      <w:sz w:val="28"/>
                      <w:szCs w:val="28"/>
                    </w:rPr>
                    <w:t xml:space="preserve">); </w:t>
                  </w:r>
                </w:p>
                <w:p w:rsidR="007827FF" w:rsidRDefault="000541A7">
                  <w:pPr>
                    <w:ind w:firstLine="700"/>
                    <w:jc w:val="both"/>
                  </w:pPr>
                  <w:r>
                    <w:rPr>
                      <w:color w:val="000000"/>
                      <w:sz w:val="28"/>
                      <w:szCs w:val="28"/>
                    </w:rPr>
                    <w:lastRenderedPageBreak/>
                    <w:t xml:space="preserve">34) организация и осуществление мероприятий по работе с детьми и молодежью в городском округе; </w:t>
                  </w:r>
                </w:p>
                <w:p w:rsidR="007827FF" w:rsidRDefault="000541A7">
                  <w:pPr>
                    <w:ind w:firstLine="700"/>
                    <w:jc w:val="both"/>
                  </w:pPr>
                  <w:r>
                    <w:rPr>
                      <w:color w:val="000000"/>
                      <w:sz w:val="28"/>
                      <w:szCs w:val="28"/>
                    </w:rPr>
                    <w:t>35)</w:t>
                  </w:r>
                  <w:r>
                    <w:rPr>
                      <w:i/>
                      <w:iCs/>
                      <w:color w:val="000000"/>
                      <w:sz w:val="28"/>
                      <w:szCs w:val="28"/>
                    </w:rPr>
                    <w:t> </w:t>
                  </w:r>
                  <w:r>
                    <w:rPr>
                      <w:color w:val="000000"/>
                      <w:sz w:val="28"/>
                      <w:szCs w:val="28"/>
                    </w:rPr>
                    <w:t xml:space="preserve">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w:t>
                  </w:r>
                </w:p>
                <w:p w:rsidR="007827FF" w:rsidRDefault="000541A7">
                  <w:pPr>
                    <w:ind w:firstLine="700"/>
                    <w:jc w:val="both"/>
                  </w:pPr>
                  <w:r>
                    <w:rPr>
                      <w:color w:val="000000"/>
                      <w:sz w:val="28"/>
                      <w:szCs w:val="28"/>
                    </w:rPr>
                    <w:t xml:space="preserve">36)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7827FF" w:rsidRDefault="000541A7">
                  <w:pPr>
                    <w:ind w:firstLine="700"/>
                    <w:jc w:val="both"/>
                  </w:pPr>
                  <w:r>
                    <w:rPr>
                      <w:color w:val="000000"/>
                      <w:sz w:val="28"/>
                      <w:szCs w:val="28"/>
                    </w:rPr>
                    <w:t xml:space="preserve">37) осуществление муниципального лесного контроля. </w:t>
                  </w:r>
                </w:p>
                <w:p w:rsidR="007827FF" w:rsidRDefault="000541A7">
                  <w:pPr>
                    <w:ind w:firstLine="700"/>
                    <w:jc w:val="both"/>
                  </w:pPr>
                  <w:r>
                    <w:rPr>
                      <w:color w:val="000000"/>
                      <w:sz w:val="28"/>
                      <w:szCs w:val="28"/>
                    </w:rPr>
                    <w:t xml:space="preserve">38)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7827FF" w:rsidRDefault="000541A7">
                  <w:pPr>
                    <w:ind w:firstLine="700"/>
                    <w:jc w:val="both"/>
                  </w:pPr>
                  <w:r>
                    <w:rPr>
                      <w:color w:val="000000"/>
                      <w:sz w:val="28"/>
                      <w:szCs w:val="28"/>
                    </w:rPr>
                    <w:t xml:space="preserve">39) осуществление мер по противодействию коррупции в границах городского округа. </w:t>
                  </w:r>
                </w:p>
                <w:p w:rsidR="007827FF" w:rsidRDefault="000541A7">
                  <w:pPr>
                    <w:ind w:firstLine="700"/>
                    <w:jc w:val="both"/>
                  </w:pPr>
                  <w:r>
                    <w:rPr>
                      <w:color w:val="000000"/>
                      <w:sz w:val="28"/>
                      <w:szCs w:val="28"/>
                    </w:rPr>
                    <w:t xml:space="preserve">40) организация в соответствии с Федеральным </w:t>
                  </w:r>
                  <w:hyperlink r:id="rId16" w:history="1">
                    <w:r>
                      <w:rPr>
                        <w:rStyle w:val="a3"/>
                        <w:sz w:val="28"/>
                        <w:szCs w:val="28"/>
                      </w:rPr>
                      <w:t>законом</w:t>
                    </w:r>
                  </w:hyperlink>
                  <w:r>
                    <w:rPr>
                      <w:color w:val="000000"/>
                      <w:sz w:val="28"/>
                      <w:szCs w:val="28"/>
                    </w:rPr>
                    <w:t xml:space="preserve"> от 24 июля 2007 года N 221-ФЗ "О кадастровой деятельности" выполнения комплексных кадастровых работ и утверждение карты-плана территории. </w:t>
                  </w:r>
                </w:p>
                <w:p w:rsidR="007827FF" w:rsidRDefault="000541A7">
                  <w:pPr>
                    <w:ind w:firstLine="700"/>
                    <w:jc w:val="both"/>
                  </w:pPr>
                  <w:r>
                    <w:rPr>
                      <w:color w:val="000000"/>
                      <w:sz w:val="28"/>
                      <w:szCs w:val="28"/>
                    </w:rPr>
                    <w:t xml:space="preserve">Финансовое обеспечение деятельности Орехово-Зуевского городского округа Московской области осуществляется за счет средств бюджета Орехово-Зуевского городского округа Московской области  и межбюджетных трансфертов из бюджетов Московской области на основании сводной бюджетной росписи. </w:t>
                  </w:r>
                </w:p>
                <w:p w:rsidR="007827FF" w:rsidRDefault="000541A7">
                  <w:pPr>
                    <w:ind w:firstLine="700"/>
                    <w:jc w:val="both"/>
                  </w:pPr>
                  <w:r>
                    <w:rPr>
                      <w:color w:val="000000"/>
                      <w:sz w:val="28"/>
                      <w:szCs w:val="28"/>
                    </w:rPr>
                    <w:t xml:space="preserve">Муниципальные казенные учреждения осуществляют операции с бюджетными средствами через лицевые счета, открытые им в Финансовом управлении администрации Орехово-Зуевского городского округа Московской области. Финансовое обеспечение муниципальных учреждений осуществляется в пределах бюджетных ассигнований, предусмотренных сводной бюджетной росписью бюджета городского округа, а также ведется </w:t>
                  </w:r>
                  <w:proofErr w:type="gramStart"/>
                  <w:r>
                    <w:rPr>
                      <w:color w:val="000000"/>
                      <w:sz w:val="28"/>
                      <w:szCs w:val="28"/>
                    </w:rPr>
                    <w:t>контроль за</w:t>
                  </w:r>
                  <w:proofErr w:type="gramEnd"/>
                  <w:r>
                    <w:rPr>
                      <w:color w:val="000000"/>
                      <w:sz w:val="28"/>
                      <w:szCs w:val="28"/>
                    </w:rPr>
                    <w:t xml:space="preserve"> рациональным расходованием бюджетных средств.</w:t>
                  </w:r>
                </w:p>
              </w:tc>
            </w:tr>
          </w:tbl>
          <w:p w:rsidR="007827FF" w:rsidRDefault="007827FF">
            <w:pPr>
              <w:spacing w:line="1" w:lineRule="auto"/>
            </w:pPr>
          </w:p>
        </w:tc>
      </w:tr>
      <w:tr w:rsidR="007827FF">
        <w:trPr>
          <w:trHeight w:val="1"/>
        </w:trPr>
        <w:tc>
          <w:tcPr>
            <w:tcW w:w="10314" w:type="dxa"/>
            <w:gridSpan w:val="7"/>
            <w:vMerge w:val="restart"/>
            <w:tcMar>
              <w:top w:w="0" w:type="dxa"/>
              <w:left w:w="0" w:type="dxa"/>
              <w:bottom w:w="0" w:type="dxa"/>
              <w:right w:w="0" w:type="dxa"/>
            </w:tcMar>
          </w:tcPr>
          <w:p w:rsidR="007827FF" w:rsidRDefault="007827FF">
            <w:pPr>
              <w:spacing w:line="1" w:lineRule="auto"/>
            </w:pPr>
          </w:p>
        </w:tc>
      </w:tr>
    </w:tbl>
    <w:p w:rsidR="007827FF" w:rsidRDefault="007827FF">
      <w:pPr>
        <w:rPr>
          <w:vanish/>
        </w:rPr>
      </w:pPr>
      <w:bookmarkStart w:id="2" w:name="__bookmark_4"/>
      <w:bookmarkEnd w:id="2"/>
    </w:p>
    <w:tbl>
      <w:tblPr>
        <w:tblOverlap w:val="never"/>
        <w:tblW w:w="10314" w:type="dxa"/>
        <w:tblLayout w:type="fixed"/>
        <w:tblLook w:val="01E0"/>
      </w:tblPr>
      <w:tblGrid>
        <w:gridCol w:w="2267"/>
        <w:gridCol w:w="623"/>
        <w:gridCol w:w="623"/>
        <w:gridCol w:w="283"/>
        <w:gridCol w:w="2834"/>
        <w:gridCol w:w="1700"/>
        <w:gridCol w:w="1984"/>
      </w:tblGrid>
      <w:tr w:rsidR="007827FF">
        <w:tc>
          <w:tcPr>
            <w:tcW w:w="2267" w:type="dxa"/>
            <w:tcMar>
              <w:top w:w="0" w:type="dxa"/>
              <w:left w:w="0" w:type="dxa"/>
              <w:bottom w:w="0" w:type="dxa"/>
              <w:right w:w="0" w:type="dxa"/>
            </w:tcMar>
          </w:tcPr>
          <w:p w:rsidR="007827FF" w:rsidRDefault="007827FF">
            <w:pPr>
              <w:spacing w:line="1" w:lineRule="auto"/>
              <w:jc w:val="center"/>
            </w:pPr>
          </w:p>
        </w:tc>
        <w:tc>
          <w:tcPr>
            <w:tcW w:w="623" w:type="dxa"/>
            <w:tcMar>
              <w:top w:w="0" w:type="dxa"/>
              <w:left w:w="0" w:type="dxa"/>
              <w:bottom w:w="0" w:type="dxa"/>
              <w:right w:w="0" w:type="dxa"/>
            </w:tcMar>
          </w:tcPr>
          <w:p w:rsidR="007827FF" w:rsidRDefault="007827FF">
            <w:pPr>
              <w:spacing w:line="1" w:lineRule="auto"/>
              <w:jc w:val="center"/>
            </w:pPr>
          </w:p>
        </w:tc>
        <w:tc>
          <w:tcPr>
            <w:tcW w:w="623" w:type="dxa"/>
            <w:tcMar>
              <w:top w:w="0" w:type="dxa"/>
              <w:left w:w="0" w:type="dxa"/>
              <w:bottom w:w="0" w:type="dxa"/>
              <w:right w:w="0" w:type="dxa"/>
            </w:tcMar>
          </w:tcPr>
          <w:p w:rsidR="007827FF" w:rsidRDefault="007827FF">
            <w:pPr>
              <w:spacing w:line="1" w:lineRule="auto"/>
              <w:jc w:val="center"/>
            </w:pPr>
          </w:p>
        </w:tc>
        <w:tc>
          <w:tcPr>
            <w:tcW w:w="283" w:type="dxa"/>
            <w:tcMar>
              <w:top w:w="0" w:type="dxa"/>
              <w:left w:w="0" w:type="dxa"/>
              <w:bottom w:w="0" w:type="dxa"/>
              <w:right w:w="0" w:type="dxa"/>
            </w:tcMar>
          </w:tcPr>
          <w:p w:rsidR="007827FF" w:rsidRDefault="007827FF">
            <w:pPr>
              <w:spacing w:line="1" w:lineRule="auto"/>
              <w:jc w:val="center"/>
            </w:pPr>
          </w:p>
        </w:tc>
        <w:tc>
          <w:tcPr>
            <w:tcW w:w="2834" w:type="dxa"/>
            <w:tcMar>
              <w:top w:w="0" w:type="dxa"/>
              <w:left w:w="0" w:type="dxa"/>
              <w:bottom w:w="0" w:type="dxa"/>
              <w:right w:w="0" w:type="dxa"/>
            </w:tcMar>
          </w:tcPr>
          <w:p w:rsidR="007827FF" w:rsidRDefault="007827FF">
            <w:pPr>
              <w:spacing w:line="1" w:lineRule="auto"/>
              <w:jc w:val="center"/>
            </w:pPr>
          </w:p>
        </w:tc>
        <w:tc>
          <w:tcPr>
            <w:tcW w:w="1700" w:type="dxa"/>
            <w:tcMar>
              <w:top w:w="0" w:type="dxa"/>
              <w:left w:w="0" w:type="dxa"/>
              <w:bottom w:w="0" w:type="dxa"/>
              <w:right w:w="0" w:type="dxa"/>
            </w:tcMar>
          </w:tcPr>
          <w:p w:rsidR="007827FF" w:rsidRDefault="007827FF">
            <w:pPr>
              <w:spacing w:line="1" w:lineRule="auto"/>
              <w:jc w:val="center"/>
            </w:pPr>
          </w:p>
        </w:tc>
        <w:tc>
          <w:tcPr>
            <w:tcW w:w="1984" w:type="dxa"/>
            <w:tcMar>
              <w:top w:w="0" w:type="dxa"/>
              <w:left w:w="0" w:type="dxa"/>
              <w:bottom w:w="0" w:type="dxa"/>
              <w:right w:w="0" w:type="dxa"/>
            </w:tcMar>
          </w:tcPr>
          <w:p w:rsidR="007827FF" w:rsidRDefault="007827FF">
            <w:pPr>
              <w:spacing w:line="1" w:lineRule="auto"/>
              <w:jc w:val="center"/>
            </w:pPr>
          </w:p>
        </w:tc>
      </w:tr>
      <w:tr w:rsidR="007827FF">
        <w:trPr>
          <w:trHeight w:val="322"/>
        </w:trPr>
        <w:tc>
          <w:tcPr>
            <w:tcW w:w="10314" w:type="dxa"/>
            <w:gridSpan w:val="7"/>
            <w:vMerge w:val="restart"/>
            <w:tcMar>
              <w:top w:w="0" w:type="dxa"/>
              <w:left w:w="0" w:type="dxa"/>
              <w:bottom w:w="0" w:type="dxa"/>
              <w:right w:w="0" w:type="dxa"/>
            </w:tcMar>
          </w:tcPr>
          <w:p w:rsidR="007827FF" w:rsidRDefault="000541A7">
            <w:pPr>
              <w:jc w:val="center"/>
              <w:rPr>
                <w:color w:val="000000"/>
                <w:sz w:val="28"/>
                <w:szCs w:val="28"/>
              </w:rPr>
            </w:pPr>
            <w:r>
              <w:rPr>
                <w:color w:val="000000"/>
                <w:sz w:val="28"/>
                <w:szCs w:val="28"/>
              </w:rPr>
              <w:t xml:space="preserve"> </w:t>
            </w:r>
          </w:p>
          <w:p w:rsidR="007827FF" w:rsidRDefault="000541A7">
            <w:pPr>
              <w:jc w:val="center"/>
              <w:rPr>
                <w:b/>
                <w:bCs/>
                <w:color w:val="000000"/>
                <w:sz w:val="28"/>
                <w:szCs w:val="28"/>
              </w:rPr>
            </w:pPr>
            <w:r>
              <w:rPr>
                <w:b/>
                <w:bCs/>
                <w:color w:val="000000"/>
                <w:sz w:val="28"/>
                <w:szCs w:val="28"/>
              </w:rPr>
              <w:t>Раздел 2 «Результаты деятельности субъекта бюджетной отчетности»</w:t>
            </w:r>
          </w:p>
          <w:p w:rsidR="007827FF" w:rsidRDefault="000541A7">
            <w:pPr>
              <w:jc w:val="center"/>
              <w:rPr>
                <w:color w:val="000000"/>
                <w:sz w:val="28"/>
                <w:szCs w:val="28"/>
              </w:rPr>
            </w:pPr>
            <w:r>
              <w:rPr>
                <w:color w:val="000000"/>
                <w:sz w:val="28"/>
                <w:szCs w:val="28"/>
              </w:rPr>
              <w:t xml:space="preserve"> </w:t>
            </w:r>
          </w:p>
        </w:tc>
      </w:tr>
      <w:tr w:rsidR="007827FF">
        <w:trPr>
          <w:trHeight w:val="230"/>
        </w:trPr>
        <w:tc>
          <w:tcPr>
            <w:tcW w:w="10314" w:type="dxa"/>
            <w:gridSpan w:val="7"/>
            <w:vMerge w:val="restart"/>
            <w:tcMar>
              <w:top w:w="0" w:type="dxa"/>
              <w:left w:w="0" w:type="dxa"/>
              <w:bottom w:w="0" w:type="dxa"/>
              <w:right w:w="0" w:type="dxa"/>
            </w:tcMar>
          </w:tcPr>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2.1</w:t>
                  </w:r>
                  <w:proofErr w:type="gramStart"/>
                  <w:r>
                    <w:rPr>
                      <w:color w:val="000000"/>
                      <w:sz w:val="28"/>
                      <w:szCs w:val="28"/>
                    </w:rPr>
                    <w:t> В</w:t>
                  </w:r>
                  <w:proofErr w:type="gramEnd"/>
                  <w:r>
                    <w:rPr>
                      <w:color w:val="000000"/>
                      <w:sz w:val="28"/>
                      <w:szCs w:val="28"/>
                    </w:rPr>
                    <w:t xml:space="preserve"> целях оптимизации и сокращения неэффективных расходов по всем штатным расписаниям муниципальных учреждений Орехово-Зуевского городского округа проводится мониторинг на соответствии предельной численности, установленной Постановлением администрации Орехово-Зуевского городского округа, а также контролируется соотношение среднемесячной заработной платы руководителей к среднемесячной заработной плате сотрудников учреждений. </w:t>
                  </w:r>
                </w:p>
                <w:p w:rsidR="007827FF" w:rsidRDefault="000541A7">
                  <w:pPr>
                    <w:ind w:firstLine="700"/>
                    <w:jc w:val="both"/>
                  </w:pPr>
                  <w:proofErr w:type="gramStart"/>
                  <w:r>
                    <w:rPr>
                      <w:color w:val="000000"/>
                      <w:sz w:val="28"/>
                      <w:szCs w:val="28"/>
                    </w:rPr>
                    <w:t xml:space="preserve">В рамках муниципальной программы «Культура», утвержденной постановлением администрации Орехово-Зуевского городского округа от 12.12.2019 № 482 (в редакции постановлений администрации Орехово-Зуевского </w:t>
                  </w:r>
                  <w:r>
                    <w:rPr>
                      <w:color w:val="000000"/>
                      <w:sz w:val="28"/>
                      <w:szCs w:val="28"/>
                    </w:rPr>
                    <w:lastRenderedPageBreak/>
                    <w:t>городского округа Московской области от 27.03.2020 № 1070, от 29.05.2020 № 1605, от 18.06.2020 № 1747, от 01.09.2020 № 2552, от 30.09.2020 №3065, от 23.12.2020 № 3965, от 30.12.2020 № 4153, от 22.01.2021 № 168, от 18.03.2021 № 830, от 31.03.2021 № 977, от 30.06.2021 № 2214, от 12.08.2021 № 2881, от</w:t>
                  </w:r>
                  <w:proofErr w:type="gramEnd"/>
                  <w:r>
                    <w:rPr>
                      <w:color w:val="000000"/>
                      <w:sz w:val="28"/>
                      <w:szCs w:val="28"/>
                    </w:rPr>
                    <w:t xml:space="preserve"> 30.09.2021 № 3561, от 29.11.2021 № 4127, от 23.12.2021 № 4569, от 21.01.2022 № 213, от 15.02.2022 № 538, 31.03.2022 №1220, от 30.06.2022 № 2507, от 30.09.2022 №3966, 25.11.2022 год № 4737) предусмотрены средства в размере 692 250,35 тыс</w:t>
                  </w:r>
                  <w:proofErr w:type="gramStart"/>
                  <w:r>
                    <w:rPr>
                      <w:color w:val="000000"/>
                      <w:sz w:val="28"/>
                      <w:szCs w:val="28"/>
                    </w:rPr>
                    <w:t>.р</w:t>
                  </w:r>
                  <w:proofErr w:type="gramEnd"/>
                  <w:r>
                    <w:rPr>
                      <w:color w:val="000000"/>
                      <w:sz w:val="28"/>
                      <w:szCs w:val="28"/>
                    </w:rPr>
                    <w:t xml:space="preserve">уб. на мероприятия, направленные на обеспечение деятельности учреждений подведомственных Комитету по культуре, делам молодежи, спорту, туризму и физической культуре Орехово-Зуевского городского округа, а также реализацию отдельных мероприятий направленных на укрепление материально-технической базы, проведение текущего ремонта, а также реализацию мероприятий государственной программы «Культура Подмосковья». </w:t>
                  </w:r>
                </w:p>
                <w:p w:rsidR="007827FF" w:rsidRDefault="000541A7">
                  <w:pPr>
                    <w:ind w:firstLine="700"/>
                    <w:jc w:val="both"/>
                  </w:pPr>
                  <w:proofErr w:type="gramStart"/>
                  <w:r>
                    <w:rPr>
                      <w:color w:val="000000"/>
                      <w:sz w:val="28"/>
                      <w:szCs w:val="28"/>
                    </w:rPr>
                    <w:t>В рамках муниципальной программы «Спорт», утвержденной постановлением администрации Орехово-Зуевского городского округа от  12.12.2019 №473 (в редакции постановлений администрации Орехово-Зуевского городского округа Московской области от 27.03.2020 № 1071,от 13.07.2020 № 1924, от 11.09.2020 № 2734, от 30.09.2020 № 3064, от 30.12.2020 № 4154, от 08.02.2021 № 380, от 31.03.2021 № 976, от 30.06.2021 № 2215,от 30.09.2021 № 3562, от 01.12.2021 № 4174, от 23.12.2021 № 4570, от 21.01.2022 № 214, от</w:t>
                  </w:r>
                  <w:proofErr w:type="gramEnd"/>
                  <w:r>
                    <w:rPr>
                      <w:color w:val="000000"/>
                      <w:sz w:val="28"/>
                      <w:szCs w:val="28"/>
                    </w:rPr>
                    <w:t xml:space="preserve"> 15.02.2022 № 537, от 31.03.2022 № 1221, от 30.06.2022 № 2508, от 30.09.2022 № 3967, 25.11.2022 год № 4737) предусмотрены средства в размере 427 898,32 тыс</w:t>
                  </w:r>
                  <w:proofErr w:type="gramStart"/>
                  <w:r>
                    <w:rPr>
                      <w:color w:val="000000"/>
                      <w:sz w:val="28"/>
                      <w:szCs w:val="28"/>
                    </w:rPr>
                    <w:t>.р</w:t>
                  </w:r>
                  <w:proofErr w:type="gramEnd"/>
                  <w:r>
                    <w:rPr>
                      <w:color w:val="000000"/>
                      <w:sz w:val="28"/>
                      <w:szCs w:val="28"/>
                    </w:rPr>
                    <w:t xml:space="preserve">уб. на мероприятия, направленные на обеспечение деятельности спортивных учреждений подведомственных Комитету по культуре, делам молодежи, спорту, туризму и физической культуре Орехово-Зуевского городского округа, а также реализацию отдельных мероприятий направленных на укрепление материально-технической базы, проведение текущего ремонта. </w:t>
                  </w:r>
                </w:p>
                <w:p w:rsidR="007827FF" w:rsidRDefault="000541A7">
                  <w:pPr>
                    <w:ind w:firstLine="700"/>
                    <w:jc w:val="both"/>
                  </w:pPr>
                  <w:r>
                    <w:rPr>
                      <w:color w:val="000000"/>
                      <w:sz w:val="28"/>
                      <w:szCs w:val="28"/>
                    </w:rPr>
                    <w:t xml:space="preserve">      МКУ "УКС", как подведомственное администрации Орехово-Зуевского городского округа Московской области учреждение, наделено полномочиями в сфере строительства и капитального ремонта, в 2022 году закончил строительство пристройки к МОУ </w:t>
                  </w:r>
                  <w:proofErr w:type="gramStart"/>
                  <w:r>
                    <w:rPr>
                      <w:color w:val="000000"/>
                      <w:sz w:val="28"/>
                      <w:szCs w:val="28"/>
                    </w:rPr>
                    <w:t>лицей</w:t>
                  </w:r>
                  <w:proofErr w:type="gramEnd"/>
                  <w:r>
                    <w:rPr>
                      <w:color w:val="000000"/>
                      <w:sz w:val="28"/>
                      <w:szCs w:val="28"/>
                    </w:rPr>
                    <w:t xml:space="preserve"> но 400 мест, общая стоимость вложений в пристройку и движимое имущество составила 816 983 786,16 рублей. </w:t>
                  </w:r>
                </w:p>
                <w:p w:rsidR="007827FF" w:rsidRDefault="000541A7">
                  <w:pPr>
                    <w:ind w:firstLine="700"/>
                    <w:jc w:val="both"/>
                  </w:pPr>
                  <w:proofErr w:type="gramStart"/>
                  <w:r>
                    <w:rPr>
                      <w:color w:val="000000"/>
                      <w:sz w:val="28"/>
                      <w:szCs w:val="28"/>
                    </w:rPr>
                    <w:t xml:space="preserve">Так же в рамках субсидии из бюджета Московской области на проведение работ по капитальному ремонту зданий региональных (муниципальных) общеобразовательных организаций, субсидии из бюджета Московской области  на мероприятия по разработке проектно-сметной документации на проведение капитального ремонта зданий муниципальных общеобразовательных организаций и субсидии на </w:t>
                  </w:r>
                  <w:proofErr w:type="spellStart"/>
                  <w:r>
                    <w:rPr>
                      <w:color w:val="000000"/>
                      <w:sz w:val="28"/>
                      <w:szCs w:val="28"/>
                    </w:rPr>
                    <w:t>софинансирование</w:t>
                  </w:r>
                  <w:proofErr w:type="spellEnd"/>
                  <w:r>
                    <w:rPr>
                      <w:color w:val="000000"/>
                      <w:sz w:val="28"/>
                      <w:szCs w:val="28"/>
                    </w:rPr>
                    <w:t xml:space="preserve"> расходов, возникающих при реализации региональных проектов, направленных на реализацию мероприятий по модернизации школьных систем образования в рамках</w:t>
                  </w:r>
                  <w:proofErr w:type="gramEnd"/>
                  <w:r>
                    <w:rPr>
                      <w:color w:val="000000"/>
                      <w:sz w:val="28"/>
                      <w:szCs w:val="28"/>
                    </w:rPr>
                    <w:t xml:space="preserve"> государственной программы Российской Федерации «Развитие образования» МКУ «УКС» провел капитальный ремонт в МОУ СОШ №4 и МОУ </w:t>
                  </w:r>
                  <w:proofErr w:type="spellStart"/>
                  <w:r>
                    <w:rPr>
                      <w:color w:val="000000"/>
                      <w:sz w:val="28"/>
                      <w:szCs w:val="28"/>
                    </w:rPr>
                    <w:t>Ликино-Дулёвская</w:t>
                  </w:r>
                  <w:proofErr w:type="spellEnd"/>
                  <w:r>
                    <w:rPr>
                      <w:color w:val="000000"/>
                      <w:sz w:val="28"/>
                      <w:szCs w:val="28"/>
                    </w:rPr>
                    <w:t xml:space="preserve"> ООШ № 4 на  309 822 513,08 рублей, в том числе 113 366 899,98 рублей из федерального бюджета, 165 473 361,77 бюджета </w:t>
                  </w:r>
                  <w:r>
                    <w:rPr>
                      <w:color w:val="000000"/>
                      <w:sz w:val="28"/>
                      <w:szCs w:val="28"/>
                    </w:rPr>
                    <w:lastRenderedPageBreak/>
                    <w:t xml:space="preserve">субъекта РФ и 30 982 251,33 местного бюджета.  </w:t>
                  </w:r>
                </w:p>
                <w:p w:rsidR="007827FF" w:rsidRDefault="000541A7">
                  <w:pPr>
                    <w:ind w:firstLine="700"/>
                    <w:jc w:val="both"/>
                  </w:pPr>
                  <w:proofErr w:type="gramStart"/>
                  <w:r>
                    <w:rPr>
                      <w:color w:val="000000"/>
                      <w:sz w:val="28"/>
                      <w:szCs w:val="28"/>
                    </w:rPr>
                    <w:t xml:space="preserve">МКУ «УКС» в рамках субсидии бюджету Орехово-Зуевского городского округа Московской области на реализацию мероприятий по благоустройству территорий муниципальных общеобразовательных организаций в соответствии с государственной программой Московской области «Образование Подмосковья» на 2020-2026 годы в 2022 году проведены работы по благоустройству территории МОУ СОШ №4 на сумму 11 320 220,62 рублей: областной бюджет 10 188 198,56 рублей, местный  1 132 022,06 рублей. </w:t>
                  </w:r>
                  <w:proofErr w:type="gramEnd"/>
                </w:p>
                <w:p w:rsidR="007827FF" w:rsidRDefault="000541A7">
                  <w:pPr>
                    <w:ind w:firstLine="700"/>
                    <w:jc w:val="both"/>
                  </w:pPr>
                  <w:r>
                    <w:rPr>
                      <w:color w:val="000000"/>
                      <w:sz w:val="28"/>
                      <w:szCs w:val="28"/>
                    </w:rPr>
                    <w:t xml:space="preserve">Управление образования проводило централизованные закупки для подведомственных учреждений: </w:t>
                  </w:r>
                </w:p>
                <w:p w:rsidR="007827FF" w:rsidRDefault="000541A7">
                  <w:pPr>
                    <w:ind w:firstLine="700"/>
                    <w:jc w:val="both"/>
                  </w:pPr>
                  <w:proofErr w:type="gramStart"/>
                  <w:r>
                    <w:rPr>
                      <w:color w:val="000000"/>
                      <w:sz w:val="28"/>
                      <w:szCs w:val="28"/>
                    </w:rPr>
                    <w:t xml:space="preserve">- в рамках субсидий из бюджета Московской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в Московской области было освоено 100 518 286,35 рублей, в том числе за счет средств Федерального бюджета 56 290 240,37 рублей, из бюджета Московской области 34 176 217,37 рублей, местный бюджет 10 051 828,61 рублей; </w:t>
                  </w:r>
                  <w:proofErr w:type="gramEnd"/>
                </w:p>
                <w:p w:rsidR="007827FF" w:rsidRDefault="000541A7">
                  <w:pPr>
                    <w:ind w:firstLine="700"/>
                    <w:jc w:val="both"/>
                  </w:pPr>
                  <w:proofErr w:type="gramStart"/>
                  <w:r>
                    <w:rPr>
                      <w:color w:val="000000"/>
                      <w:sz w:val="28"/>
                      <w:szCs w:val="28"/>
                    </w:rPr>
                    <w:t xml:space="preserve">- в рамках субсидии на </w:t>
                  </w:r>
                  <w:proofErr w:type="spellStart"/>
                  <w:r>
                    <w:rPr>
                      <w:color w:val="000000"/>
                      <w:sz w:val="28"/>
                      <w:szCs w:val="28"/>
                    </w:rPr>
                    <w:t>софинансирование</w:t>
                  </w:r>
                  <w:proofErr w:type="spellEnd"/>
                  <w:r>
                    <w:rPr>
                      <w:color w:val="000000"/>
                      <w:sz w:val="28"/>
                      <w:szCs w:val="28"/>
                    </w:rPr>
                    <w:t xml:space="preserve"> расходов, возникающих при реализации  региональных проектов, направленных на реализацию мероприятий по модернизации школьных систем образования в рамках государственной программы Российской Федерации «Развитие образования» отремонтированные здания общеобразовательных организаций были оснащены средствами обучения и воспитания  на сумму 17 414 817,62 рублей, в том числе 9 752 297,87 рублей федерального бюджета, 5 921 037,98 рублей бюджета Московской области</w:t>
                  </w:r>
                  <w:proofErr w:type="gramEnd"/>
                  <w:r>
                    <w:rPr>
                      <w:color w:val="000000"/>
                      <w:sz w:val="28"/>
                      <w:szCs w:val="28"/>
                    </w:rPr>
                    <w:t xml:space="preserve"> и 1 741 481,77 средств Орехово-Зуевского городского округа; </w:t>
                  </w:r>
                </w:p>
                <w:p w:rsidR="007827FF" w:rsidRDefault="000541A7">
                  <w:pPr>
                    <w:ind w:firstLine="700"/>
                    <w:jc w:val="both"/>
                  </w:pPr>
                  <w:proofErr w:type="gramStart"/>
                  <w:r>
                    <w:rPr>
                      <w:color w:val="000000"/>
                      <w:sz w:val="28"/>
                      <w:szCs w:val="28"/>
                    </w:rPr>
                    <w:t xml:space="preserve">- в рамках соглашению между Министерством образования Московской области и администрацией Орехово-Зуевского городского округа Московской области о предоставлении субсидии из бюджета Московской области бюджету Орехово-Зуевского городского округа Московской области на установку, монтаж и настройку ip-камер, приобретенных в рамках предоставленной субсидии на государственную поддержку образовательных организаций в целях оснащения (обновления) их компьютерным, </w:t>
                  </w:r>
                  <w:proofErr w:type="spellStart"/>
                  <w:r>
                    <w:rPr>
                      <w:color w:val="000000"/>
                      <w:sz w:val="28"/>
                      <w:szCs w:val="28"/>
                    </w:rPr>
                    <w:t>мультимедийным</w:t>
                  </w:r>
                  <w:proofErr w:type="spellEnd"/>
                  <w:r>
                    <w:rPr>
                      <w:color w:val="000000"/>
                      <w:sz w:val="28"/>
                      <w:szCs w:val="28"/>
                    </w:rPr>
                    <w:t>, презентационным оборудованием и программным обеспечением в рамках эксперимента по</w:t>
                  </w:r>
                  <w:proofErr w:type="gramEnd"/>
                  <w:r>
                    <w:rPr>
                      <w:color w:val="000000"/>
                      <w:sz w:val="28"/>
                      <w:szCs w:val="28"/>
                    </w:rPr>
                    <w:t xml:space="preserve"> модернизации начального общего, основного общего и среднего общего образования было освоено 1 560 554,66 рублей бюджета Московской области и 173 394,96 рублей бюджета Орехово-Зуевского городского округа – всего 1 733 949,62 рублей; </w:t>
                  </w:r>
                </w:p>
                <w:p w:rsidR="007827FF" w:rsidRDefault="000541A7">
                  <w:pPr>
                    <w:ind w:firstLine="700"/>
                    <w:jc w:val="both"/>
                  </w:pPr>
                  <w:r>
                    <w:rPr>
                      <w:color w:val="000000"/>
                      <w:sz w:val="28"/>
                      <w:szCs w:val="28"/>
                    </w:rPr>
                    <w:t xml:space="preserve">- в рамках предоставлении субсидии Московской области на </w:t>
                  </w:r>
                  <w:proofErr w:type="spellStart"/>
                  <w:r>
                    <w:rPr>
                      <w:color w:val="000000"/>
                      <w:sz w:val="28"/>
                      <w:szCs w:val="28"/>
                    </w:rPr>
                    <w:t>софинансирование</w:t>
                  </w:r>
                  <w:proofErr w:type="spellEnd"/>
                  <w:r>
                    <w:rPr>
                      <w:color w:val="000000"/>
                      <w:sz w:val="28"/>
                      <w:szCs w:val="28"/>
                    </w:rPr>
                    <w:t xml:space="preserve"> мероприятий по оснащению отремонтированных зданий общеобразовательных организаций средствами обучения и воспитания было освоено всего 5 409 451,73 рублей: областного бюджета в сумме 1 805 164,00 рублей, местного бюджет в размере  3 604 287,73 рублей; </w:t>
                  </w:r>
                </w:p>
                <w:p w:rsidR="007827FF" w:rsidRDefault="000541A7">
                  <w:pPr>
                    <w:ind w:firstLine="700"/>
                    <w:jc w:val="both"/>
                  </w:pPr>
                  <w:proofErr w:type="gramStart"/>
                  <w:r>
                    <w:rPr>
                      <w:color w:val="000000"/>
                      <w:sz w:val="28"/>
                      <w:szCs w:val="28"/>
                    </w:rPr>
                    <w:t xml:space="preserve">- в рамках субсидии на реализацию мероприятия по оснащению образовательных организаций компьютерным, </w:t>
                  </w:r>
                  <w:proofErr w:type="spellStart"/>
                  <w:r>
                    <w:rPr>
                      <w:color w:val="000000"/>
                      <w:sz w:val="28"/>
                      <w:szCs w:val="28"/>
                    </w:rPr>
                    <w:t>мультимедийным</w:t>
                  </w:r>
                  <w:proofErr w:type="spellEnd"/>
                  <w:r>
                    <w:rPr>
                      <w:color w:val="000000"/>
                      <w:sz w:val="28"/>
                      <w:szCs w:val="28"/>
                    </w:rPr>
                    <w:t xml:space="preserve">, презентационным оборудованием и программным обеспечением в рамках эксперимента по </w:t>
                  </w:r>
                  <w:r>
                    <w:rPr>
                      <w:color w:val="000000"/>
                      <w:sz w:val="28"/>
                      <w:szCs w:val="28"/>
                    </w:rPr>
                    <w:lastRenderedPageBreak/>
                    <w:t>модернизации начального общего, основного общего и среднего общего образования в рамках федерального проекта Цифровая образовательная среда» национального проекта «Образования» было закуплено оборудования на общую сумму 18 504 523,45  рублей, в том числе Федеральный бюджет 13 539 895,22 рублей, бюджет</w:t>
                  </w:r>
                  <w:proofErr w:type="gramEnd"/>
                  <w:r>
                    <w:rPr>
                      <w:color w:val="000000"/>
                      <w:sz w:val="28"/>
                      <w:szCs w:val="28"/>
                    </w:rPr>
                    <w:t xml:space="preserve"> Московской области – 4 513 298,40 рублей, местный бюджет – 451 329,83 рублей; </w:t>
                  </w:r>
                </w:p>
                <w:p w:rsidR="007827FF" w:rsidRDefault="000541A7">
                  <w:pPr>
                    <w:ind w:firstLine="700"/>
                    <w:jc w:val="both"/>
                  </w:pPr>
                  <w:r>
                    <w:rPr>
                      <w:color w:val="000000"/>
                      <w:sz w:val="28"/>
                      <w:szCs w:val="28"/>
                    </w:rPr>
                    <w:t>- в рамках субсидии на создание и обеспечение функционирования центров образования естественн</w:t>
                  </w:r>
                  <w:proofErr w:type="gramStart"/>
                  <w:r>
                    <w:rPr>
                      <w:color w:val="000000"/>
                      <w:sz w:val="28"/>
                      <w:szCs w:val="28"/>
                    </w:rPr>
                    <w:t>о-</w:t>
                  </w:r>
                  <w:proofErr w:type="gramEnd"/>
                  <w:r>
                    <w:rPr>
                      <w:color w:val="000000"/>
                      <w:sz w:val="28"/>
                      <w:szCs w:val="28"/>
                    </w:rPr>
                    <w:t xml:space="preserve"> научной и технологической направленностей в общеобразовательных организациях, расположенных в сельской местности и малых городах приобретены средства обучения и воспитания на общую сумму 7 735 513,01 рублей, из них 5 660 131,48 средств федерального бюджета, 1 886 710,48 рублей из областного бюджета, 188 671,05 рублей из местного бюджета; </w:t>
                  </w:r>
                </w:p>
                <w:p w:rsidR="007827FF" w:rsidRDefault="000541A7">
                  <w:pPr>
                    <w:ind w:firstLine="700"/>
                    <w:jc w:val="both"/>
                  </w:pPr>
                  <w:r>
                    <w:rPr>
                      <w:color w:val="000000"/>
                      <w:sz w:val="28"/>
                      <w:szCs w:val="28"/>
                    </w:rPr>
                    <w:t xml:space="preserve">- в рамках иного межбюджетного трансферта бюджету Орехово-Зуевского городского округа Московской области на материально-техническое обеспечение муниципальных общеобразовательных организаций в Московской области в целях </w:t>
                  </w:r>
                  <w:proofErr w:type="gramStart"/>
                  <w:r>
                    <w:rPr>
                      <w:color w:val="000000"/>
                      <w:sz w:val="28"/>
                      <w:szCs w:val="28"/>
                    </w:rPr>
                    <w:t>организации автоматизированной системы учета предоставления питания</w:t>
                  </w:r>
                  <w:proofErr w:type="gramEnd"/>
                  <w:r>
                    <w:rPr>
                      <w:color w:val="000000"/>
                      <w:sz w:val="28"/>
                      <w:szCs w:val="28"/>
                    </w:rPr>
                    <w:t xml:space="preserve"> обучающимся в соответствии с государственной программой Московской области «Образование Подмосковья» было освоено    3 300 000,00 рублей областных средств; </w:t>
                  </w:r>
                </w:p>
                <w:p w:rsidR="007827FF" w:rsidRDefault="000541A7">
                  <w:pPr>
                    <w:ind w:firstLine="700"/>
                    <w:jc w:val="both"/>
                  </w:pPr>
                  <w:r>
                    <w:rPr>
                      <w:color w:val="000000"/>
                      <w:sz w:val="28"/>
                      <w:szCs w:val="28"/>
                    </w:rPr>
                    <w:t>- в рамках иных межбюджетного трансферта бюджету Орехово-Зуевского городского округа Московской области на создание центров образования естественн</w:t>
                  </w:r>
                  <w:proofErr w:type="gramStart"/>
                  <w:r>
                    <w:rPr>
                      <w:color w:val="000000"/>
                      <w:sz w:val="28"/>
                      <w:szCs w:val="28"/>
                    </w:rPr>
                    <w:t>о-</w:t>
                  </w:r>
                  <w:proofErr w:type="gramEnd"/>
                  <w:r>
                    <w:rPr>
                      <w:color w:val="000000"/>
                      <w:sz w:val="28"/>
                      <w:szCs w:val="28"/>
                    </w:rPr>
                    <w:t xml:space="preserve"> научной и технологической направленностей в соответствии с государственной программой Московской области «Образование Подмосковья» выполнен ремонт в МОУ </w:t>
                  </w:r>
                  <w:proofErr w:type="spellStart"/>
                  <w:r>
                    <w:rPr>
                      <w:color w:val="000000"/>
                      <w:sz w:val="28"/>
                      <w:szCs w:val="28"/>
                    </w:rPr>
                    <w:t>Куровская</w:t>
                  </w:r>
                  <w:proofErr w:type="spellEnd"/>
                  <w:r>
                    <w:rPr>
                      <w:color w:val="000000"/>
                      <w:sz w:val="28"/>
                      <w:szCs w:val="28"/>
                    </w:rPr>
                    <w:t xml:space="preserve"> СОШ №6 на сумму 755 555,60 Рублей (в том числе из бюджета Московской области 377 777,80 рублей), МОУ </w:t>
                  </w:r>
                  <w:proofErr w:type="spellStart"/>
                  <w:r>
                    <w:rPr>
                      <w:color w:val="000000"/>
                      <w:sz w:val="28"/>
                      <w:szCs w:val="28"/>
                    </w:rPr>
                    <w:t>Дрезненская</w:t>
                  </w:r>
                  <w:proofErr w:type="spellEnd"/>
                  <w:r>
                    <w:rPr>
                      <w:color w:val="000000"/>
                      <w:sz w:val="28"/>
                      <w:szCs w:val="28"/>
                    </w:rPr>
                    <w:t xml:space="preserve"> СОШ №1 на сумму 759 262,21 рублей (</w:t>
                  </w:r>
                  <w:proofErr w:type="gramStart"/>
                  <w:r>
                    <w:rPr>
                      <w:color w:val="000000"/>
                      <w:sz w:val="28"/>
                      <w:szCs w:val="28"/>
                    </w:rPr>
                    <w:t xml:space="preserve">в том числе из бюджета Московской области 379 631,10 рублей), МОУ </w:t>
                  </w:r>
                  <w:proofErr w:type="spellStart"/>
                  <w:r>
                    <w:rPr>
                      <w:color w:val="000000"/>
                      <w:sz w:val="28"/>
                      <w:szCs w:val="28"/>
                    </w:rPr>
                    <w:t>Куровская</w:t>
                  </w:r>
                  <w:proofErr w:type="spellEnd"/>
                  <w:r>
                    <w:rPr>
                      <w:color w:val="000000"/>
                      <w:sz w:val="28"/>
                      <w:szCs w:val="28"/>
                    </w:rPr>
                    <w:t xml:space="preserve"> гимназия на сумму 738 062,88 рублей  (в том числе из бюджета Московской области 369 031,44 рублей), МОУ </w:t>
                  </w:r>
                  <w:proofErr w:type="spellStart"/>
                  <w:r>
                    <w:rPr>
                      <w:color w:val="000000"/>
                      <w:sz w:val="28"/>
                      <w:szCs w:val="28"/>
                    </w:rPr>
                    <w:t>Кабановская</w:t>
                  </w:r>
                  <w:proofErr w:type="spellEnd"/>
                  <w:r>
                    <w:rPr>
                      <w:color w:val="000000"/>
                      <w:sz w:val="28"/>
                      <w:szCs w:val="28"/>
                    </w:rPr>
                    <w:t xml:space="preserve"> на сумму 696 950,00 рублей (в том числе из бюджета Московской области 348 475,00 рублей),  СОШ МОУ </w:t>
                  </w:r>
                  <w:proofErr w:type="spellStart"/>
                  <w:r>
                    <w:rPr>
                      <w:color w:val="000000"/>
                      <w:sz w:val="28"/>
                      <w:szCs w:val="28"/>
                    </w:rPr>
                    <w:t>Ликино-Дулевская</w:t>
                  </w:r>
                  <w:proofErr w:type="spellEnd"/>
                  <w:r>
                    <w:rPr>
                      <w:color w:val="000000"/>
                      <w:sz w:val="28"/>
                      <w:szCs w:val="28"/>
                    </w:rPr>
                    <w:t xml:space="preserve"> СОШ №5 на сумму 703 590,80 рублей (в том числе из бюджета</w:t>
                  </w:r>
                  <w:proofErr w:type="gramEnd"/>
                  <w:r>
                    <w:rPr>
                      <w:color w:val="000000"/>
                      <w:sz w:val="28"/>
                      <w:szCs w:val="28"/>
                    </w:rPr>
                    <w:t xml:space="preserve"> </w:t>
                  </w:r>
                  <w:proofErr w:type="gramStart"/>
                  <w:r>
                    <w:rPr>
                      <w:color w:val="000000"/>
                      <w:sz w:val="28"/>
                      <w:szCs w:val="28"/>
                    </w:rPr>
                    <w:t>Московской области 351 795,40 рублей), а также закуплена мебель на общую сумму 1 298 576,00 рублей (в том числе из бюджета Московской области – 649 288,00 рублей);</w:t>
                  </w:r>
                  <w:proofErr w:type="gramEnd"/>
                  <w:r>
                    <w:rPr>
                      <w:color w:val="000000"/>
                      <w:sz w:val="28"/>
                      <w:szCs w:val="28"/>
                    </w:rPr>
                    <w:t xml:space="preserve"> МОУ </w:t>
                  </w:r>
                  <w:proofErr w:type="spellStart"/>
                  <w:r>
                    <w:rPr>
                      <w:color w:val="000000"/>
                      <w:sz w:val="28"/>
                      <w:szCs w:val="28"/>
                    </w:rPr>
                    <w:t>Авсюнинская</w:t>
                  </w:r>
                  <w:proofErr w:type="spellEnd"/>
                  <w:r>
                    <w:rPr>
                      <w:color w:val="000000"/>
                      <w:sz w:val="28"/>
                      <w:szCs w:val="28"/>
                    </w:rPr>
                    <w:t xml:space="preserve"> СОШ, МОУ </w:t>
                  </w:r>
                  <w:proofErr w:type="spellStart"/>
                  <w:r>
                    <w:rPr>
                      <w:color w:val="000000"/>
                      <w:sz w:val="28"/>
                      <w:szCs w:val="28"/>
                    </w:rPr>
                    <w:t>Давыдовская</w:t>
                  </w:r>
                  <w:proofErr w:type="spellEnd"/>
                  <w:r>
                    <w:rPr>
                      <w:color w:val="000000"/>
                      <w:sz w:val="28"/>
                      <w:szCs w:val="28"/>
                    </w:rPr>
                    <w:t xml:space="preserve"> гимназия,  МОУ </w:t>
                  </w:r>
                  <w:proofErr w:type="spellStart"/>
                  <w:r>
                    <w:rPr>
                      <w:color w:val="000000"/>
                      <w:sz w:val="28"/>
                      <w:szCs w:val="28"/>
                    </w:rPr>
                    <w:t>Дрезненская</w:t>
                  </w:r>
                  <w:proofErr w:type="spellEnd"/>
                  <w:r>
                    <w:rPr>
                      <w:color w:val="000000"/>
                      <w:sz w:val="28"/>
                      <w:szCs w:val="28"/>
                    </w:rPr>
                    <w:t xml:space="preserve"> СОШ №1, МОУ Ильинская СОШ, МОУ </w:t>
                  </w:r>
                  <w:proofErr w:type="spellStart"/>
                  <w:r>
                    <w:rPr>
                      <w:color w:val="000000"/>
                      <w:sz w:val="28"/>
                      <w:szCs w:val="28"/>
                    </w:rPr>
                    <w:t>Куровская</w:t>
                  </w:r>
                  <w:proofErr w:type="spellEnd"/>
                  <w:r>
                    <w:rPr>
                      <w:color w:val="000000"/>
                      <w:sz w:val="28"/>
                      <w:szCs w:val="28"/>
                    </w:rPr>
                    <w:t xml:space="preserve"> СОШ №1,  МОУ </w:t>
                  </w:r>
                  <w:proofErr w:type="spellStart"/>
                  <w:r>
                    <w:rPr>
                      <w:color w:val="000000"/>
                      <w:sz w:val="28"/>
                      <w:szCs w:val="28"/>
                    </w:rPr>
                    <w:t>Ликино-Дулёвская</w:t>
                  </w:r>
                  <w:proofErr w:type="spellEnd"/>
                  <w:r>
                    <w:rPr>
                      <w:color w:val="000000"/>
                      <w:sz w:val="28"/>
                      <w:szCs w:val="28"/>
                    </w:rPr>
                    <w:t xml:space="preserve"> СОШ № 5, МОУ </w:t>
                  </w:r>
                  <w:proofErr w:type="spellStart"/>
                  <w:r>
                    <w:rPr>
                      <w:color w:val="000000"/>
                      <w:sz w:val="28"/>
                      <w:szCs w:val="28"/>
                    </w:rPr>
                    <w:t>Новинская</w:t>
                  </w:r>
                  <w:proofErr w:type="spellEnd"/>
                  <w:r>
                    <w:rPr>
                      <w:color w:val="000000"/>
                      <w:sz w:val="28"/>
                      <w:szCs w:val="28"/>
                    </w:rPr>
                    <w:t xml:space="preserve"> СОШ, МОУ СОШ № 1, МОУ </w:t>
                  </w:r>
                  <w:proofErr w:type="spellStart"/>
                  <w:r>
                    <w:rPr>
                      <w:color w:val="000000"/>
                      <w:sz w:val="28"/>
                      <w:szCs w:val="28"/>
                    </w:rPr>
                    <w:t>Верейская</w:t>
                  </w:r>
                  <w:proofErr w:type="spellEnd"/>
                  <w:r>
                    <w:rPr>
                      <w:color w:val="000000"/>
                      <w:sz w:val="28"/>
                      <w:szCs w:val="28"/>
                    </w:rPr>
                    <w:t xml:space="preserve"> СОШ № 19  получили из бюджета Московской области грант общеобразовательным организациям в Московской области </w:t>
                  </w:r>
                  <w:proofErr w:type="gramStart"/>
                  <w:r>
                    <w:rPr>
                      <w:color w:val="000000"/>
                      <w:sz w:val="28"/>
                      <w:szCs w:val="28"/>
                    </w:rPr>
                    <w:t>–о</w:t>
                  </w:r>
                  <w:proofErr w:type="gramEnd"/>
                  <w:r>
                    <w:rPr>
                      <w:color w:val="000000"/>
                      <w:sz w:val="28"/>
                      <w:szCs w:val="28"/>
                    </w:rPr>
                    <w:t xml:space="preserve">бразовательным комплексам, реализующим основные общеобразовательные программы, в соответствии с пунктом 4 статьи 78.1 Бюджетного кодекса Российской Федерации в размере 16 419 000 рублей, 11 941 000,00 рублей, 473 000,00 рублей, 1 441 000,00 рублей, 5 257 000,00 рублей, 6 157 000,00 рублей, 2 264 000,00 рублей, 5 533 000,00 рублей и  2 545 000,00 рублей соответственно - всего 52 030 000,00 </w:t>
                  </w:r>
                  <w:proofErr w:type="spellStart"/>
                  <w:r>
                    <w:rPr>
                      <w:color w:val="000000"/>
                      <w:sz w:val="28"/>
                      <w:szCs w:val="28"/>
                    </w:rPr>
                    <w:t>рублей</w:t>
                  </w:r>
                  <w:proofErr w:type="gramStart"/>
                  <w:r>
                    <w:rPr>
                      <w:color w:val="000000"/>
                      <w:sz w:val="28"/>
                      <w:szCs w:val="28"/>
                    </w:rPr>
                    <w:t>,М</w:t>
                  </w:r>
                  <w:proofErr w:type="gramEnd"/>
                  <w:r>
                    <w:rPr>
                      <w:color w:val="000000"/>
                      <w:sz w:val="28"/>
                      <w:szCs w:val="28"/>
                    </w:rPr>
                    <w:t>ОУ</w:t>
                  </w:r>
                  <w:proofErr w:type="spellEnd"/>
                  <w:r>
                    <w:rPr>
                      <w:color w:val="000000"/>
                      <w:sz w:val="28"/>
                      <w:szCs w:val="28"/>
                    </w:rPr>
                    <w:t xml:space="preserve"> СОШ №10 получило из бюджета Московской области грант с высоким уровнем достижений работы педагогического коллектива по </w:t>
                  </w:r>
                  <w:proofErr w:type="gramStart"/>
                  <w:r>
                    <w:rPr>
                      <w:color w:val="000000"/>
                      <w:sz w:val="28"/>
                      <w:szCs w:val="28"/>
                    </w:rPr>
                    <w:t xml:space="preserve">образованию и воспитанию в размере 3 510 000,00 рублей, который был направлен на стимулирующие выплаты </w:t>
                  </w:r>
                  <w:r>
                    <w:rPr>
                      <w:color w:val="000000"/>
                      <w:sz w:val="28"/>
                      <w:szCs w:val="28"/>
                    </w:rPr>
                    <w:lastRenderedPageBreak/>
                    <w:t xml:space="preserve">работникам общеобразовательной организаций; МОУ СОШ №11 получило грант из Московской области на организацию работы с обучающимися в каникулярный период в размере 1 500 000,00 рублей, который был направлен на обеспечение работы с обучающимися в каникулярный период. </w:t>
                  </w:r>
                  <w:proofErr w:type="gramEnd"/>
                </w:p>
                <w:p w:rsidR="007827FF" w:rsidRDefault="000541A7">
                  <w:pPr>
                    <w:ind w:firstLine="700"/>
                    <w:jc w:val="both"/>
                  </w:pPr>
                  <w:r>
                    <w:rPr>
                      <w:color w:val="000000"/>
                      <w:sz w:val="28"/>
                      <w:szCs w:val="28"/>
                    </w:rPr>
                    <w:t xml:space="preserve">Учреждения, подведомственные Управлению образования, произвели закупки: </w:t>
                  </w:r>
                </w:p>
                <w:p w:rsidR="007827FF" w:rsidRDefault="000541A7">
                  <w:pPr>
                    <w:ind w:firstLine="700"/>
                    <w:jc w:val="both"/>
                  </w:pPr>
                  <w:r>
                    <w:rPr>
                      <w:color w:val="000000"/>
                      <w:sz w:val="28"/>
                      <w:szCs w:val="28"/>
                    </w:rPr>
                    <w:t xml:space="preserve">- в рамках соглашения о предоставлении из бюджета Московской области в 2022 году бюджету Орехово-Зуевского городского округа Московской области субсидии на реализацию проектов граждан, сформированных в рамках практик инициативного </w:t>
                  </w:r>
                  <w:proofErr w:type="spellStart"/>
                  <w:r>
                    <w:rPr>
                      <w:color w:val="000000"/>
                      <w:sz w:val="28"/>
                      <w:szCs w:val="28"/>
                    </w:rPr>
                    <w:t>бюджетирования</w:t>
                  </w:r>
                  <w:proofErr w:type="spellEnd"/>
                  <w:r>
                    <w:rPr>
                      <w:color w:val="000000"/>
                      <w:sz w:val="28"/>
                      <w:szCs w:val="28"/>
                    </w:rPr>
                    <w:t xml:space="preserve">, были проведены следующие мероприятия: </w:t>
                  </w:r>
                </w:p>
                <w:p w:rsidR="007827FF" w:rsidRDefault="000541A7">
                  <w:pPr>
                    <w:ind w:firstLine="700"/>
                    <w:jc w:val="both"/>
                  </w:pPr>
                  <w:r>
                    <w:rPr>
                      <w:color w:val="000000"/>
                      <w:sz w:val="28"/>
                      <w:szCs w:val="28"/>
                    </w:rPr>
                    <w:t xml:space="preserve">1.Приобретение и установка дверей и перегородок коридоров и лестничных маршей Муниципальное общеобразовательное учреждение Средняя общеобразовательная школа №17, сумме 516 569,49 рублей </w:t>
                  </w:r>
                  <w:proofErr w:type="gramStart"/>
                  <w:r>
                    <w:rPr>
                      <w:color w:val="000000"/>
                      <w:sz w:val="28"/>
                      <w:szCs w:val="28"/>
                    </w:rPr>
                    <w:t xml:space="preserve">( </w:t>
                  </w:r>
                  <w:proofErr w:type="gramEnd"/>
                  <w:r>
                    <w:rPr>
                      <w:color w:val="000000"/>
                      <w:sz w:val="28"/>
                      <w:szCs w:val="28"/>
                    </w:rPr>
                    <w:t xml:space="preserve">в том числе из бюджета Московской области 490 733,84 рублей,  из местного бюджета 25 835,65 рублей); </w:t>
                  </w:r>
                </w:p>
                <w:p w:rsidR="007827FF" w:rsidRDefault="000541A7">
                  <w:pPr>
                    <w:ind w:firstLine="700"/>
                    <w:jc w:val="both"/>
                  </w:pPr>
                  <w:r>
                    <w:rPr>
                      <w:color w:val="000000"/>
                      <w:sz w:val="28"/>
                      <w:szCs w:val="28"/>
                    </w:rPr>
                    <w:t xml:space="preserve">2.Замена окон на окна ПВХ в МОУ </w:t>
                  </w:r>
                  <w:proofErr w:type="spellStart"/>
                  <w:r>
                    <w:rPr>
                      <w:color w:val="000000"/>
                      <w:sz w:val="28"/>
                      <w:szCs w:val="28"/>
                    </w:rPr>
                    <w:t>Новинская</w:t>
                  </w:r>
                  <w:proofErr w:type="spellEnd"/>
                  <w:r>
                    <w:rPr>
                      <w:color w:val="000000"/>
                      <w:sz w:val="28"/>
                      <w:szCs w:val="28"/>
                    </w:rPr>
                    <w:t xml:space="preserve"> СОШ, в сумме 190 540,46 рублей (в том числе из бюджета Московской области 181 013,44 рублей,  из местного бюджета 9 527,02 рублей); </w:t>
                  </w:r>
                </w:p>
                <w:p w:rsidR="007827FF" w:rsidRDefault="000541A7">
                  <w:pPr>
                    <w:ind w:firstLine="700"/>
                    <w:jc w:val="both"/>
                  </w:pPr>
                  <w:r>
                    <w:rPr>
                      <w:color w:val="000000"/>
                      <w:sz w:val="28"/>
                      <w:szCs w:val="28"/>
                    </w:rPr>
                    <w:t xml:space="preserve">3.Замена окон на окна ПВХ в МОУ </w:t>
                  </w:r>
                  <w:proofErr w:type="spellStart"/>
                  <w:r>
                    <w:rPr>
                      <w:color w:val="000000"/>
                      <w:sz w:val="28"/>
                      <w:szCs w:val="28"/>
                    </w:rPr>
                    <w:t>Кабановская</w:t>
                  </w:r>
                  <w:proofErr w:type="spellEnd"/>
                  <w:r>
                    <w:rPr>
                      <w:color w:val="000000"/>
                      <w:sz w:val="28"/>
                      <w:szCs w:val="28"/>
                    </w:rPr>
                    <w:t xml:space="preserve"> СОШ, в сумме 314 000,00 рублей </w:t>
                  </w:r>
                  <w:proofErr w:type="gramStart"/>
                  <w:r>
                    <w:rPr>
                      <w:color w:val="000000"/>
                      <w:sz w:val="28"/>
                      <w:szCs w:val="28"/>
                    </w:rPr>
                    <w:t xml:space="preserve">( </w:t>
                  </w:r>
                  <w:proofErr w:type="gramEnd"/>
                  <w:r>
                    <w:rPr>
                      <w:color w:val="000000"/>
                      <w:sz w:val="28"/>
                      <w:szCs w:val="28"/>
                    </w:rPr>
                    <w:t xml:space="preserve">в том числе из бюджета Московской области 298 300,00 рублей,  из местного бюджета  15 700,00 рублей); </w:t>
                  </w:r>
                </w:p>
                <w:p w:rsidR="007827FF" w:rsidRDefault="000541A7">
                  <w:pPr>
                    <w:ind w:firstLine="700"/>
                    <w:jc w:val="both"/>
                  </w:pPr>
                  <w:r>
                    <w:rPr>
                      <w:color w:val="000000"/>
                      <w:sz w:val="28"/>
                      <w:szCs w:val="28"/>
                    </w:rPr>
                    <w:t xml:space="preserve">4.Приобретение ученической мебели МОУ Гимназия №14, в сумме 82 576,00 рублей (в том числе из бюджета Московской области 78 443,28 рублей,  из местного бюджета  4 132,72 рублей); </w:t>
                  </w:r>
                </w:p>
                <w:p w:rsidR="007827FF" w:rsidRDefault="000541A7">
                  <w:pPr>
                    <w:ind w:firstLine="700"/>
                    <w:jc w:val="both"/>
                  </w:pPr>
                  <w:r>
                    <w:rPr>
                      <w:color w:val="000000"/>
                      <w:sz w:val="28"/>
                      <w:szCs w:val="28"/>
                    </w:rPr>
                    <w:t xml:space="preserve">5.Приобретение технологического оборудования для пищеблока в МОУ </w:t>
                  </w:r>
                  <w:proofErr w:type="spellStart"/>
                  <w:r>
                    <w:rPr>
                      <w:color w:val="000000"/>
                      <w:sz w:val="28"/>
                      <w:szCs w:val="28"/>
                    </w:rPr>
                    <w:t>Авсюнинская</w:t>
                  </w:r>
                  <w:proofErr w:type="spellEnd"/>
                  <w:r>
                    <w:rPr>
                      <w:color w:val="000000"/>
                      <w:sz w:val="28"/>
                      <w:szCs w:val="28"/>
                    </w:rPr>
                    <w:t xml:space="preserve"> СОШ, в сумме 119 414,00 рублей (в том числе из бюджета Московской области 113 443,30 рублей,  из местного бюджета 5 970,70 рублей); </w:t>
                  </w:r>
                </w:p>
                <w:p w:rsidR="007827FF" w:rsidRDefault="000541A7">
                  <w:pPr>
                    <w:ind w:firstLine="700"/>
                    <w:jc w:val="both"/>
                  </w:pPr>
                  <w:r>
                    <w:rPr>
                      <w:color w:val="000000"/>
                      <w:sz w:val="28"/>
                      <w:szCs w:val="28"/>
                    </w:rPr>
                    <w:t xml:space="preserve">6.Ремонт бассейна дошкольного корпуса МОУ </w:t>
                  </w:r>
                  <w:proofErr w:type="spellStart"/>
                  <w:r>
                    <w:rPr>
                      <w:color w:val="000000"/>
                      <w:sz w:val="28"/>
                      <w:szCs w:val="28"/>
                    </w:rPr>
                    <w:t>Щетиновская</w:t>
                  </w:r>
                  <w:proofErr w:type="spellEnd"/>
                  <w:r>
                    <w:rPr>
                      <w:color w:val="000000"/>
                      <w:sz w:val="28"/>
                      <w:szCs w:val="28"/>
                    </w:rPr>
                    <w:t xml:space="preserve"> СОШ в сумме    3 587 107,20 рублей (в том числе из бюджета Московской области 2 849 918,33 рублей,   из местного бюджета 737 188,87 рублей); </w:t>
                  </w:r>
                </w:p>
                <w:p w:rsidR="007827FF" w:rsidRDefault="000541A7">
                  <w:pPr>
                    <w:ind w:firstLine="700"/>
                    <w:jc w:val="both"/>
                  </w:pPr>
                  <w:r>
                    <w:rPr>
                      <w:color w:val="000000"/>
                      <w:sz w:val="28"/>
                      <w:szCs w:val="28"/>
                    </w:rPr>
                    <w:t xml:space="preserve">7.Приобретение мебели в МОУ </w:t>
                  </w:r>
                  <w:proofErr w:type="spellStart"/>
                  <w:r>
                    <w:rPr>
                      <w:color w:val="000000"/>
                      <w:sz w:val="28"/>
                      <w:szCs w:val="28"/>
                    </w:rPr>
                    <w:t>Авсюнинская</w:t>
                  </w:r>
                  <w:proofErr w:type="spellEnd"/>
                  <w:r>
                    <w:rPr>
                      <w:color w:val="000000"/>
                      <w:sz w:val="28"/>
                      <w:szCs w:val="28"/>
                    </w:rPr>
                    <w:t xml:space="preserve"> СОШ в сумме 99 900,00 рублей (в том числе из бюджета Московской области 94 905,00 рублей,  из местного бюджета 4 995,00 рублей); </w:t>
                  </w:r>
                </w:p>
                <w:p w:rsidR="007827FF" w:rsidRDefault="000541A7">
                  <w:pPr>
                    <w:ind w:firstLine="700"/>
                    <w:jc w:val="both"/>
                  </w:pPr>
                  <w:r>
                    <w:rPr>
                      <w:color w:val="000000"/>
                      <w:sz w:val="28"/>
                      <w:szCs w:val="28"/>
                    </w:rPr>
                    <w:t xml:space="preserve">8.Закупка ученической мебели в МОУ Соболевская СОШ на сумму 151 957,90 рублей (в том числе из бюджета Московской области 144 351,00 рублей,  из местного бюджета 7 606,90 рублей); </w:t>
                  </w:r>
                </w:p>
                <w:p w:rsidR="007827FF" w:rsidRDefault="000541A7">
                  <w:pPr>
                    <w:ind w:firstLine="700"/>
                    <w:jc w:val="both"/>
                  </w:pPr>
                  <w:r>
                    <w:rPr>
                      <w:color w:val="000000"/>
                      <w:sz w:val="28"/>
                      <w:szCs w:val="28"/>
                    </w:rPr>
                    <w:t xml:space="preserve">9.Замена оконных блоков в МОУ Соболевская СОШ  на сумму 181 800,00 рублей (в том числе из бюджета Московской области 172 705,56 рублей,  из местного бюджета 9 094,44 рублей). </w:t>
                  </w:r>
                </w:p>
                <w:p w:rsidR="007827FF" w:rsidRDefault="000541A7">
                  <w:pPr>
                    <w:ind w:firstLine="700"/>
                    <w:jc w:val="both"/>
                  </w:pPr>
                  <w:r>
                    <w:rPr>
                      <w:color w:val="000000"/>
                      <w:sz w:val="28"/>
                      <w:szCs w:val="28"/>
                    </w:rPr>
                    <w:t xml:space="preserve">За счет субсидии из бюджета городского округа Орехово-Зуево были проведены в 2022 году следующие мероприятия: </w:t>
                  </w:r>
                </w:p>
                <w:p w:rsidR="007827FF" w:rsidRDefault="000541A7">
                  <w:pPr>
                    <w:ind w:firstLine="700"/>
                    <w:jc w:val="both"/>
                  </w:pPr>
                  <w:r>
                    <w:rPr>
                      <w:color w:val="000000"/>
                      <w:sz w:val="28"/>
                      <w:szCs w:val="28"/>
                    </w:rPr>
                    <w:t xml:space="preserve">-выполнение работ по текущему ремонту спортзала МДОУ №40 г. Ликино-Дулево на сумму 294 300 рублей 53 копейки, </w:t>
                  </w:r>
                </w:p>
                <w:p w:rsidR="007827FF" w:rsidRDefault="000541A7">
                  <w:pPr>
                    <w:ind w:firstLine="700"/>
                    <w:jc w:val="both"/>
                  </w:pPr>
                  <w:r>
                    <w:rPr>
                      <w:color w:val="000000"/>
                      <w:sz w:val="28"/>
                      <w:szCs w:val="28"/>
                    </w:rPr>
                    <w:t xml:space="preserve">- ремонт потолка МОУ </w:t>
                  </w:r>
                  <w:proofErr w:type="spellStart"/>
                  <w:r>
                    <w:rPr>
                      <w:color w:val="000000"/>
                      <w:sz w:val="28"/>
                      <w:szCs w:val="28"/>
                    </w:rPr>
                    <w:t>Авсюнинская</w:t>
                  </w:r>
                  <w:proofErr w:type="spellEnd"/>
                  <w:r>
                    <w:rPr>
                      <w:color w:val="000000"/>
                      <w:sz w:val="28"/>
                      <w:szCs w:val="28"/>
                    </w:rPr>
                    <w:t xml:space="preserve"> СОШ на сумму 275 254 рублей 73 копейки, МОУ </w:t>
                  </w:r>
                  <w:proofErr w:type="spellStart"/>
                  <w:r>
                    <w:rPr>
                      <w:color w:val="000000"/>
                      <w:sz w:val="28"/>
                      <w:szCs w:val="28"/>
                    </w:rPr>
                    <w:t>Куровская</w:t>
                  </w:r>
                  <w:proofErr w:type="spellEnd"/>
                  <w:r>
                    <w:rPr>
                      <w:color w:val="000000"/>
                      <w:sz w:val="28"/>
                      <w:szCs w:val="28"/>
                    </w:rPr>
                    <w:t xml:space="preserve"> СОШ №6 на сумму 134 000 рублей 00 копеек,  </w:t>
                  </w:r>
                </w:p>
                <w:p w:rsidR="007827FF" w:rsidRDefault="000541A7">
                  <w:pPr>
                    <w:ind w:firstLine="700"/>
                    <w:jc w:val="both"/>
                  </w:pPr>
                  <w:r>
                    <w:rPr>
                      <w:color w:val="000000"/>
                      <w:sz w:val="28"/>
                      <w:szCs w:val="28"/>
                    </w:rPr>
                    <w:lastRenderedPageBreak/>
                    <w:t xml:space="preserve">-работы по установке поста охраны МОУ СОШ № 20 им. Н.З. Бирюкова   на сумму 165 206 рублей 62 копейки, </w:t>
                  </w:r>
                </w:p>
                <w:p w:rsidR="007827FF" w:rsidRDefault="000541A7">
                  <w:pPr>
                    <w:ind w:firstLine="700"/>
                    <w:jc w:val="both"/>
                  </w:pPr>
                  <w:r>
                    <w:rPr>
                      <w:color w:val="000000"/>
                      <w:sz w:val="28"/>
                      <w:szCs w:val="28"/>
                    </w:rPr>
                    <w:t xml:space="preserve">-ремонт крыльца МОУ </w:t>
                  </w:r>
                  <w:proofErr w:type="spellStart"/>
                  <w:r>
                    <w:rPr>
                      <w:color w:val="000000"/>
                      <w:sz w:val="28"/>
                      <w:szCs w:val="28"/>
                    </w:rPr>
                    <w:t>Ликино-Дулевская</w:t>
                  </w:r>
                  <w:proofErr w:type="spellEnd"/>
                  <w:r>
                    <w:rPr>
                      <w:color w:val="000000"/>
                      <w:sz w:val="28"/>
                      <w:szCs w:val="28"/>
                    </w:rPr>
                    <w:t xml:space="preserve"> гимназия на сумму 83 000 рублей 00 копеек, </w:t>
                  </w:r>
                </w:p>
                <w:p w:rsidR="007827FF" w:rsidRDefault="000541A7">
                  <w:pPr>
                    <w:ind w:firstLine="700"/>
                    <w:jc w:val="both"/>
                  </w:pPr>
                  <w:r>
                    <w:rPr>
                      <w:color w:val="000000"/>
                      <w:sz w:val="28"/>
                      <w:szCs w:val="28"/>
                    </w:rPr>
                    <w:t xml:space="preserve">-выполнение работ по текущему ремонту входных групп МДОУ №20   на сумму 84 069 рублей 88 копеек, </w:t>
                  </w:r>
                </w:p>
                <w:p w:rsidR="007827FF" w:rsidRDefault="000541A7">
                  <w:pPr>
                    <w:ind w:firstLine="700"/>
                    <w:jc w:val="both"/>
                  </w:pPr>
                  <w:r>
                    <w:rPr>
                      <w:color w:val="000000"/>
                      <w:sz w:val="28"/>
                      <w:szCs w:val="28"/>
                    </w:rPr>
                    <w:t xml:space="preserve">-выполнение работ по текущему ремонту колодца МОУ </w:t>
                  </w:r>
                  <w:proofErr w:type="spellStart"/>
                  <w:r>
                    <w:rPr>
                      <w:color w:val="000000"/>
                      <w:sz w:val="28"/>
                      <w:szCs w:val="28"/>
                    </w:rPr>
                    <w:t>Дрезненская</w:t>
                  </w:r>
                  <w:proofErr w:type="spellEnd"/>
                  <w:r>
                    <w:rPr>
                      <w:color w:val="000000"/>
                      <w:sz w:val="28"/>
                      <w:szCs w:val="28"/>
                    </w:rPr>
                    <w:t xml:space="preserve"> СОШ №1 на сумму 34 742 рублей 40 копеек, </w:t>
                  </w:r>
                </w:p>
                <w:p w:rsidR="007827FF" w:rsidRDefault="000541A7">
                  <w:pPr>
                    <w:ind w:firstLine="700"/>
                    <w:jc w:val="both"/>
                  </w:pPr>
                  <w:r>
                    <w:rPr>
                      <w:color w:val="000000"/>
                      <w:sz w:val="28"/>
                      <w:szCs w:val="28"/>
                    </w:rPr>
                    <w:t xml:space="preserve">-выполнение работ по установке ворот с калиткой МДОУ №24     на сумму 85 000 рублей 00 копеек, </w:t>
                  </w:r>
                </w:p>
                <w:p w:rsidR="007827FF" w:rsidRDefault="000541A7">
                  <w:pPr>
                    <w:ind w:firstLine="700"/>
                    <w:jc w:val="both"/>
                  </w:pPr>
                  <w:r>
                    <w:rPr>
                      <w:color w:val="000000"/>
                      <w:sz w:val="28"/>
                      <w:szCs w:val="28"/>
                    </w:rPr>
                    <w:t xml:space="preserve">-замена оконных блоков на окна ПВХ МОУ СОШ №22 на сумму 109 000 рублей 00 копеек, </w:t>
                  </w:r>
                </w:p>
                <w:p w:rsidR="007827FF" w:rsidRDefault="000541A7">
                  <w:pPr>
                    <w:ind w:firstLine="700"/>
                    <w:jc w:val="both"/>
                  </w:pPr>
                  <w:r>
                    <w:rPr>
                      <w:color w:val="000000"/>
                      <w:sz w:val="28"/>
                      <w:szCs w:val="28"/>
                    </w:rPr>
                    <w:t xml:space="preserve">-работы по аварийному ремонту детского туалета МДОУ ЦРР - детский сад №1 на сумму 147 717 рублей 00 копеек, </w:t>
                  </w:r>
                </w:p>
                <w:p w:rsidR="007827FF" w:rsidRDefault="000541A7">
                  <w:pPr>
                    <w:ind w:firstLine="700"/>
                    <w:jc w:val="both"/>
                  </w:pPr>
                  <w:r>
                    <w:rPr>
                      <w:color w:val="000000"/>
                      <w:sz w:val="28"/>
                      <w:szCs w:val="28"/>
                    </w:rPr>
                    <w:t xml:space="preserve">-выполнение работ по ремонту пожарной сигнализации 2го и 3го этажа корп.1 МОУ </w:t>
                  </w:r>
                  <w:proofErr w:type="spellStart"/>
                  <w:r>
                    <w:rPr>
                      <w:color w:val="000000"/>
                      <w:sz w:val="28"/>
                      <w:szCs w:val="28"/>
                    </w:rPr>
                    <w:t>Авсюнинская</w:t>
                  </w:r>
                  <w:proofErr w:type="spellEnd"/>
                  <w:r>
                    <w:rPr>
                      <w:color w:val="000000"/>
                      <w:sz w:val="28"/>
                      <w:szCs w:val="28"/>
                    </w:rPr>
                    <w:t xml:space="preserve"> СОШ на сумму 359 755 рублей 44 копеек, </w:t>
                  </w:r>
                </w:p>
                <w:p w:rsidR="007827FF" w:rsidRDefault="000541A7">
                  <w:pPr>
                    <w:ind w:firstLine="700"/>
                    <w:jc w:val="both"/>
                  </w:pPr>
                  <w:r>
                    <w:rPr>
                      <w:color w:val="000000"/>
                      <w:sz w:val="28"/>
                      <w:szCs w:val="28"/>
                    </w:rPr>
                    <w:t xml:space="preserve">-ремонт козырька МУ ДПО МЦПКПР на сумму 127 637 рублей 82 копейки, </w:t>
                  </w:r>
                </w:p>
                <w:p w:rsidR="007827FF" w:rsidRDefault="000541A7">
                  <w:pPr>
                    <w:ind w:firstLine="700"/>
                    <w:jc w:val="both"/>
                  </w:pPr>
                  <w:r>
                    <w:rPr>
                      <w:color w:val="000000"/>
                      <w:sz w:val="28"/>
                      <w:szCs w:val="28"/>
                    </w:rPr>
                    <w:t>-текущий ремонт крыльца центрального входа в здание МОУ "</w:t>
                  </w:r>
                  <w:proofErr w:type="spellStart"/>
                  <w:r>
                    <w:rPr>
                      <w:color w:val="000000"/>
                      <w:sz w:val="28"/>
                      <w:szCs w:val="28"/>
                    </w:rPr>
                    <w:t>Дрезненская</w:t>
                  </w:r>
                  <w:proofErr w:type="spellEnd"/>
                  <w:r>
                    <w:rPr>
                      <w:color w:val="000000"/>
                      <w:sz w:val="28"/>
                      <w:szCs w:val="28"/>
                    </w:rPr>
                    <w:t xml:space="preserve"> СОШ №1" на сумму 120 000 рублей 00 копеек, </w:t>
                  </w:r>
                </w:p>
                <w:p w:rsidR="007827FF" w:rsidRDefault="000541A7">
                  <w:pPr>
                    <w:ind w:firstLine="700"/>
                    <w:jc w:val="both"/>
                  </w:pPr>
                  <w:r>
                    <w:rPr>
                      <w:color w:val="000000"/>
                      <w:sz w:val="28"/>
                      <w:szCs w:val="28"/>
                    </w:rPr>
                    <w:t xml:space="preserve">-ремонт </w:t>
                  </w:r>
                  <w:proofErr w:type="gramStart"/>
                  <w:r>
                    <w:rPr>
                      <w:color w:val="000000"/>
                      <w:sz w:val="28"/>
                      <w:szCs w:val="28"/>
                    </w:rPr>
                    <w:t>серверной</w:t>
                  </w:r>
                  <w:proofErr w:type="gramEnd"/>
                  <w:r>
                    <w:rPr>
                      <w:color w:val="000000"/>
                      <w:sz w:val="28"/>
                      <w:szCs w:val="28"/>
                    </w:rPr>
                    <w:t xml:space="preserve"> МОУ </w:t>
                  </w:r>
                  <w:proofErr w:type="spellStart"/>
                  <w:r>
                    <w:rPr>
                      <w:color w:val="000000"/>
                      <w:sz w:val="28"/>
                      <w:szCs w:val="28"/>
                    </w:rPr>
                    <w:t>Малодубенская</w:t>
                  </w:r>
                  <w:proofErr w:type="spellEnd"/>
                  <w:r>
                    <w:rPr>
                      <w:color w:val="000000"/>
                      <w:sz w:val="28"/>
                      <w:szCs w:val="28"/>
                    </w:rPr>
                    <w:t xml:space="preserve"> СОШ № 7 на сумму 129 000 рублей 00 копеек, </w:t>
                  </w:r>
                </w:p>
                <w:p w:rsidR="007827FF" w:rsidRDefault="000541A7">
                  <w:pPr>
                    <w:ind w:firstLine="700"/>
                    <w:jc w:val="both"/>
                  </w:pPr>
                  <w:r>
                    <w:rPr>
                      <w:color w:val="000000"/>
                      <w:sz w:val="28"/>
                      <w:szCs w:val="28"/>
                    </w:rPr>
                    <w:t xml:space="preserve">-аварийный ремонт тамбура МДОУ ЦРР - детский сад №1на сумму 151 516 рублей 22 копейки, </w:t>
                  </w:r>
                </w:p>
                <w:p w:rsidR="007827FF" w:rsidRDefault="000541A7">
                  <w:pPr>
                    <w:ind w:firstLine="700"/>
                    <w:jc w:val="both"/>
                  </w:pPr>
                  <w:r>
                    <w:rPr>
                      <w:color w:val="000000"/>
                      <w:sz w:val="28"/>
                      <w:szCs w:val="28"/>
                    </w:rPr>
                    <w:t xml:space="preserve">-установка противопожарной двери МОУ СОШ № 1   на сумму 113 943 рублей 60 копеек, </w:t>
                  </w:r>
                </w:p>
                <w:p w:rsidR="007827FF" w:rsidRDefault="000541A7">
                  <w:pPr>
                    <w:ind w:firstLine="700"/>
                    <w:jc w:val="both"/>
                  </w:pPr>
                  <w:r>
                    <w:rPr>
                      <w:color w:val="000000"/>
                      <w:sz w:val="28"/>
                      <w:szCs w:val="28"/>
                    </w:rPr>
                    <w:t xml:space="preserve">-ремонт стены МОУ </w:t>
                  </w:r>
                  <w:proofErr w:type="spellStart"/>
                  <w:r>
                    <w:rPr>
                      <w:color w:val="000000"/>
                      <w:sz w:val="28"/>
                      <w:szCs w:val="28"/>
                    </w:rPr>
                    <w:t>Куровская</w:t>
                  </w:r>
                  <w:proofErr w:type="spellEnd"/>
                  <w:r>
                    <w:rPr>
                      <w:color w:val="000000"/>
                      <w:sz w:val="28"/>
                      <w:szCs w:val="28"/>
                    </w:rPr>
                    <w:t xml:space="preserve"> СОШ №6 на сумму 92 919 рублей 20 копеек, </w:t>
                  </w:r>
                </w:p>
                <w:p w:rsidR="007827FF" w:rsidRDefault="000541A7">
                  <w:pPr>
                    <w:ind w:firstLine="700"/>
                    <w:jc w:val="both"/>
                  </w:pPr>
                  <w:r>
                    <w:rPr>
                      <w:color w:val="000000"/>
                      <w:sz w:val="28"/>
                      <w:szCs w:val="28"/>
                    </w:rPr>
                    <w:t xml:space="preserve">-ремонту лифтов МОУ СОШ №16 на сумму 37 733 рублей 05 копеек. </w:t>
                  </w:r>
                </w:p>
                <w:p w:rsidR="007827FF" w:rsidRDefault="000541A7">
                  <w:pPr>
                    <w:ind w:firstLine="700"/>
                    <w:jc w:val="both"/>
                  </w:pPr>
                  <w:r>
                    <w:rPr>
                      <w:color w:val="000000"/>
                      <w:sz w:val="28"/>
                      <w:szCs w:val="28"/>
                    </w:rPr>
                    <w:t xml:space="preserve">В рамках выполнения приоритетных показателей указов Президента Российской Федерации, в учреждениях образования городского округа Орехово-Зуево достигнуты следующие показатели по средней заработной плате за 2022 год: </w:t>
                  </w:r>
                </w:p>
                <w:p w:rsidR="007827FF" w:rsidRDefault="000541A7">
                  <w:pPr>
                    <w:ind w:firstLine="700"/>
                    <w:jc w:val="both"/>
                  </w:pPr>
                  <w:r>
                    <w:rPr>
                      <w:color w:val="000000"/>
                      <w:sz w:val="28"/>
                      <w:szCs w:val="28"/>
                    </w:rPr>
                    <w:t xml:space="preserve">-средняя заработная плата педагогических работников муниципальных образовательных организаций дошкольного образования – 67 628,75 рубля (что на 14,63% выше планового показателя по Московской области); </w:t>
                  </w:r>
                </w:p>
                <w:p w:rsidR="007827FF" w:rsidRDefault="000541A7">
                  <w:pPr>
                    <w:ind w:firstLine="700"/>
                    <w:jc w:val="both"/>
                  </w:pPr>
                  <w:r>
                    <w:rPr>
                      <w:color w:val="000000"/>
                      <w:sz w:val="28"/>
                      <w:szCs w:val="28"/>
                    </w:rPr>
                    <w:t xml:space="preserve">-средняя заработная плата педагогических работников муниципальных общеобразовательных организаций – 66 401,66 рубля (что выше на 20,60% планового показателя по Московской области); </w:t>
                  </w:r>
                </w:p>
                <w:p w:rsidR="007827FF" w:rsidRDefault="000541A7">
                  <w:pPr>
                    <w:ind w:firstLine="700"/>
                    <w:jc w:val="both"/>
                  </w:pPr>
                  <w:r>
                    <w:rPr>
                      <w:color w:val="000000"/>
                      <w:sz w:val="28"/>
                      <w:szCs w:val="28"/>
                    </w:rPr>
                    <w:t xml:space="preserve">-средняя заработная плата педагогических работников муниципальных организаций дополнительного образования – 68 528,08 рубля (что выше на 4,4% планового показателя по Московской области). </w:t>
                  </w:r>
                </w:p>
                <w:p w:rsidR="007827FF" w:rsidRDefault="000541A7">
                  <w:pPr>
                    <w:ind w:firstLine="700"/>
                    <w:jc w:val="both"/>
                  </w:pPr>
                  <w:r>
                    <w:rPr>
                      <w:color w:val="000000"/>
                      <w:sz w:val="28"/>
                      <w:szCs w:val="28"/>
                    </w:rPr>
                    <w:t xml:space="preserve">В рамках выполнения приоритетных показателей указов Президента Российской Федерации, в учреждениях культуры и спорта Орехово-Зуевского городского округа достигнуты следующие показатели по средней заработной плате за 2022 год: </w:t>
                  </w:r>
                </w:p>
                <w:p w:rsidR="007827FF" w:rsidRDefault="000541A7">
                  <w:pPr>
                    <w:ind w:firstLine="700"/>
                    <w:jc w:val="both"/>
                  </w:pPr>
                  <w:r>
                    <w:rPr>
                      <w:color w:val="000000"/>
                      <w:sz w:val="28"/>
                      <w:szCs w:val="28"/>
                    </w:rPr>
                    <w:lastRenderedPageBreak/>
                    <w:t xml:space="preserve">-средняя заработная плата работников культуры муниципальных учреждений – 57 288,33 рубля </w:t>
                  </w:r>
                </w:p>
                <w:p w:rsidR="007827FF" w:rsidRDefault="000541A7">
                  <w:pPr>
                    <w:ind w:firstLine="700"/>
                    <w:jc w:val="both"/>
                  </w:pPr>
                  <w:r>
                    <w:rPr>
                      <w:color w:val="000000"/>
                      <w:sz w:val="28"/>
                      <w:szCs w:val="28"/>
                    </w:rPr>
                    <w:t xml:space="preserve"> -средняя заработная плата педагогических работников муниципальных организаций дополнительного образования -  69 409,57 рубля. </w:t>
                  </w:r>
                </w:p>
                <w:p w:rsidR="007827FF" w:rsidRDefault="000541A7">
                  <w:pPr>
                    <w:ind w:firstLine="700"/>
                    <w:jc w:val="both"/>
                  </w:pPr>
                  <w:proofErr w:type="gramStart"/>
                  <w:r>
                    <w:rPr>
                      <w:color w:val="000000"/>
                      <w:sz w:val="28"/>
                      <w:szCs w:val="28"/>
                    </w:rPr>
                    <w:t>В соответствии с Федеральным законом от 21.12.2001г. №178-ФЗ «О приватизации государственного и муниципального имущества», Положением «Об организации продажи государственного или муниципального имущества на аукционе», утвержденным Постановлением Правительства РФ от 12.08.2002г. №585, Федеральным законом от 22.07.2008г. №159-ФЗ (в редакции от 02.07.2013 №144-ФЗ)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w:t>
                  </w:r>
                  <w:proofErr w:type="gramEnd"/>
                  <w:r>
                    <w:rPr>
                      <w:color w:val="000000"/>
                      <w:sz w:val="28"/>
                      <w:szCs w:val="28"/>
                    </w:rPr>
                    <w:t xml:space="preserve"> и арендуемого субъектами малого и среднего предпринимательства, и о внесении изменений в отдельные законодательные акты Российской Федерации» в I - IV кварталах, </w:t>
                  </w:r>
                  <w:proofErr w:type="gramStart"/>
                  <w:r>
                    <w:rPr>
                      <w:color w:val="000000"/>
                      <w:sz w:val="28"/>
                      <w:szCs w:val="28"/>
                    </w:rPr>
                    <w:t>согласно</w:t>
                  </w:r>
                  <w:proofErr w:type="gramEnd"/>
                  <w:r>
                    <w:rPr>
                      <w:color w:val="000000"/>
                      <w:sz w:val="28"/>
                      <w:szCs w:val="28"/>
                    </w:rPr>
                    <w:t xml:space="preserve"> Прогнозного плана приватизации на 2022г.: </w:t>
                  </w:r>
                </w:p>
                <w:p w:rsidR="007827FF" w:rsidRDefault="000541A7">
                  <w:pPr>
                    <w:ind w:firstLine="700"/>
                    <w:jc w:val="both"/>
                  </w:pPr>
                  <w:proofErr w:type="gramStart"/>
                  <w:r>
                    <w:rPr>
                      <w:color w:val="000000"/>
                      <w:sz w:val="28"/>
                      <w:szCs w:val="28"/>
                    </w:rPr>
                    <w:t xml:space="preserve">-продано 7 объектов муниципального имущества путем организации и проведения аукционов в электронной форме, в рамках заключенного Соглашения о взаимодействии при подготовке, организации и проведении торгов и иных конкурентных процедур между Комитетом по конкурентной политике Московской области, Государственным казенным учреждением Московской области «Региональный центр торгов» и администрацией Орехово-Зуевского городского округа №43-1404/2015 от 14.04.2015г; </w:t>
                  </w:r>
                  <w:proofErr w:type="gramEnd"/>
                </w:p>
                <w:p w:rsidR="007827FF" w:rsidRDefault="000541A7">
                  <w:pPr>
                    <w:ind w:firstLine="700"/>
                    <w:jc w:val="both"/>
                  </w:pPr>
                  <w:r>
                    <w:rPr>
                      <w:color w:val="000000"/>
                      <w:sz w:val="28"/>
                      <w:szCs w:val="28"/>
                    </w:rPr>
                    <w:t xml:space="preserve">-реализовано преимущественное право арендатора на приобретение 2 объектов арендуемого муниципального имущества. </w:t>
                  </w:r>
                </w:p>
                <w:p w:rsidR="007827FF" w:rsidRDefault="000541A7">
                  <w:pPr>
                    <w:ind w:firstLine="700"/>
                    <w:jc w:val="both"/>
                  </w:pPr>
                  <w:r>
                    <w:rPr>
                      <w:color w:val="000000"/>
                      <w:sz w:val="28"/>
                      <w:szCs w:val="28"/>
                    </w:rPr>
                    <w:t xml:space="preserve">Сумма денежных средств, фактически поступившая в бюджет в размере 41 867 979,36 тыс. руб. от приватизации имущества складывается из следующих поступлений: </w:t>
                  </w:r>
                </w:p>
                <w:p w:rsidR="007827FF" w:rsidRDefault="000541A7">
                  <w:pPr>
                    <w:ind w:firstLine="700"/>
                    <w:jc w:val="both"/>
                  </w:pPr>
                  <w:r>
                    <w:rPr>
                      <w:color w:val="000000"/>
                      <w:sz w:val="28"/>
                      <w:szCs w:val="28"/>
                    </w:rPr>
                    <w:t xml:space="preserve">- 3 843 410,41 тыс. руб.  по ранее заключенным договорам купли-продажи (2016-2022гг.); </w:t>
                  </w:r>
                </w:p>
                <w:p w:rsidR="007827FF" w:rsidRDefault="000541A7">
                  <w:pPr>
                    <w:ind w:firstLine="700"/>
                    <w:jc w:val="both"/>
                  </w:pPr>
                  <w:r>
                    <w:rPr>
                      <w:color w:val="000000"/>
                      <w:sz w:val="28"/>
                      <w:szCs w:val="28"/>
                    </w:rPr>
                    <w:t xml:space="preserve">- 38 024 568,95 тыс. руб. поступило от покупателей по договорам купли-продажи, заключенным в 2022г.  </w:t>
                  </w:r>
                </w:p>
                <w:p w:rsidR="007827FF" w:rsidRDefault="000541A7">
                  <w:pPr>
                    <w:ind w:firstLine="700"/>
                    <w:jc w:val="both"/>
                  </w:pPr>
                  <w:proofErr w:type="gramStart"/>
                  <w:r>
                    <w:rPr>
                      <w:color w:val="000000"/>
                      <w:sz w:val="28"/>
                      <w:szCs w:val="28"/>
                    </w:rPr>
                    <w:t xml:space="preserve">В 2022 году в Управлении Федеральной службы государственной регистрации, кадастра и картографии по Московской области произведена регистрация права муниципальной собственности на объекты недвижимости в количестве  610 единицы (из них: жилые объекты для приватизации – 359 ед.; нежилые объекты – 251 ед.; постановка на ГКУ - 71 ед., прочие- 448; выписки из ЕГРН- 179 ед.)  </w:t>
                  </w:r>
                  <w:proofErr w:type="gramEnd"/>
                </w:p>
                <w:p w:rsidR="007827FF" w:rsidRDefault="000541A7">
                  <w:pPr>
                    <w:ind w:firstLine="700"/>
                    <w:jc w:val="both"/>
                  </w:pPr>
                  <w:r>
                    <w:rPr>
                      <w:color w:val="000000"/>
                      <w:sz w:val="28"/>
                      <w:szCs w:val="28"/>
                    </w:rPr>
                    <w:t xml:space="preserve">Осуществлена регистрация перехода права собственности на 425 объектов недвижимого имущества по договорам  купли/продажи (из них жилых – 4 объекта), договорам аренды, концессионному соглашению. </w:t>
                  </w:r>
                </w:p>
                <w:p w:rsidR="007827FF" w:rsidRDefault="000541A7">
                  <w:pPr>
                    <w:ind w:firstLine="700"/>
                    <w:jc w:val="both"/>
                  </w:pPr>
                  <w:r>
                    <w:rPr>
                      <w:color w:val="000000"/>
                      <w:sz w:val="28"/>
                      <w:szCs w:val="28"/>
                    </w:rPr>
                    <w:t xml:space="preserve">В 2022г. из собственности Московской области в муниципальную собственность Орехово-Зуевского городского округа принято следующее имущество: </w:t>
                  </w:r>
                </w:p>
                <w:p w:rsidR="007827FF" w:rsidRDefault="000541A7">
                  <w:pPr>
                    <w:ind w:firstLine="700"/>
                    <w:jc w:val="both"/>
                  </w:pPr>
                  <w:r>
                    <w:rPr>
                      <w:color w:val="000000"/>
                      <w:sz w:val="28"/>
                      <w:szCs w:val="28"/>
                    </w:rPr>
                    <w:t xml:space="preserve">- сети наружного освещения, расположенные на территории </w:t>
                  </w:r>
                  <w:proofErr w:type="gramStart"/>
                  <w:r>
                    <w:rPr>
                      <w:color w:val="000000"/>
                      <w:sz w:val="28"/>
                      <w:szCs w:val="28"/>
                    </w:rPr>
                    <w:t>г</w:t>
                  </w:r>
                  <w:proofErr w:type="gramEnd"/>
                  <w:r>
                    <w:rPr>
                      <w:color w:val="000000"/>
                      <w:sz w:val="28"/>
                      <w:szCs w:val="28"/>
                    </w:rPr>
                    <w:t xml:space="preserve">. Орехово-Зуево; </w:t>
                  </w:r>
                </w:p>
                <w:p w:rsidR="007827FF" w:rsidRDefault="000541A7">
                  <w:pPr>
                    <w:ind w:firstLine="700"/>
                    <w:jc w:val="both"/>
                  </w:pPr>
                  <w:r>
                    <w:rPr>
                      <w:color w:val="000000"/>
                      <w:sz w:val="28"/>
                      <w:szCs w:val="28"/>
                    </w:rPr>
                    <w:t xml:space="preserve">- музыкальные инструменты (наборы барабанов и ксилофоны), которые </w:t>
                  </w:r>
                  <w:r>
                    <w:rPr>
                      <w:color w:val="000000"/>
                      <w:sz w:val="28"/>
                      <w:szCs w:val="28"/>
                    </w:rPr>
                    <w:lastRenderedPageBreak/>
                    <w:t xml:space="preserve">находились в безвозмездном пользовании у муниципальных учреждений дополнительного образования; </w:t>
                  </w:r>
                </w:p>
                <w:p w:rsidR="007827FF" w:rsidRDefault="000541A7">
                  <w:pPr>
                    <w:ind w:firstLine="700"/>
                    <w:jc w:val="both"/>
                  </w:pPr>
                  <w:r>
                    <w:rPr>
                      <w:color w:val="000000"/>
                      <w:sz w:val="28"/>
                      <w:szCs w:val="28"/>
                    </w:rPr>
                    <w:t xml:space="preserve">- жилые помещения, расположенные по адресу: </w:t>
                  </w:r>
                  <w:proofErr w:type="gramStart"/>
                  <w:r>
                    <w:rPr>
                      <w:color w:val="000000"/>
                      <w:sz w:val="28"/>
                      <w:szCs w:val="28"/>
                    </w:rPr>
                    <w:t xml:space="preserve">Московская область, Орехово-Зуевский район, г. Куровское, ул. Щорса, д. 1; </w:t>
                  </w:r>
                  <w:proofErr w:type="gramEnd"/>
                </w:p>
                <w:p w:rsidR="007827FF" w:rsidRDefault="000541A7">
                  <w:pPr>
                    <w:ind w:firstLine="700"/>
                    <w:jc w:val="both"/>
                  </w:pPr>
                  <w:proofErr w:type="gramStart"/>
                  <w:r>
                    <w:rPr>
                      <w:color w:val="000000"/>
                      <w:sz w:val="28"/>
                      <w:szCs w:val="28"/>
                    </w:rPr>
                    <w:t>- объект недвижимого имущества с земельным участком, расположенные по адресу:</w:t>
                  </w:r>
                  <w:proofErr w:type="gramEnd"/>
                  <w:r>
                    <w:rPr>
                      <w:color w:val="000000"/>
                      <w:sz w:val="28"/>
                      <w:szCs w:val="28"/>
                    </w:rPr>
                    <w:t xml:space="preserve"> Московская область, </w:t>
                  </w:r>
                  <w:proofErr w:type="gramStart"/>
                  <w:r>
                    <w:rPr>
                      <w:color w:val="000000"/>
                      <w:sz w:val="28"/>
                      <w:szCs w:val="28"/>
                    </w:rPr>
                    <w:t>г</w:t>
                  </w:r>
                  <w:proofErr w:type="gramEnd"/>
                  <w:r>
                    <w:rPr>
                      <w:color w:val="000000"/>
                      <w:sz w:val="28"/>
                      <w:szCs w:val="28"/>
                    </w:rPr>
                    <w:t xml:space="preserve">. Дрезна, ул. Зимина, д.2; </w:t>
                  </w:r>
                </w:p>
                <w:p w:rsidR="007827FF" w:rsidRDefault="000541A7">
                  <w:pPr>
                    <w:ind w:firstLine="700"/>
                    <w:jc w:val="both"/>
                  </w:pPr>
                  <w:proofErr w:type="gramStart"/>
                  <w:r>
                    <w:rPr>
                      <w:color w:val="000000"/>
                      <w:sz w:val="28"/>
                      <w:szCs w:val="28"/>
                    </w:rPr>
                    <w:t>- объект недвижимого имущества (нежилое помещение (часть 9-этажного здания: общежитие с пристроенным нежилым помещением (столовая), расположенный по адресу:</w:t>
                  </w:r>
                  <w:proofErr w:type="gramEnd"/>
                  <w:r>
                    <w:rPr>
                      <w:color w:val="000000"/>
                      <w:sz w:val="28"/>
                      <w:szCs w:val="28"/>
                    </w:rPr>
                    <w:t xml:space="preserve"> Московская область, </w:t>
                  </w:r>
                  <w:proofErr w:type="gramStart"/>
                  <w:r>
                    <w:rPr>
                      <w:color w:val="000000"/>
                      <w:sz w:val="28"/>
                      <w:szCs w:val="28"/>
                    </w:rPr>
                    <w:t>г</w:t>
                  </w:r>
                  <w:proofErr w:type="gramEnd"/>
                  <w:r>
                    <w:rPr>
                      <w:color w:val="000000"/>
                      <w:sz w:val="28"/>
                      <w:szCs w:val="28"/>
                    </w:rPr>
                    <w:t xml:space="preserve">. Орехово-Зуево, ул. Пушкина, д.9; </w:t>
                  </w:r>
                </w:p>
                <w:p w:rsidR="007827FF" w:rsidRDefault="000541A7">
                  <w:pPr>
                    <w:ind w:firstLine="700"/>
                    <w:jc w:val="both"/>
                  </w:pPr>
                  <w:r>
                    <w:rPr>
                      <w:color w:val="000000"/>
                      <w:sz w:val="28"/>
                      <w:szCs w:val="28"/>
                    </w:rPr>
                    <w:t xml:space="preserve">- быстровозводимое модульное здание для пожарного депо из легких металлоконструкций полной заводской готовности, расположенное по адресу: Московская область, Орехово-Зуевский городской округ, д. </w:t>
                  </w:r>
                  <w:proofErr w:type="spellStart"/>
                  <w:r>
                    <w:rPr>
                      <w:color w:val="000000"/>
                      <w:sz w:val="28"/>
                      <w:szCs w:val="28"/>
                    </w:rPr>
                    <w:t>Демихово</w:t>
                  </w:r>
                  <w:proofErr w:type="spellEnd"/>
                  <w:r>
                    <w:rPr>
                      <w:color w:val="000000"/>
                      <w:sz w:val="28"/>
                      <w:szCs w:val="28"/>
                    </w:rPr>
                    <w:t xml:space="preserve">. </w:t>
                  </w:r>
                </w:p>
                <w:p w:rsidR="007827FF" w:rsidRDefault="000541A7">
                  <w:pPr>
                    <w:ind w:firstLine="700"/>
                    <w:jc w:val="both"/>
                  </w:pPr>
                  <w:r>
                    <w:rPr>
                      <w:color w:val="000000"/>
                      <w:sz w:val="28"/>
                      <w:szCs w:val="28"/>
                    </w:rPr>
                    <w:t xml:space="preserve">В 2022г. из муниципальной собственности Орехово-Зуевского городского округа в собственность Московской области передано следующее имущество: </w:t>
                  </w:r>
                </w:p>
                <w:p w:rsidR="007827FF" w:rsidRDefault="000541A7">
                  <w:pPr>
                    <w:ind w:firstLine="700"/>
                    <w:jc w:val="both"/>
                  </w:pPr>
                  <w:r>
                    <w:rPr>
                      <w:color w:val="000000"/>
                      <w:sz w:val="28"/>
                      <w:szCs w:val="28"/>
                    </w:rPr>
                    <w:t xml:space="preserve">- нежилое здание, назначение: гражданское нежилое, общей площадью 223,3 кв. м, с кадастровым номером 50:47:0021816:186; </w:t>
                  </w:r>
                </w:p>
                <w:p w:rsidR="007827FF" w:rsidRDefault="000541A7">
                  <w:pPr>
                    <w:ind w:firstLine="700"/>
                    <w:jc w:val="both"/>
                  </w:pPr>
                  <w:r>
                    <w:rPr>
                      <w:color w:val="000000"/>
                      <w:sz w:val="28"/>
                      <w:szCs w:val="28"/>
                    </w:rPr>
                    <w:t xml:space="preserve">- земельный участок, общей площадью 2 200,0 кв. м, с кадастровым номером 50:47:0021806:1, категория земель: земли населенных пунктов, вид разрешенного использования: амбулаторное ветеринарное обслуживание; </w:t>
                  </w:r>
                </w:p>
                <w:p w:rsidR="007827FF" w:rsidRDefault="000541A7">
                  <w:pPr>
                    <w:ind w:firstLine="700"/>
                    <w:jc w:val="both"/>
                  </w:pPr>
                  <w:r>
                    <w:rPr>
                      <w:color w:val="000000"/>
                      <w:sz w:val="28"/>
                      <w:szCs w:val="28"/>
                    </w:rPr>
                    <w:t xml:space="preserve">- забор, материал – </w:t>
                  </w:r>
                  <w:proofErr w:type="gramStart"/>
                  <w:r>
                    <w:rPr>
                      <w:color w:val="000000"/>
                      <w:sz w:val="28"/>
                      <w:szCs w:val="28"/>
                    </w:rPr>
                    <w:t>ж/б</w:t>
                  </w:r>
                  <w:proofErr w:type="gramEnd"/>
                  <w:r>
                    <w:rPr>
                      <w:color w:val="000000"/>
                      <w:sz w:val="28"/>
                      <w:szCs w:val="28"/>
                    </w:rPr>
                    <w:t xml:space="preserve"> панели, высота 2,15 м, длина 166,77 м, ворота металлические, расположенные по адресу: Московская область, </w:t>
                  </w:r>
                  <w:proofErr w:type="gramStart"/>
                  <w:r>
                    <w:rPr>
                      <w:color w:val="000000"/>
                      <w:sz w:val="28"/>
                      <w:szCs w:val="28"/>
                    </w:rPr>
                    <w:t>г</w:t>
                  </w:r>
                  <w:proofErr w:type="gramEnd"/>
                  <w:r>
                    <w:rPr>
                      <w:color w:val="000000"/>
                      <w:sz w:val="28"/>
                      <w:szCs w:val="28"/>
                    </w:rPr>
                    <w:t xml:space="preserve">. Орехово-Зуево, 1-й Луговой проезд, д. 5а; </w:t>
                  </w:r>
                </w:p>
                <w:p w:rsidR="007827FF" w:rsidRDefault="000541A7">
                  <w:pPr>
                    <w:ind w:firstLine="700"/>
                    <w:jc w:val="both"/>
                  </w:pPr>
                  <w:r>
                    <w:rPr>
                      <w:color w:val="000000"/>
                      <w:sz w:val="28"/>
                      <w:szCs w:val="28"/>
                    </w:rPr>
                    <w:t xml:space="preserve">- имущество газового хозяйства (48 объектов), расположенное на территории Орехово-Зуевского городского округа. </w:t>
                  </w:r>
                </w:p>
                <w:p w:rsidR="007827FF" w:rsidRDefault="000541A7">
                  <w:pPr>
                    <w:ind w:firstLine="700"/>
                    <w:jc w:val="both"/>
                  </w:pPr>
                  <w:r>
                    <w:rPr>
                      <w:color w:val="000000"/>
                      <w:sz w:val="28"/>
                      <w:szCs w:val="28"/>
                    </w:rPr>
                    <w:t xml:space="preserve">В 2022 году подготовлено документов для передачи из собственности Московской области в муниципальную собственность Орехово-Зуевского городского округа, следующего недвижимого и движимого имущества: </w:t>
                  </w:r>
                </w:p>
                <w:p w:rsidR="007827FF" w:rsidRDefault="000541A7">
                  <w:pPr>
                    <w:ind w:firstLine="700"/>
                    <w:jc w:val="both"/>
                  </w:pPr>
                  <w:r>
                    <w:rPr>
                      <w:color w:val="000000"/>
                      <w:sz w:val="28"/>
                      <w:szCs w:val="28"/>
                    </w:rPr>
                    <w:t xml:space="preserve">- земельные участки; </w:t>
                  </w:r>
                </w:p>
                <w:p w:rsidR="007827FF" w:rsidRDefault="000541A7">
                  <w:pPr>
                    <w:ind w:firstLine="700"/>
                    <w:jc w:val="both"/>
                  </w:pPr>
                  <w:r>
                    <w:rPr>
                      <w:color w:val="000000"/>
                      <w:sz w:val="28"/>
                      <w:szCs w:val="28"/>
                    </w:rPr>
                    <w:t xml:space="preserve">- нежилые здания; </w:t>
                  </w:r>
                </w:p>
                <w:p w:rsidR="007827FF" w:rsidRDefault="000541A7">
                  <w:pPr>
                    <w:ind w:firstLine="700"/>
                    <w:jc w:val="both"/>
                  </w:pPr>
                  <w:r>
                    <w:rPr>
                      <w:color w:val="000000"/>
                      <w:sz w:val="28"/>
                      <w:szCs w:val="28"/>
                    </w:rPr>
                    <w:t xml:space="preserve">- движимое имущество; </w:t>
                  </w:r>
                </w:p>
                <w:p w:rsidR="007827FF" w:rsidRDefault="000541A7">
                  <w:pPr>
                    <w:ind w:firstLine="700"/>
                    <w:jc w:val="both"/>
                  </w:pPr>
                  <w:r>
                    <w:rPr>
                      <w:color w:val="000000"/>
                      <w:sz w:val="28"/>
                      <w:szCs w:val="28"/>
                    </w:rPr>
                    <w:t xml:space="preserve">- универсальные фронтальные погрузчики; </w:t>
                  </w:r>
                </w:p>
                <w:p w:rsidR="007827FF" w:rsidRDefault="000541A7">
                  <w:pPr>
                    <w:ind w:firstLine="700"/>
                    <w:jc w:val="both"/>
                  </w:pPr>
                  <w:r>
                    <w:rPr>
                      <w:color w:val="000000"/>
                      <w:sz w:val="28"/>
                      <w:szCs w:val="28"/>
                    </w:rPr>
                    <w:t xml:space="preserve">- земельные участки под дорогами; </w:t>
                  </w:r>
                </w:p>
                <w:p w:rsidR="007827FF" w:rsidRDefault="000541A7">
                  <w:pPr>
                    <w:ind w:firstLine="700"/>
                    <w:jc w:val="both"/>
                  </w:pPr>
                  <w:r>
                    <w:rPr>
                      <w:color w:val="000000"/>
                      <w:sz w:val="28"/>
                      <w:szCs w:val="28"/>
                    </w:rPr>
                    <w:t xml:space="preserve">- музыкальные инструменты. </w:t>
                  </w:r>
                </w:p>
                <w:p w:rsidR="007827FF" w:rsidRDefault="000541A7">
                  <w:pPr>
                    <w:ind w:firstLine="700"/>
                    <w:jc w:val="both"/>
                  </w:pPr>
                  <w:r>
                    <w:rPr>
                      <w:color w:val="000000"/>
                      <w:sz w:val="28"/>
                      <w:szCs w:val="28"/>
                    </w:rPr>
                    <w:t xml:space="preserve">В 2022 году подготовлено документов для передачи из муниципальной собственности Орехово-Зуевского городского округа в собственность Московской области следующего имущества: </w:t>
                  </w:r>
                </w:p>
                <w:p w:rsidR="007827FF" w:rsidRDefault="000541A7">
                  <w:pPr>
                    <w:ind w:firstLine="700"/>
                    <w:jc w:val="both"/>
                  </w:pPr>
                  <w:r>
                    <w:rPr>
                      <w:color w:val="000000"/>
                      <w:sz w:val="28"/>
                      <w:szCs w:val="28"/>
                    </w:rPr>
                    <w:t xml:space="preserve">- имущество газового хозяйства (5 объектов), расположенное на территории Орехово-Зуевского городского округа; </w:t>
                  </w:r>
                </w:p>
                <w:p w:rsidR="007827FF" w:rsidRDefault="000541A7">
                  <w:pPr>
                    <w:ind w:firstLine="700"/>
                    <w:jc w:val="both"/>
                  </w:pPr>
                  <w:r>
                    <w:rPr>
                      <w:color w:val="000000"/>
                      <w:sz w:val="28"/>
                      <w:szCs w:val="28"/>
                    </w:rPr>
                    <w:t>-земельный участок, категория земель: земли населенных пунктов, вид разрешенного использования: размещение инженерно-коммунальных сооружений, кадастровый номер 50:47:0022101:29, площадь 118 кв</w:t>
                  </w:r>
                  <w:proofErr w:type="gramStart"/>
                  <w:r>
                    <w:rPr>
                      <w:color w:val="000000"/>
                      <w:sz w:val="28"/>
                      <w:szCs w:val="28"/>
                    </w:rPr>
                    <w:t>.м</w:t>
                  </w:r>
                  <w:proofErr w:type="gramEnd"/>
                  <w:r>
                    <w:rPr>
                      <w:color w:val="000000"/>
                      <w:sz w:val="28"/>
                      <w:szCs w:val="28"/>
                    </w:rPr>
                    <w:t xml:space="preserve">, Местоположение установлено относительно ориентира, расположенного в границах участка; </w:t>
                  </w:r>
                </w:p>
                <w:p w:rsidR="007827FF" w:rsidRDefault="000541A7">
                  <w:pPr>
                    <w:ind w:firstLine="700"/>
                    <w:jc w:val="both"/>
                  </w:pPr>
                  <w:r>
                    <w:rPr>
                      <w:color w:val="000000"/>
                      <w:sz w:val="28"/>
                      <w:szCs w:val="28"/>
                    </w:rPr>
                    <w:t xml:space="preserve">- нежилое здание (пожарное депо), кадастровый номер 50:24:0010702:1009, </w:t>
                  </w:r>
                  <w:r>
                    <w:rPr>
                      <w:color w:val="000000"/>
                      <w:sz w:val="28"/>
                      <w:szCs w:val="28"/>
                    </w:rPr>
                    <w:lastRenderedPageBreak/>
                    <w:t xml:space="preserve">площадь 421,4 кв. м, Московская область, Орехово-Зуевский городской </w:t>
                  </w:r>
                  <w:proofErr w:type="spellStart"/>
                  <w:r>
                    <w:rPr>
                      <w:color w:val="000000"/>
                      <w:sz w:val="28"/>
                      <w:szCs w:val="28"/>
                    </w:rPr>
                    <w:t>округ</w:t>
                  </w:r>
                  <w:proofErr w:type="gramStart"/>
                  <w:r>
                    <w:rPr>
                      <w:color w:val="000000"/>
                      <w:sz w:val="28"/>
                      <w:szCs w:val="28"/>
                    </w:rPr>
                    <w:t>,д</w:t>
                  </w:r>
                  <w:proofErr w:type="spellEnd"/>
                  <w:proofErr w:type="gramEnd"/>
                  <w:r>
                    <w:rPr>
                      <w:color w:val="000000"/>
                      <w:sz w:val="28"/>
                      <w:szCs w:val="28"/>
                    </w:rPr>
                    <w:t xml:space="preserve">. </w:t>
                  </w:r>
                  <w:proofErr w:type="spellStart"/>
                  <w:r>
                    <w:rPr>
                      <w:color w:val="000000"/>
                      <w:sz w:val="28"/>
                      <w:szCs w:val="28"/>
                    </w:rPr>
                    <w:t>Демихово</w:t>
                  </w:r>
                  <w:proofErr w:type="spellEnd"/>
                  <w:r>
                    <w:rPr>
                      <w:color w:val="000000"/>
                      <w:sz w:val="28"/>
                      <w:szCs w:val="28"/>
                    </w:rPr>
                    <w:t xml:space="preserve"> и земельный участок, кадастровый номер 50:24:0010702:614, площадь 6336 кв.м, категория земель: земли населенных пунктов, вид разрешенного использования: обеспечение внутреннего правопорядка. </w:t>
                  </w:r>
                </w:p>
                <w:p w:rsidR="007827FF" w:rsidRDefault="000541A7">
                  <w:pPr>
                    <w:ind w:firstLine="700"/>
                    <w:jc w:val="both"/>
                  </w:pPr>
                  <w:r>
                    <w:rPr>
                      <w:color w:val="000000"/>
                      <w:sz w:val="28"/>
                      <w:szCs w:val="28"/>
                    </w:rPr>
                    <w:t xml:space="preserve">В 2022 году осуществлялось закрепление имущества на праве оперативного управления за муниципальными учреждениями (ст. 296 ГК РФ) и на праве хозяйственного ведения за муниципальными унитарными предприятиями (ст. 295 ГК РФ). Кроме того, осуществлялся прием в муниципальную собственность движимого имущества, вновь приобретенного муниципальными учреждениями и предприятиями для внесения его в Реестр муниципальной собственности с учетом сведений, характеризующих такие объекты.   </w:t>
                  </w:r>
                </w:p>
                <w:p w:rsidR="007827FF" w:rsidRDefault="000541A7">
                  <w:pPr>
                    <w:ind w:firstLine="700"/>
                    <w:jc w:val="both"/>
                  </w:pPr>
                  <w:r>
                    <w:rPr>
                      <w:color w:val="000000"/>
                      <w:sz w:val="28"/>
                      <w:szCs w:val="28"/>
                    </w:rPr>
                    <w:t xml:space="preserve">Проводилась работа с уставами предприятий и учреждений путем внесения в них изменений и дополнений, в том числе, осуществлялся </w:t>
                  </w:r>
                  <w:proofErr w:type="gramStart"/>
                  <w:r>
                    <w:rPr>
                      <w:color w:val="000000"/>
                      <w:sz w:val="28"/>
                      <w:szCs w:val="28"/>
                    </w:rPr>
                    <w:t>контроль за</w:t>
                  </w:r>
                  <w:proofErr w:type="gramEnd"/>
                  <w:r>
                    <w:rPr>
                      <w:color w:val="000000"/>
                      <w:sz w:val="28"/>
                      <w:szCs w:val="28"/>
                    </w:rPr>
                    <w:t xml:space="preserve"> их регистрацией. </w:t>
                  </w:r>
                </w:p>
                <w:p w:rsidR="007827FF" w:rsidRDefault="000541A7">
                  <w:pPr>
                    <w:ind w:firstLine="700"/>
                    <w:jc w:val="both"/>
                  </w:pPr>
                  <w:r>
                    <w:rPr>
                      <w:color w:val="000000"/>
                      <w:sz w:val="28"/>
                      <w:szCs w:val="28"/>
                    </w:rPr>
                    <w:t xml:space="preserve">Балансовой комиссией по рассмотрению итогов финансово-хозяйственной деятельности муниципальных унитарных предприятий Орехово-Зуевского городского округа, утвержденной постановлением администрации </w:t>
                  </w:r>
                  <w:proofErr w:type="gramStart"/>
                  <w:r>
                    <w:rPr>
                      <w:color w:val="000000"/>
                      <w:sz w:val="28"/>
                      <w:szCs w:val="28"/>
                    </w:rPr>
                    <w:t>г</w:t>
                  </w:r>
                  <w:proofErr w:type="gramEnd"/>
                  <w:r>
                    <w:rPr>
                      <w:color w:val="000000"/>
                      <w:sz w:val="28"/>
                      <w:szCs w:val="28"/>
                    </w:rPr>
                    <w:t xml:space="preserve">. о. Орехово-Зуево Московской области от 28.02.2020г. №667, ежеквартально проводятся заседания, на которых рассматривается деятельность муниципальный предприятий Орехово-Зуевского городского округа. </w:t>
                  </w:r>
                </w:p>
                <w:p w:rsidR="007827FF" w:rsidRDefault="000541A7">
                  <w:pPr>
                    <w:ind w:firstLine="700"/>
                    <w:jc w:val="both"/>
                  </w:pPr>
                  <w:r>
                    <w:rPr>
                      <w:color w:val="000000"/>
                      <w:sz w:val="28"/>
                      <w:szCs w:val="28"/>
                    </w:rPr>
                    <w:t xml:space="preserve">Арендаторы - должники приглашались на 3 заседания Комиссий по мобилизации доходов бюджета Орехово-Зуевского городского округа. </w:t>
                  </w:r>
                </w:p>
                <w:p w:rsidR="007827FF" w:rsidRDefault="000541A7">
                  <w:pPr>
                    <w:ind w:firstLine="700"/>
                    <w:jc w:val="both"/>
                  </w:pPr>
                  <w:r>
                    <w:rPr>
                      <w:color w:val="000000"/>
                      <w:sz w:val="28"/>
                      <w:szCs w:val="28"/>
                    </w:rPr>
                    <w:t xml:space="preserve">На постоянной основе ведется работа по уточнению вида и принадлежности платежей, производится анализ поступления арендных платежей в общем объеме и конкретно по плательщику-арендатору. </w:t>
                  </w:r>
                </w:p>
                <w:p w:rsidR="007827FF" w:rsidRDefault="000541A7">
                  <w:pPr>
                    <w:ind w:firstLine="700"/>
                    <w:jc w:val="both"/>
                  </w:pPr>
                  <w:r>
                    <w:rPr>
                      <w:color w:val="000000"/>
                      <w:sz w:val="28"/>
                      <w:szCs w:val="28"/>
                    </w:rPr>
                    <w:t xml:space="preserve">Осуществлялся контроль состояния и использования муниципального имущества, сданного в аренду и предоставленного в безвозмездное временное пользование. В отчетном периоде было проведено 40 проверок по надлежащему использованию арендаторами и ссудополучателями муниципального имущества. По результатам проверок составлены акты и устранены нарушения, предусмотренные требованиями антимонопольного законодательства и «Положением о порядке передачи в аренду, безвозмездное пользование муниципального недвижимого имущества Орехово-Зуевского городского округа Московской области», утвержденным решением Совета депутатов №145/10 от 26.03.2020г. </w:t>
                  </w:r>
                </w:p>
                <w:p w:rsidR="007827FF" w:rsidRDefault="000541A7">
                  <w:pPr>
                    <w:ind w:firstLine="700"/>
                    <w:jc w:val="both"/>
                  </w:pPr>
                  <w:proofErr w:type="gramStart"/>
                  <w:r>
                    <w:rPr>
                      <w:color w:val="000000"/>
                      <w:sz w:val="28"/>
                      <w:szCs w:val="28"/>
                    </w:rPr>
                    <w:t xml:space="preserve">В 2022 проведены торги на право заключения договоров аренды по 25 земельным участкам под индивидуальное жилищное строительство/личное подсобное хозяйство на сумму годовой арендной платы 27 816 148,70 руб., а также по 4 земельным участкам под коммерческое использование на сумму годовой арендной платы 1 068 864,34 руб., по всем участкам заключены договора аренды. </w:t>
                  </w:r>
                  <w:proofErr w:type="gramEnd"/>
                </w:p>
                <w:p w:rsidR="007827FF" w:rsidRDefault="000541A7">
                  <w:pPr>
                    <w:ind w:firstLine="700"/>
                    <w:jc w:val="both"/>
                  </w:pPr>
                  <w:r>
                    <w:rPr>
                      <w:color w:val="000000"/>
                      <w:sz w:val="28"/>
                      <w:szCs w:val="28"/>
                    </w:rPr>
                    <w:t xml:space="preserve">По 10 земельным участкам заключены договора купли-продажи после проведенных торгов на общую сумму 6 594 894,28 руб. </w:t>
                  </w:r>
                </w:p>
                <w:p w:rsidR="007827FF" w:rsidRDefault="000541A7">
                  <w:pPr>
                    <w:ind w:firstLine="700"/>
                    <w:jc w:val="both"/>
                  </w:pPr>
                  <w:r>
                    <w:rPr>
                      <w:color w:val="000000"/>
                      <w:sz w:val="28"/>
                      <w:szCs w:val="28"/>
                    </w:rPr>
                    <w:t xml:space="preserve">В 2022 г. 141 многодетная семья обеспечена земельными участками в рамках реализации Закона Московской области от 01.06.2011 №73/2011-03 «О бесплатном </w:t>
                  </w:r>
                  <w:r>
                    <w:rPr>
                      <w:color w:val="000000"/>
                      <w:sz w:val="28"/>
                      <w:szCs w:val="28"/>
                    </w:rPr>
                    <w:lastRenderedPageBreak/>
                    <w:t xml:space="preserve">предоставлении земельных участков многодетным семьям в Московской области». </w:t>
                  </w:r>
                </w:p>
                <w:p w:rsidR="007827FF" w:rsidRDefault="000541A7">
                  <w:pPr>
                    <w:ind w:firstLine="700"/>
                    <w:jc w:val="both"/>
                  </w:pPr>
                  <w:r>
                    <w:rPr>
                      <w:color w:val="000000"/>
                      <w:sz w:val="28"/>
                      <w:szCs w:val="28"/>
                    </w:rPr>
                    <w:t xml:space="preserve">В 2022 году 67 медицинских работников получили в безвозмездное пользование земельные участки для индивидуального жилищного строительства на территории Орехово-Зуевского городского округа, в рамках реализации новой программы по предоставлению земельных участков врачам, чьи специальности являются дефицитными в Московском регионе. </w:t>
                  </w:r>
                </w:p>
                <w:p w:rsidR="007827FF" w:rsidRDefault="000541A7">
                  <w:pPr>
                    <w:ind w:firstLine="700"/>
                    <w:jc w:val="both"/>
                  </w:pPr>
                  <w:r>
                    <w:rPr>
                      <w:color w:val="000000"/>
                      <w:sz w:val="28"/>
                      <w:szCs w:val="28"/>
                    </w:rPr>
                    <w:t xml:space="preserve">Ожидают предоставления земельных участков 40 врачей. </w:t>
                  </w:r>
                </w:p>
                <w:p w:rsidR="007827FF" w:rsidRDefault="000541A7">
                  <w:pPr>
                    <w:ind w:firstLine="700"/>
                    <w:jc w:val="both"/>
                  </w:pPr>
                  <w:r>
                    <w:rPr>
                      <w:color w:val="000000"/>
                      <w:sz w:val="28"/>
                      <w:szCs w:val="28"/>
                    </w:rPr>
                    <w:t xml:space="preserve">По региональной программе поддержки </w:t>
                  </w:r>
                  <w:proofErr w:type="spellStart"/>
                  <w:r>
                    <w:rPr>
                      <w:color w:val="000000"/>
                      <w:sz w:val="28"/>
                      <w:szCs w:val="28"/>
                    </w:rPr>
                    <w:t>импортозамещения</w:t>
                  </w:r>
                  <w:proofErr w:type="spellEnd"/>
                  <w:r>
                    <w:rPr>
                      <w:color w:val="000000"/>
                      <w:sz w:val="28"/>
                      <w:szCs w:val="28"/>
                    </w:rPr>
                    <w:t xml:space="preserve"> «Земля за 1 рубль» предоставлено в аренду на три года под производственную деятельность 6 земельных участков общей площадью 10,5 </w:t>
                  </w:r>
                  <w:proofErr w:type="gramStart"/>
                  <w:r>
                    <w:rPr>
                      <w:color w:val="000000"/>
                      <w:sz w:val="28"/>
                      <w:szCs w:val="28"/>
                    </w:rPr>
                    <w:t>га</w:t>
                  </w:r>
                  <w:proofErr w:type="gramEnd"/>
                  <w:r>
                    <w:rPr>
                      <w:color w:val="000000"/>
                      <w:sz w:val="28"/>
                      <w:szCs w:val="28"/>
                    </w:rPr>
                    <w:t xml:space="preserve"> следующим юридическим лицам: ООО Машиностроительный завод «</w:t>
                  </w:r>
                  <w:proofErr w:type="spellStart"/>
                  <w:r>
                    <w:rPr>
                      <w:color w:val="000000"/>
                      <w:sz w:val="28"/>
                      <w:szCs w:val="28"/>
                    </w:rPr>
                    <w:t>Тонар</w:t>
                  </w:r>
                  <w:proofErr w:type="spellEnd"/>
                  <w:r>
                    <w:rPr>
                      <w:color w:val="000000"/>
                      <w:sz w:val="28"/>
                      <w:szCs w:val="28"/>
                    </w:rPr>
                    <w:t>», ООО «ЛЕО», ООО «Комплексные системы производства», ООО «</w:t>
                  </w:r>
                  <w:proofErr w:type="spellStart"/>
                  <w:r>
                    <w:rPr>
                      <w:color w:val="000000"/>
                      <w:sz w:val="28"/>
                      <w:szCs w:val="28"/>
                    </w:rPr>
                    <w:t>Панком-Стройсервис</w:t>
                  </w:r>
                  <w:proofErr w:type="spellEnd"/>
                  <w:r>
                    <w:rPr>
                      <w:color w:val="000000"/>
                      <w:sz w:val="28"/>
                      <w:szCs w:val="28"/>
                    </w:rPr>
                    <w:t xml:space="preserve">». </w:t>
                  </w:r>
                </w:p>
                <w:p w:rsidR="007827FF" w:rsidRDefault="000541A7">
                  <w:pPr>
                    <w:ind w:firstLine="700"/>
                    <w:jc w:val="both"/>
                  </w:pPr>
                  <w:r>
                    <w:rPr>
                      <w:color w:val="000000"/>
                      <w:sz w:val="28"/>
                      <w:szCs w:val="28"/>
                    </w:rPr>
                    <w:t xml:space="preserve">Муниципальный земельный контроль является важным звеном в системе муниципального управления в сфере землепользования. Он призван обеспечить исполнение земельного, природоохранного законодательства, соблюдение установленных требований, выполнение мероприятий по охране земель органами государственной власти, местного самоуправления, юридическими лицами, их должностными лицами, индивидуальными предпринимателями, а также гражданами. </w:t>
                  </w:r>
                </w:p>
                <w:p w:rsidR="007827FF" w:rsidRDefault="000541A7">
                  <w:pPr>
                    <w:ind w:firstLine="700"/>
                    <w:jc w:val="both"/>
                  </w:pPr>
                  <w:r>
                    <w:rPr>
                      <w:color w:val="000000"/>
                      <w:sz w:val="28"/>
                      <w:szCs w:val="28"/>
                    </w:rPr>
                    <w:t xml:space="preserve">Объектом муниципального земельного контроля являются все земли, находящиеся в границах Орехово-Зуевского городского округа, независимо от ведомственной принадлежности и формы собственности. </w:t>
                  </w:r>
                </w:p>
                <w:p w:rsidR="007827FF" w:rsidRDefault="000541A7">
                  <w:pPr>
                    <w:ind w:firstLine="700"/>
                    <w:jc w:val="both"/>
                  </w:pPr>
                  <w:r>
                    <w:rPr>
                      <w:color w:val="000000"/>
                      <w:sz w:val="28"/>
                      <w:szCs w:val="28"/>
                    </w:rPr>
                    <w:t xml:space="preserve">Проведение мероприятий муниципального земельного контроля на территории Орехово-Зуевского городского округа предусмотрено ст. 72 Земельного кодекса Российской Федерации. </w:t>
                  </w:r>
                </w:p>
                <w:p w:rsidR="007827FF" w:rsidRDefault="000541A7">
                  <w:pPr>
                    <w:ind w:firstLine="700"/>
                    <w:jc w:val="both"/>
                  </w:pPr>
                  <w:r>
                    <w:rPr>
                      <w:color w:val="000000"/>
                      <w:sz w:val="28"/>
                      <w:szCs w:val="28"/>
                    </w:rPr>
                    <w:t xml:space="preserve">В целях снижения административной нагрузки на хозяйствующие субъекты Правительством Российской Федерации принято постановление от 10.03.2022 № 336 «Об особенностях организации и осуществления государственного контроля (надзора), муниципального контроля (далее - постановление № 336). Постановлением № 336 установлены ограничения на проведение в 2022 году контрольных (надзорных) мероприятий, проверок при осуществлении видов государственного контроля (надзора), муниципального контроля. </w:t>
                  </w:r>
                </w:p>
                <w:p w:rsidR="007827FF" w:rsidRDefault="000541A7">
                  <w:pPr>
                    <w:ind w:firstLine="700"/>
                    <w:jc w:val="both"/>
                  </w:pPr>
                  <w:r>
                    <w:rPr>
                      <w:color w:val="000000"/>
                      <w:sz w:val="28"/>
                      <w:szCs w:val="28"/>
                    </w:rPr>
                    <w:t xml:space="preserve">В соответствии с действующими нормами законодательства в 2022 году проводились выездные обследования земельных участков на территории Орехово-Зуевского городского округа с применением мобильного приложения «Проверки Подмосковья».   </w:t>
                  </w:r>
                </w:p>
                <w:p w:rsidR="007827FF" w:rsidRDefault="000541A7">
                  <w:pPr>
                    <w:ind w:firstLine="700"/>
                    <w:jc w:val="both"/>
                  </w:pPr>
                  <w:r>
                    <w:rPr>
                      <w:color w:val="000000"/>
                      <w:sz w:val="28"/>
                      <w:szCs w:val="28"/>
                    </w:rPr>
                    <w:t xml:space="preserve">Всего проведены осмотры 3540 земельных участков с целью выявления нарушений земельного законодательства, что составляет 100% от поставленного </w:t>
                  </w:r>
                  <w:proofErr w:type="spellStart"/>
                  <w:r>
                    <w:rPr>
                      <w:color w:val="000000"/>
                      <w:sz w:val="28"/>
                      <w:szCs w:val="28"/>
                    </w:rPr>
                    <w:t>Минмособлимуществом</w:t>
                  </w:r>
                  <w:proofErr w:type="spellEnd"/>
                  <w:r>
                    <w:rPr>
                      <w:color w:val="000000"/>
                      <w:sz w:val="28"/>
                      <w:szCs w:val="28"/>
                    </w:rPr>
                    <w:t xml:space="preserve"> плана.  </w:t>
                  </w:r>
                </w:p>
                <w:p w:rsidR="007827FF" w:rsidRDefault="000541A7">
                  <w:pPr>
                    <w:ind w:firstLine="700"/>
                    <w:jc w:val="both"/>
                  </w:pPr>
                  <w:r>
                    <w:rPr>
                      <w:color w:val="000000"/>
                      <w:sz w:val="28"/>
                      <w:szCs w:val="28"/>
                    </w:rPr>
                    <w:t>Также в течение года проведено 110 выездных обследований по обращениям граждан, в том числе с портала «</w:t>
                  </w:r>
                  <w:proofErr w:type="spellStart"/>
                  <w:r>
                    <w:rPr>
                      <w:color w:val="000000"/>
                      <w:sz w:val="28"/>
                      <w:szCs w:val="28"/>
                    </w:rPr>
                    <w:t>Добродел</w:t>
                  </w:r>
                  <w:proofErr w:type="spellEnd"/>
                  <w:r>
                    <w:rPr>
                      <w:color w:val="000000"/>
                      <w:sz w:val="28"/>
                      <w:szCs w:val="28"/>
                    </w:rPr>
                    <w:t xml:space="preserve">», ЕЦУР, Правительства Московской области, в рамках рассмотрения судебных дел. </w:t>
                  </w:r>
                </w:p>
                <w:p w:rsidR="007827FF" w:rsidRDefault="000541A7">
                  <w:pPr>
                    <w:ind w:firstLine="700"/>
                    <w:jc w:val="both"/>
                  </w:pPr>
                  <w:r>
                    <w:rPr>
                      <w:color w:val="000000"/>
                      <w:sz w:val="28"/>
                      <w:szCs w:val="28"/>
                    </w:rPr>
                    <w:t xml:space="preserve">Более чем на 1150 земельных участках выявлены нарушения требований земельного законодательства. </w:t>
                  </w:r>
                </w:p>
                <w:p w:rsidR="007827FF" w:rsidRDefault="000541A7">
                  <w:pPr>
                    <w:ind w:firstLine="700"/>
                    <w:jc w:val="both"/>
                  </w:pPr>
                  <w:proofErr w:type="gramStart"/>
                  <w:r>
                    <w:rPr>
                      <w:color w:val="000000"/>
                      <w:sz w:val="28"/>
                      <w:szCs w:val="28"/>
                    </w:rPr>
                    <w:lastRenderedPageBreak/>
                    <w:t>На землях населенных пунктов наиболее часто встречаются нарушения требований земельного законодательства, ответственность за которые предусмотрена ст. 7.1 Кодекса РФ об административных правонарушениях  – 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на землях сельскохозяйственного назначения – неиспользование земель, зарастание их древесно-кустарниковой и сорной растительностью</w:t>
                  </w:r>
                  <w:proofErr w:type="gramEnd"/>
                  <w:r>
                    <w:rPr>
                      <w:color w:val="000000"/>
                      <w:sz w:val="28"/>
                      <w:szCs w:val="28"/>
                    </w:rPr>
                    <w:t xml:space="preserve">, </w:t>
                  </w:r>
                  <w:proofErr w:type="spellStart"/>
                  <w:r>
                    <w:rPr>
                      <w:color w:val="000000"/>
                      <w:sz w:val="28"/>
                      <w:szCs w:val="28"/>
                    </w:rPr>
                    <w:t>неприведение</w:t>
                  </w:r>
                  <w:proofErr w:type="spellEnd"/>
                  <w:r>
                    <w:rPr>
                      <w:color w:val="000000"/>
                      <w:sz w:val="28"/>
                      <w:szCs w:val="28"/>
                    </w:rPr>
                    <w:t xml:space="preserve"> земель в состояние, пригодное для использования в сельскохозяйственных целях.  </w:t>
                  </w:r>
                </w:p>
                <w:p w:rsidR="007827FF" w:rsidRDefault="000541A7">
                  <w:pPr>
                    <w:ind w:firstLine="700"/>
                    <w:jc w:val="both"/>
                  </w:pPr>
                  <w:r>
                    <w:rPr>
                      <w:color w:val="000000"/>
                      <w:sz w:val="28"/>
                      <w:szCs w:val="28"/>
                    </w:rPr>
                    <w:t xml:space="preserve">Площадь неиспользуемой территории сельскохозяйственного назначения, выявленной в результате осмотров в 2022 году, составила 1972 га. </w:t>
                  </w:r>
                </w:p>
                <w:p w:rsidR="007827FF" w:rsidRDefault="000541A7">
                  <w:pPr>
                    <w:ind w:firstLine="700"/>
                    <w:jc w:val="both"/>
                  </w:pPr>
                  <w:r>
                    <w:rPr>
                      <w:color w:val="000000"/>
                      <w:sz w:val="28"/>
                      <w:szCs w:val="28"/>
                    </w:rPr>
                    <w:t xml:space="preserve">Особое внимание при проведении муниципального земельного контроля уделяется тем земельным участкам, на территории которых не проводятся мероприятия, направленные на ликвидацию борщевика Сосновского. </w:t>
                  </w:r>
                </w:p>
                <w:p w:rsidR="007827FF" w:rsidRDefault="000541A7">
                  <w:pPr>
                    <w:ind w:firstLine="700"/>
                    <w:jc w:val="both"/>
                  </w:pPr>
                  <w:r>
                    <w:rPr>
                      <w:color w:val="000000"/>
                      <w:sz w:val="28"/>
                      <w:szCs w:val="28"/>
                    </w:rPr>
                    <w:t xml:space="preserve">По итогам обследований в 2022 году </w:t>
                  </w:r>
                  <w:proofErr w:type="spellStart"/>
                  <w:r>
                    <w:rPr>
                      <w:color w:val="000000"/>
                      <w:sz w:val="28"/>
                      <w:szCs w:val="28"/>
                    </w:rPr>
                    <w:t>непроведение</w:t>
                  </w:r>
                  <w:proofErr w:type="spellEnd"/>
                  <w:r>
                    <w:rPr>
                      <w:color w:val="000000"/>
                      <w:sz w:val="28"/>
                      <w:szCs w:val="28"/>
                    </w:rPr>
                    <w:t xml:space="preserve"> мероприятий по удалению сорняка зафиксировано на 13 земельных участках, собственникам объявлены предостережения о недопустимости нарушений. В результате повторных выездов борщевик выявлен только на 5 земельных участках. </w:t>
                  </w:r>
                </w:p>
                <w:p w:rsidR="007827FF" w:rsidRDefault="000541A7">
                  <w:pPr>
                    <w:ind w:firstLine="700"/>
                    <w:jc w:val="both"/>
                  </w:pPr>
                  <w:r>
                    <w:rPr>
                      <w:color w:val="000000"/>
                      <w:sz w:val="28"/>
                      <w:szCs w:val="28"/>
                    </w:rPr>
                    <w:t xml:space="preserve">Таким образом, на территории Орехово-Зуевского городского округа борьба с опасным сорняком ведется хорошими темпами, количество собственников, не исполняющих обязанностей по надлежащему использованию территории, сокращается.   </w:t>
                  </w:r>
                </w:p>
                <w:p w:rsidR="007827FF" w:rsidRDefault="000541A7">
                  <w:pPr>
                    <w:ind w:firstLine="700"/>
                    <w:jc w:val="both"/>
                  </w:pPr>
                  <w:proofErr w:type="gramStart"/>
                  <w:r>
                    <w:rPr>
                      <w:color w:val="000000"/>
                      <w:sz w:val="28"/>
                      <w:szCs w:val="28"/>
                    </w:rPr>
                    <w:t>Кроме того, в период 2021-2022 гг. совместные мероприятия муниципального земельного контроля и государственного (земельного) надзора позволили взыскать в судебном порядке с собственника земельного участка сельскохозяйственного назначения, который не использовал участок по целевому назначению, ущерб, причиненный почвам, в размере                  6,9 млн. руб. Суд также обязал собственника в 3-х месячный срок разработать проект рекультивации и провести рекультивацию земельного участка.</w:t>
                  </w:r>
                  <w:proofErr w:type="gramEnd"/>
                  <w:r>
                    <w:rPr>
                      <w:color w:val="000000"/>
                      <w:sz w:val="28"/>
                      <w:szCs w:val="28"/>
                    </w:rPr>
                    <w:t xml:space="preserve"> В течени</w:t>
                  </w:r>
                  <w:proofErr w:type="gramStart"/>
                  <w:r>
                    <w:rPr>
                      <w:color w:val="000000"/>
                      <w:sz w:val="28"/>
                      <w:szCs w:val="28"/>
                    </w:rPr>
                    <w:t>и</w:t>
                  </w:r>
                  <w:proofErr w:type="gramEnd"/>
                  <w:r>
                    <w:rPr>
                      <w:color w:val="000000"/>
                      <w:sz w:val="28"/>
                      <w:szCs w:val="28"/>
                    </w:rPr>
                    <w:t xml:space="preserve"> 2022 года на земельном участке проведены агротехнические мероприятия, участок введен в сельскохозяйственный оборот. </w:t>
                  </w:r>
                </w:p>
                <w:p w:rsidR="007827FF" w:rsidRDefault="000541A7">
                  <w:pPr>
                    <w:ind w:firstLine="700"/>
                    <w:jc w:val="both"/>
                  </w:pPr>
                  <w:r>
                    <w:rPr>
                      <w:color w:val="000000"/>
                      <w:sz w:val="28"/>
                      <w:szCs w:val="28"/>
                    </w:rPr>
                    <w:t xml:space="preserve">Начиная с 2022 года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 Муниципальный контроль призван обеспечивать стимулы к добросовестному соблюдению обязательных требований и минимизацию потенциальной выгоды от нарушений обязательных требований.  </w:t>
                  </w:r>
                </w:p>
                <w:p w:rsidR="007827FF" w:rsidRDefault="000541A7">
                  <w:pPr>
                    <w:ind w:firstLine="700"/>
                    <w:jc w:val="both"/>
                  </w:pPr>
                  <w:r>
                    <w:rPr>
                      <w:color w:val="000000"/>
                      <w:sz w:val="28"/>
                      <w:szCs w:val="28"/>
                    </w:rPr>
                    <w:t xml:space="preserve">Профилактика становится ключевым инструментом контрольной (надзорной) деятельности. </w:t>
                  </w:r>
                </w:p>
                <w:p w:rsidR="007827FF" w:rsidRDefault="000541A7">
                  <w:pPr>
                    <w:ind w:firstLine="700"/>
                    <w:jc w:val="both"/>
                  </w:pPr>
                  <w:r>
                    <w:rPr>
                      <w:color w:val="000000"/>
                      <w:sz w:val="28"/>
                      <w:szCs w:val="28"/>
                    </w:rPr>
                    <w:t>В 2022 году органом контроля проводится масштабная профилактическая работа, направленная на уведомления собственников земель, использующих земельные участки с превышением площади (</w:t>
                  </w:r>
                  <w:proofErr w:type="spellStart"/>
                  <w:r>
                    <w:rPr>
                      <w:color w:val="000000"/>
                      <w:sz w:val="28"/>
                      <w:szCs w:val="28"/>
                    </w:rPr>
                    <w:t>самозахват</w:t>
                  </w:r>
                  <w:proofErr w:type="spellEnd"/>
                  <w:r>
                    <w:rPr>
                      <w:color w:val="000000"/>
                      <w:sz w:val="28"/>
                      <w:szCs w:val="28"/>
                    </w:rPr>
                    <w:t xml:space="preserve">), о необходимости оформления самовольно занятой территории по процедуре перераспределения или ее </w:t>
                  </w:r>
                  <w:r>
                    <w:rPr>
                      <w:color w:val="000000"/>
                      <w:sz w:val="28"/>
                      <w:szCs w:val="28"/>
                    </w:rPr>
                    <w:lastRenderedPageBreak/>
                    <w:t xml:space="preserve">освобождении при наличии ограничений в предоставлении. За отчетный период уведомления направлены по 1083 земельным участкам. За услугой перераспределения обратилось 222 лица, 161 лицо добровольно перенесли заборные ограждения или устранили кадастровые ошибки. </w:t>
                  </w:r>
                </w:p>
                <w:p w:rsidR="007827FF" w:rsidRDefault="000541A7">
                  <w:pPr>
                    <w:ind w:firstLine="700"/>
                    <w:jc w:val="both"/>
                  </w:pPr>
                  <w:proofErr w:type="gramStart"/>
                  <w:r>
                    <w:rPr>
                      <w:color w:val="000000"/>
                      <w:sz w:val="28"/>
                      <w:szCs w:val="28"/>
                    </w:rPr>
                    <w:t xml:space="preserve">В рамках профилактики нарушений обязательных требований земельного законодательства в соответствии с Федеральным законом № 248-ФЗ «О государственном контроле (надзоре) и муниципальном контроле в Российской Федерации» также проводятся профилактические визиты, выдаются предостережения о недопустимости нарушений обязательных требований, направленные на предупреждение собственников земельных участков о возможном нарушении закона, с целью разъяснения действующего земельного законодательства и законодательства о благоустройстве. </w:t>
                  </w:r>
                  <w:proofErr w:type="gramEnd"/>
                </w:p>
                <w:p w:rsidR="007827FF" w:rsidRDefault="000541A7">
                  <w:pPr>
                    <w:ind w:firstLine="700"/>
                    <w:jc w:val="both"/>
                  </w:pPr>
                  <w:r>
                    <w:rPr>
                      <w:color w:val="000000"/>
                      <w:sz w:val="28"/>
                      <w:szCs w:val="28"/>
                    </w:rPr>
                    <w:t xml:space="preserve">Предостережения о недопустимости нарушения обязательных требований в области муниципального земельного контроля выданы 332 контролируемым лицам по 580 земельным участкам. </w:t>
                  </w:r>
                </w:p>
                <w:p w:rsidR="007827FF" w:rsidRDefault="000541A7">
                  <w:pPr>
                    <w:ind w:firstLine="700"/>
                    <w:jc w:val="both"/>
                  </w:pPr>
                  <w:r>
                    <w:rPr>
                      <w:color w:val="000000"/>
                      <w:sz w:val="28"/>
                      <w:szCs w:val="28"/>
                    </w:rPr>
                    <w:t xml:space="preserve">Профилактические визиты проведены в отношении 89 контролируемых лиц. </w:t>
                  </w:r>
                </w:p>
                <w:p w:rsidR="007827FF" w:rsidRDefault="000541A7">
                  <w:pPr>
                    <w:ind w:firstLine="700"/>
                    <w:jc w:val="both"/>
                  </w:pPr>
                  <w:r>
                    <w:rPr>
                      <w:color w:val="000000"/>
                      <w:sz w:val="28"/>
                      <w:szCs w:val="28"/>
                    </w:rPr>
                    <w:t xml:space="preserve">По телефону, на личном приеме, а также в ходе выездных обследований муниципальные земельные инспекторы проводят консультирования по вопросам организации и осуществления муниципального земельного контроля, порядка его проведения, а также обжалования действий контрольного органа. </w:t>
                  </w:r>
                </w:p>
                <w:p w:rsidR="007827FF" w:rsidRDefault="000541A7">
                  <w:pPr>
                    <w:ind w:firstLine="700"/>
                    <w:jc w:val="both"/>
                  </w:pPr>
                  <w:r>
                    <w:rPr>
                      <w:color w:val="000000"/>
                      <w:sz w:val="28"/>
                      <w:szCs w:val="28"/>
                    </w:rPr>
                    <w:t xml:space="preserve">Показатели по исполнению муниципальных программ выполнены. </w:t>
                  </w:r>
                </w:p>
                <w:p w:rsidR="007827FF" w:rsidRDefault="000541A7">
                  <w:pPr>
                    <w:ind w:firstLine="700"/>
                    <w:jc w:val="both"/>
                  </w:pPr>
                  <w:r>
                    <w:rPr>
                      <w:color w:val="000000"/>
                      <w:sz w:val="28"/>
                      <w:szCs w:val="28"/>
                    </w:rPr>
                    <w:t xml:space="preserve">В рамках соглашений в сфере благоустройства и дорожного хозяйства было закуплено товаров, работ, услуг: </w:t>
                  </w:r>
                </w:p>
                <w:p w:rsidR="007827FF" w:rsidRDefault="000541A7">
                  <w:pPr>
                    <w:ind w:firstLine="700"/>
                    <w:jc w:val="both"/>
                  </w:pPr>
                  <w:r>
                    <w:rPr>
                      <w:color w:val="000000"/>
                      <w:sz w:val="28"/>
                      <w:szCs w:val="28"/>
                    </w:rPr>
                    <w:t xml:space="preserve"> - услуги и работы по содержанию и ремонту автомобильных дорог – 350 113,65 тыс. руб.; </w:t>
                  </w:r>
                </w:p>
                <w:p w:rsidR="007827FF" w:rsidRDefault="000541A7">
                  <w:pPr>
                    <w:ind w:firstLine="700"/>
                    <w:jc w:val="both"/>
                  </w:pPr>
                  <w:r>
                    <w:rPr>
                      <w:color w:val="000000"/>
                      <w:sz w:val="28"/>
                      <w:szCs w:val="28"/>
                    </w:rPr>
                    <w:t xml:space="preserve">- ремонт автомобильных дорог - 109 071,21 тыс. руб. из них за счет средств бюджета Московской области - 103 617,65 тыс. руб., за счет средств бюджета муниципального образования - 5 453,56 тыс. руб. </w:t>
                  </w:r>
                </w:p>
                <w:p w:rsidR="007827FF" w:rsidRDefault="000541A7">
                  <w:pPr>
                    <w:ind w:firstLine="700"/>
                    <w:jc w:val="both"/>
                  </w:pPr>
                  <w:r>
                    <w:rPr>
                      <w:color w:val="000000"/>
                      <w:sz w:val="28"/>
                      <w:szCs w:val="28"/>
                    </w:rPr>
                    <w:t xml:space="preserve">- выполнение работ по ремонту асфальтового покрытия во дворах, ямочный ремонт асфальтового покрытия дворовых территорий– 150 025,28 тыс. руб. из них за счет средств бюджета Московской области – 142 523,87 тыс. руб., за счет средств бюджета муниципального образования - 7 501,41 тыс. руб.; </w:t>
                  </w:r>
                </w:p>
                <w:p w:rsidR="007827FF" w:rsidRDefault="000541A7">
                  <w:pPr>
                    <w:ind w:firstLine="700"/>
                    <w:jc w:val="both"/>
                  </w:pPr>
                  <w:r>
                    <w:rPr>
                      <w:color w:val="000000"/>
                      <w:sz w:val="28"/>
                      <w:szCs w:val="28"/>
                    </w:rPr>
                    <w:t xml:space="preserve">- ямочный ремонт асфальтового покрытия во дворах за счет средств местного бюджета - 3 000,00 тыс. руб.  </w:t>
                  </w:r>
                </w:p>
                <w:p w:rsidR="007827FF" w:rsidRDefault="000541A7">
                  <w:pPr>
                    <w:ind w:firstLine="700"/>
                    <w:jc w:val="both"/>
                  </w:pPr>
                  <w:r>
                    <w:rPr>
                      <w:color w:val="000000"/>
                      <w:sz w:val="28"/>
                      <w:szCs w:val="28"/>
                    </w:rPr>
                    <w:t xml:space="preserve">- создание и (или) ремонт пешеходных коммуникаций за счет средств дорожного фонда - 13 940,97 тыс. руб., из них за счет средств бюджета Московской области –13 242,80 тыс. руб., за счет средств бюджета муниципального образования - 697,17 тыс. руб. </w:t>
                  </w:r>
                </w:p>
                <w:p w:rsidR="007827FF" w:rsidRDefault="000541A7">
                  <w:pPr>
                    <w:ind w:firstLine="700"/>
                    <w:jc w:val="both"/>
                  </w:pPr>
                  <w:r>
                    <w:rPr>
                      <w:color w:val="000000"/>
                      <w:sz w:val="28"/>
                      <w:szCs w:val="28"/>
                    </w:rPr>
                    <w:t xml:space="preserve">- на развитие общественных территорий (средства бюджета городского округа) - 21 133,50 тыс. руб.; </w:t>
                  </w:r>
                </w:p>
                <w:p w:rsidR="007827FF" w:rsidRDefault="000541A7">
                  <w:pPr>
                    <w:ind w:firstLine="700"/>
                    <w:jc w:val="both"/>
                  </w:pPr>
                  <w:r>
                    <w:rPr>
                      <w:color w:val="000000"/>
                      <w:sz w:val="28"/>
                      <w:szCs w:val="28"/>
                    </w:rPr>
                    <w:t xml:space="preserve">- благоустройство сквера в д. Давыдово - 96 004,11 тыс. руб.; из них за счет средств бюджета Московской области – 91 203,91 тыс. руб., за счет средств бюджета муниципального образования - 4 800,21 тыс. руб.,  </w:t>
                  </w:r>
                </w:p>
                <w:p w:rsidR="007827FF" w:rsidRDefault="000541A7">
                  <w:pPr>
                    <w:ind w:firstLine="700"/>
                    <w:jc w:val="both"/>
                  </w:pPr>
                  <w:r>
                    <w:rPr>
                      <w:color w:val="000000"/>
                      <w:sz w:val="28"/>
                      <w:szCs w:val="28"/>
                    </w:rPr>
                    <w:lastRenderedPageBreak/>
                    <w:t xml:space="preserve">- благоустройство зоны отдыха "Парк 1 Мая" - 37 354,79 тыс. руб., из них за счет средств бюджета Московской области – 36 981,25 тыс. руб., за счет средств бюджета муниципального образования - 373,55 тыс. руб.; </w:t>
                  </w:r>
                </w:p>
                <w:p w:rsidR="007827FF" w:rsidRDefault="000541A7">
                  <w:pPr>
                    <w:ind w:firstLine="700"/>
                    <w:jc w:val="both"/>
                  </w:pPr>
                  <w:r>
                    <w:rPr>
                      <w:color w:val="000000"/>
                      <w:sz w:val="28"/>
                      <w:szCs w:val="28"/>
                    </w:rPr>
                    <w:t xml:space="preserve">- благоустройство зоны отдыха граждан у воды "Озеро Исаакиевское" - 13 914,47 тыс. руб. из них за счет средств бюджета Московской области – 13 218,74 тыс. руб., за счет средств бюджета муниципального образования - 695,72 тыс. руб.; </w:t>
                  </w:r>
                </w:p>
                <w:p w:rsidR="007827FF" w:rsidRDefault="000541A7">
                  <w:pPr>
                    <w:ind w:firstLine="700"/>
                    <w:jc w:val="both"/>
                  </w:pPr>
                  <w:r>
                    <w:rPr>
                      <w:color w:val="000000"/>
                      <w:sz w:val="28"/>
                      <w:szCs w:val="28"/>
                    </w:rPr>
                    <w:t xml:space="preserve">- модернизация и замена элементов детских игровых площадок - 83 001,79 тыс. руб. </w:t>
                  </w:r>
                </w:p>
                <w:p w:rsidR="007827FF" w:rsidRDefault="000541A7" w:rsidP="00FD2517">
                  <w:pPr>
                    <w:ind w:firstLine="700"/>
                    <w:jc w:val="both"/>
                  </w:pPr>
                  <w:r>
                    <w:rPr>
                      <w:color w:val="000000"/>
                      <w:sz w:val="28"/>
                      <w:szCs w:val="28"/>
                    </w:rPr>
                    <w:t xml:space="preserve">- обустройство и установка детских, игровых площадок на территории муниципальных образований за счет средств местного бюджета -  30 540,57 тыс. руб. </w:t>
                  </w:r>
                </w:p>
                <w:p w:rsidR="007827FF" w:rsidRDefault="000541A7">
                  <w:pPr>
                    <w:ind w:firstLine="700"/>
                    <w:jc w:val="both"/>
                  </w:pPr>
                  <w:r>
                    <w:rPr>
                      <w:color w:val="000000"/>
                      <w:sz w:val="28"/>
                      <w:szCs w:val="28"/>
                    </w:rPr>
                    <w:t xml:space="preserve">- содержание, ремонт и восстановление уличного освещения (в том числе субсидия по возмещению затрат по кап ремонту уличного освещению) - 108 859,33 тыс. руб.; </w:t>
                  </w:r>
                </w:p>
                <w:p w:rsidR="007827FF" w:rsidRDefault="000541A7">
                  <w:pPr>
                    <w:ind w:firstLine="700"/>
                    <w:jc w:val="both"/>
                  </w:pPr>
                  <w:r>
                    <w:rPr>
                      <w:color w:val="000000"/>
                      <w:sz w:val="28"/>
                      <w:szCs w:val="28"/>
                    </w:rPr>
                    <w:t xml:space="preserve">- </w:t>
                  </w:r>
                  <w:proofErr w:type="gramStart"/>
                  <w:r>
                    <w:rPr>
                      <w:color w:val="000000"/>
                      <w:sz w:val="28"/>
                      <w:szCs w:val="28"/>
                    </w:rPr>
                    <w:t>ДИП</w:t>
                  </w:r>
                  <w:proofErr w:type="gramEnd"/>
                  <w:r>
                    <w:rPr>
                      <w:color w:val="000000"/>
                      <w:sz w:val="28"/>
                      <w:szCs w:val="28"/>
                    </w:rPr>
                    <w:t xml:space="preserve"> губернатора - 81 385,97тыс. руб.из них за счет средств бюджета Московской области – 24 415,79 тыс. руб., за счет средств бюджета муниципального образования - 56 970,18тыс. руб., уровень </w:t>
                  </w:r>
                  <w:proofErr w:type="spellStart"/>
                  <w:r>
                    <w:rPr>
                      <w:color w:val="000000"/>
                      <w:sz w:val="28"/>
                      <w:szCs w:val="28"/>
                    </w:rPr>
                    <w:t>софинансирования</w:t>
                  </w:r>
                  <w:proofErr w:type="spellEnd"/>
                  <w:r>
                    <w:rPr>
                      <w:color w:val="000000"/>
                      <w:sz w:val="28"/>
                      <w:szCs w:val="28"/>
                    </w:rPr>
                    <w:t xml:space="preserve"> за счет средств бюджета Орехово-Зуевского городского округа составил 70%; </w:t>
                  </w:r>
                </w:p>
                <w:p w:rsidR="007827FF" w:rsidRDefault="000541A7">
                  <w:pPr>
                    <w:ind w:firstLine="700"/>
                    <w:jc w:val="both"/>
                  </w:pPr>
                  <w:r>
                    <w:rPr>
                      <w:color w:val="000000"/>
                      <w:sz w:val="28"/>
                      <w:szCs w:val="28"/>
                    </w:rPr>
                    <w:t xml:space="preserve">- создание и (или) ремонт пешеходных коммуникаций (раздел благоустройство) - 68 157,23 тыс. руб., из них за счет средств бюджета Московской области – 64 749,11 тыс. руб., за счет средств бюджета муниципального образования - 3 408,12 тыс. руб.; </w:t>
                  </w:r>
                </w:p>
                <w:p w:rsidR="007827FF" w:rsidRDefault="000541A7" w:rsidP="00FD2517">
                  <w:pPr>
                    <w:ind w:firstLine="700"/>
                    <w:jc w:val="both"/>
                  </w:pPr>
                  <w:r>
                    <w:rPr>
                      <w:color w:val="000000"/>
                      <w:sz w:val="28"/>
                      <w:szCs w:val="28"/>
                    </w:rPr>
                    <w:t xml:space="preserve">- устройство и ремонт линий наружного освещения по программе "Светлый город" - 72 755,33 тыс. руб. из них за счет средств бюджета Московской области – 21 826,60 тыс. руб., за счет средств бюджета муниципального образования - 50 928,73 тыс. руб., уровень </w:t>
                  </w:r>
                  <w:proofErr w:type="spellStart"/>
                  <w:r>
                    <w:rPr>
                      <w:color w:val="000000"/>
                      <w:sz w:val="28"/>
                      <w:szCs w:val="28"/>
                    </w:rPr>
                    <w:t>софинансирования</w:t>
                  </w:r>
                  <w:proofErr w:type="spellEnd"/>
                  <w:r>
                    <w:rPr>
                      <w:color w:val="000000"/>
                      <w:sz w:val="28"/>
                      <w:szCs w:val="28"/>
                    </w:rPr>
                    <w:t xml:space="preserve"> за счет средств бюджета Орехово-Зуевского городского округа составил 70%.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2.2</w:t>
                  </w:r>
                  <w:proofErr w:type="gramStart"/>
                  <w:r>
                    <w:rPr>
                      <w:color w:val="000000"/>
                      <w:sz w:val="28"/>
                      <w:szCs w:val="28"/>
                    </w:rPr>
                    <w:t> В</w:t>
                  </w:r>
                  <w:proofErr w:type="gramEnd"/>
                  <w:r>
                    <w:rPr>
                      <w:color w:val="000000"/>
                      <w:sz w:val="28"/>
                      <w:szCs w:val="28"/>
                    </w:rPr>
                    <w:t xml:space="preserve"> учреждениях городского округа организовано целевое и эффективное использование основных фондов, обеспечена их сохранность, ежегодно проводится инвентаризация. Своевременно проводится (по мере возможности) текущий ремонт, профилактическое и техническое обслуживание. Бережное отношение к офисной технике, мебели, прочему оборудованию позволяет использовать основные средства на протяжении длительного периода, что свидетельствует об эффективности их использования.  </w:t>
                  </w:r>
                </w:p>
                <w:p w:rsidR="007827FF" w:rsidRDefault="000541A7">
                  <w:pPr>
                    <w:ind w:firstLine="700"/>
                    <w:jc w:val="both"/>
                  </w:pPr>
                  <w:r>
                    <w:rPr>
                      <w:color w:val="000000"/>
                      <w:sz w:val="28"/>
                      <w:szCs w:val="28"/>
                    </w:rPr>
                    <w:t xml:space="preserve">Техническое состояние поступивших основных средств и материальных запасов соответствует характеристикам и спецификации к муниципальным контрактам, используются по прямому их назначению, поставка товара производится своевременно, согласно заключенным муниципальным контрактам. Увеличение срока службы основных средств является одним из показателей эффективности использования. </w:t>
                  </w:r>
                </w:p>
                <w:p w:rsidR="007827FF" w:rsidRDefault="000541A7">
                  <w:pPr>
                    <w:ind w:firstLine="700"/>
                    <w:jc w:val="both"/>
                  </w:pPr>
                  <w:r>
                    <w:rPr>
                      <w:color w:val="000000"/>
                      <w:sz w:val="28"/>
                      <w:szCs w:val="28"/>
                    </w:rPr>
                    <w:t xml:space="preserve">Осуществляется </w:t>
                  </w:r>
                  <w:proofErr w:type="gramStart"/>
                  <w:r>
                    <w:rPr>
                      <w:color w:val="000000"/>
                      <w:sz w:val="28"/>
                      <w:szCs w:val="28"/>
                    </w:rPr>
                    <w:t>контроль за</w:t>
                  </w:r>
                  <w:proofErr w:type="gramEnd"/>
                  <w:r>
                    <w:rPr>
                      <w:color w:val="000000"/>
                      <w:sz w:val="28"/>
                      <w:szCs w:val="28"/>
                    </w:rPr>
                    <w:t xml:space="preserve"> улучшением состояния и сохранности основных средств. Основными мероприятиями по поддержанию технического состояния основных средств на надлежащем уровне и обеспечению их сохранности являются правильная эксплуатация и бережное отношение персонала к имуществу учреждения. </w:t>
                  </w:r>
                </w:p>
                <w:p w:rsidR="007827FF" w:rsidRDefault="000541A7">
                  <w:pPr>
                    <w:ind w:firstLine="700"/>
                    <w:jc w:val="both"/>
                  </w:pPr>
                  <w:r>
                    <w:rPr>
                      <w:color w:val="000000"/>
                      <w:sz w:val="28"/>
                      <w:szCs w:val="28"/>
                    </w:rPr>
                    <w:lastRenderedPageBreak/>
                    <w:t xml:space="preserve">Электронно-вычислительная техника соответствует нормам и требованиям поддержания современных программных продуктов. </w:t>
                  </w:r>
                </w:p>
                <w:p w:rsidR="007827FF" w:rsidRDefault="000541A7">
                  <w:pPr>
                    <w:ind w:firstLine="700"/>
                    <w:jc w:val="both"/>
                  </w:pPr>
                  <w:r>
                    <w:rPr>
                      <w:color w:val="000000"/>
                      <w:sz w:val="28"/>
                      <w:szCs w:val="28"/>
                    </w:rPr>
                    <w:t xml:space="preserve">Рабочие места оснащены компьютерной техникой на 100 %.                                  </w:t>
                  </w:r>
                </w:p>
                <w:p w:rsidR="007827FF" w:rsidRDefault="000541A7">
                  <w:pPr>
                    <w:ind w:firstLine="700"/>
                    <w:jc w:val="both"/>
                  </w:pPr>
                  <w:r>
                    <w:rPr>
                      <w:color w:val="000000"/>
                      <w:sz w:val="28"/>
                      <w:szCs w:val="28"/>
                    </w:rPr>
                    <w:t xml:space="preserve">Все имущество учреждений находится в исправном техническом состоянии, признаков обесценения объектов нефинансовых активов не выявлено. </w:t>
                  </w:r>
                </w:p>
                <w:p w:rsidR="007827FF" w:rsidRDefault="000541A7">
                  <w:pPr>
                    <w:ind w:firstLine="700"/>
                    <w:jc w:val="both"/>
                  </w:pPr>
                  <w:r>
                    <w:rPr>
                      <w:color w:val="000000"/>
                      <w:sz w:val="28"/>
                      <w:szCs w:val="28"/>
                    </w:rPr>
                    <w:t>Материальные запасы поступают своевременно на основании товарных накладных или универсально-передаточных документов.</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2.5</w:t>
                  </w:r>
                  <w:proofErr w:type="gramStart"/>
                  <w:r>
                    <w:rPr>
                      <w:color w:val="000000"/>
                      <w:sz w:val="28"/>
                      <w:szCs w:val="28"/>
                    </w:rPr>
                    <w:t> В</w:t>
                  </w:r>
                  <w:proofErr w:type="gramEnd"/>
                  <w:r>
                    <w:rPr>
                      <w:color w:val="000000"/>
                      <w:sz w:val="28"/>
                      <w:szCs w:val="28"/>
                    </w:rPr>
                    <w:t xml:space="preserve"> целях эффективности расходования бюджетных средств проводятся мероприятия по экономии финансовых и материально-технических ресурсов: в учреждениях установлены счетчики учета тепловой энергии, электричества; осуществляется контроль за работой электрооборудования и осветительных приборов, за их своевременным отключением в помещениях; ведется экономное и рациональное использование бумаги и канцелярских товаров; обеспечивается сохранность мебели, оргтехники, офисного оборудования, библиотечных фондов. Контракты заключаются согласно Федеральному закону от 05.04.2013 N 44-ФЗ "О контрактной системе в сфере закупок товаров, работ, услуг для обеспечения государственных и муниципальных нужд.</w:t>
                  </w:r>
                </w:p>
              </w:tc>
            </w:tr>
          </w:tbl>
          <w:p w:rsidR="007827FF" w:rsidRDefault="007827FF">
            <w:pPr>
              <w:spacing w:line="1" w:lineRule="auto"/>
            </w:pPr>
          </w:p>
        </w:tc>
      </w:tr>
      <w:tr w:rsidR="007827FF">
        <w:trPr>
          <w:trHeight w:val="1"/>
        </w:trPr>
        <w:tc>
          <w:tcPr>
            <w:tcW w:w="10314" w:type="dxa"/>
            <w:gridSpan w:val="7"/>
            <w:vMerge w:val="restart"/>
            <w:tcMar>
              <w:top w:w="0" w:type="dxa"/>
              <w:left w:w="0" w:type="dxa"/>
              <w:bottom w:w="0" w:type="dxa"/>
              <w:right w:w="0" w:type="dxa"/>
            </w:tcMar>
          </w:tcPr>
          <w:p w:rsidR="007827FF" w:rsidRDefault="007827FF">
            <w:pPr>
              <w:spacing w:line="1" w:lineRule="auto"/>
            </w:pPr>
          </w:p>
        </w:tc>
      </w:tr>
    </w:tbl>
    <w:p w:rsidR="007827FF" w:rsidRDefault="007827FF">
      <w:pPr>
        <w:rPr>
          <w:vanish/>
        </w:rPr>
      </w:pPr>
      <w:bookmarkStart w:id="3" w:name="__bookmark_5"/>
      <w:bookmarkEnd w:id="3"/>
    </w:p>
    <w:tbl>
      <w:tblPr>
        <w:tblOverlap w:val="never"/>
        <w:tblW w:w="10314" w:type="dxa"/>
        <w:tblLayout w:type="fixed"/>
        <w:tblLook w:val="01E0"/>
      </w:tblPr>
      <w:tblGrid>
        <w:gridCol w:w="2267"/>
        <w:gridCol w:w="623"/>
        <w:gridCol w:w="623"/>
        <w:gridCol w:w="283"/>
        <w:gridCol w:w="2834"/>
        <w:gridCol w:w="1700"/>
        <w:gridCol w:w="1984"/>
      </w:tblGrid>
      <w:tr w:rsidR="007827FF">
        <w:tc>
          <w:tcPr>
            <w:tcW w:w="2267" w:type="dxa"/>
            <w:tcMar>
              <w:top w:w="0" w:type="dxa"/>
              <w:left w:w="0" w:type="dxa"/>
              <w:bottom w:w="0" w:type="dxa"/>
              <w:right w:w="0" w:type="dxa"/>
            </w:tcMar>
          </w:tcPr>
          <w:p w:rsidR="007827FF" w:rsidRDefault="007827FF">
            <w:pPr>
              <w:spacing w:line="1" w:lineRule="auto"/>
              <w:jc w:val="center"/>
            </w:pPr>
          </w:p>
        </w:tc>
        <w:tc>
          <w:tcPr>
            <w:tcW w:w="623" w:type="dxa"/>
            <w:tcMar>
              <w:top w:w="0" w:type="dxa"/>
              <w:left w:w="0" w:type="dxa"/>
              <w:bottom w:w="0" w:type="dxa"/>
              <w:right w:w="0" w:type="dxa"/>
            </w:tcMar>
          </w:tcPr>
          <w:p w:rsidR="007827FF" w:rsidRDefault="007827FF">
            <w:pPr>
              <w:spacing w:line="1" w:lineRule="auto"/>
              <w:jc w:val="center"/>
            </w:pPr>
          </w:p>
        </w:tc>
        <w:tc>
          <w:tcPr>
            <w:tcW w:w="623" w:type="dxa"/>
            <w:tcMar>
              <w:top w:w="0" w:type="dxa"/>
              <w:left w:w="0" w:type="dxa"/>
              <w:bottom w:w="0" w:type="dxa"/>
              <w:right w:w="0" w:type="dxa"/>
            </w:tcMar>
          </w:tcPr>
          <w:p w:rsidR="007827FF" w:rsidRDefault="007827FF">
            <w:pPr>
              <w:spacing w:line="1" w:lineRule="auto"/>
              <w:jc w:val="center"/>
            </w:pPr>
          </w:p>
        </w:tc>
        <w:tc>
          <w:tcPr>
            <w:tcW w:w="283" w:type="dxa"/>
            <w:tcMar>
              <w:top w:w="0" w:type="dxa"/>
              <w:left w:w="0" w:type="dxa"/>
              <w:bottom w:w="0" w:type="dxa"/>
              <w:right w:w="0" w:type="dxa"/>
            </w:tcMar>
          </w:tcPr>
          <w:p w:rsidR="007827FF" w:rsidRDefault="007827FF">
            <w:pPr>
              <w:spacing w:line="1" w:lineRule="auto"/>
              <w:jc w:val="center"/>
            </w:pPr>
          </w:p>
        </w:tc>
        <w:tc>
          <w:tcPr>
            <w:tcW w:w="2834" w:type="dxa"/>
            <w:tcMar>
              <w:top w:w="0" w:type="dxa"/>
              <w:left w:w="0" w:type="dxa"/>
              <w:bottom w:w="0" w:type="dxa"/>
              <w:right w:w="0" w:type="dxa"/>
            </w:tcMar>
          </w:tcPr>
          <w:p w:rsidR="007827FF" w:rsidRDefault="007827FF">
            <w:pPr>
              <w:spacing w:line="1" w:lineRule="auto"/>
              <w:jc w:val="center"/>
            </w:pPr>
          </w:p>
        </w:tc>
        <w:tc>
          <w:tcPr>
            <w:tcW w:w="1700" w:type="dxa"/>
            <w:tcMar>
              <w:top w:w="0" w:type="dxa"/>
              <w:left w:w="0" w:type="dxa"/>
              <w:bottom w:w="0" w:type="dxa"/>
              <w:right w:w="0" w:type="dxa"/>
            </w:tcMar>
          </w:tcPr>
          <w:p w:rsidR="007827FF" w:rsidRDefault="007827FF">
            <w:pPr>
              <w:spacing w:line="1" w:lineRule="auto"/>
              <w:jc w:val="center"/>
            </w:pPr>
          </w:p>
        </w:tc>
        <w:tc>
          <w:tcPr>
            <w:tcW w:w="1984" w:type="dxa"/>
            <w:tcMar>
              <w:top w:w="0" w:type="dxa"/>
              <w:left w:w="0" w:type="dxa"/>
              <w:bottom w:w="0" w:type="dxa"/>
              <w:right w:w="0" w:type="dxa"/>
            </w:tcMar>
          </w:tcPr>
          <w:p w:rsidR="007827FF" w:rsidRDefault="007827FF">
            <w:pPr>
              <w:spacing w:line="1" w:lineRule="auto"/>
              <w:jc w:val="center"/>
            </w:pPr>
          </w:p>
        </w:tc>
      </w:tr>
      <w:tr w:rsidR="007827FF">
        <w:trPr>
          <w:trHeight w:val="322"/>
        </w:trPr>
        <w:tc>
          <w:tcPr>
            <w:tcW w:w="10314" w:type="dxa"/>
            <w:gridSpan w:val="7"/>
            <w:vMerge w:val="restart"/>
            <w:tcMar>
              <w:top w:w="0" w:type="dxa"/>
              <w:left w:w="0" w:type="dxa"/>
              <w:bottom w:w="0" w:type="dxa"/>
              <w:right w:w="0" w:type="dxa"/>
            </w:tcMar>
          </w:tcPr>
          <w:p w:rsidR="007827FF" w:rsidRDefault="000541A7">
            <w:pPr>
              <w:jc w:val="center"/>
              <w:rPr>
                <w:color w:val="000000"/>
                <w:sz w:val="28"/>
                <w:szCs w:val="28"/>
              </w:rPr>
            </w:pPr>
            <w:r>
              <w:rPr>
                <w:color w:val="000000"/>
                <w:sz w:val="28"/>
                <w:szCs w:val="28"/>
              </w:rPr>
              <w:t xml:space="preserve"> </w:t>
            </w:r>
          </w:p>
          <w:p w:rsidR="007827FF" w:rsidRDefault="000541A7">
            <w:pPr>
              <w:jc w:val="center"/>
              <w:rPr>
                <w:b/>
                <w:bCs/>
                <w:color w:val="000000"/>
                <w:sz w:val="28"/>
                <w:szCs w:val="28"/>
              </w:rPr>
            </w:pPr>
            <w:r>
              <w:rPr>
                <w:b/>
                <w:bCs/>
                <w:color w:val="000000"/>
                <w:sz w:val="28"/>
                <w:szCs w:val="28"/>
              </w:rPr>
              <w:t>Раздел 3 «Анализ отчета об исполнении бюджета субъектом бюджетной отчетности»</w:t>
            </w:r>
          </w:p>
          <w:p w:rsidR="007827FF" w:rsidRDefault="000541A7">
            <w:pPr>
              <w:jc w:val="center"/>
              <w:rPr>
                <w:color w:val="000000"/>
                <w:sz w:val="28"/>
                <w:szCs w:val="28"/>
              </w:rPr>
            </w:pPr>
            <w:r>
              <w:rPr>
                <w:color w:val="000000"/>
                <w:sz w:val="28"/>
                <w:szCs w:val="28"/>
              </w:rPr>
              <w:t xml:space="preserve"> </w:t>
            </w:r>
          </w:p>
        </w:tc>
      </w:tr>
      <w:tr w:rsidR="007827FF">
        <w:trPr>
          <w:trHeight w:val="230"/>
        </w:trPr>
        <w:tc>
          <w:tcPr>
            <w:tcW w:w="10314" w:type="dxa"/>
            <w:gridSpan w:val="7"/>
            <w:vMerge w:val="restart"/>
            <w:tcMar>
              <w:top w:w="0" w:type="dxa"/>
              <w:left w:w="0" w:type="dxa"/>
              <w:bottom w:w="0" w:type="dxa"/>
              <w:right w:w="0" w:type="dxa"/>
            </w:tcMar>
          </w:tcPr>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3.1  Закон Московской области от 10.12.2021 № 252/2021-ОЗ «О бюджете Московской области на 2022 год и на плановый период 2023 и 2024 годов»;</w:t>
                  </w:r>
                </w:p>
                <w:p w:rsidR="007827FF" w:rsidRDefault="000541A7">
                  <w:pPr>
                    <w:ind w:firstLine="700"/>
                    <w:jc w:val="both"/>
                  </w:pPr>
                  <w:r>
                    <w:rPr>
                      <w:color w:val="000000"/>
                      <w:sz w:val="28"/>
                      <w:szCs w:val="28"/>
                    </w:rPr>
                    <w:t>Закон Московской области от 06.07.2022 № 126/2022-ОЗ "О внесении изменений в закон Московской области "О бюджете Московской области на 2022 год и плановый период 2023 и 2024 годов";</w:t>
                  </w:r>
                </w:p>
                <w:p w:rsidR="007827FF" w:rsidRDefault="000541A7">
                  <w:pPr>
                    <w:ind w:firstLine="700"/>
                    <w:jc w:val="both"/>
                  </w:pPr>
                  <w:r>
                    <w:rPr>
                      <w:color w:val="000000"/>
                      <w:sz w:val="28"/>
                      <w:szCs w:val="28"/>
                    </w:rPr>
                    <w:t>Закон Московской области от 29.11.2022 № 213/2022-ОЗ "О внесении изменений в закон Московской области "О бюджете Московской области на 2022 год и плановый период 2023 и 2024 годов";</w:t>
                  </w:r>
                </w:p>
                <w:p w:rsidR="007827FF" w:rsidRDefault="000541A7">
                  <w:pPr>
                    <w:ind w:firstLine="700"/>
                    <w:jc w:val="both"/>
                  </w:pPr>
                  <w:r>
                    <w:rPr>
                      <w:color w:val="000000"/>
                      <w:sz w:val="28"/>
                      <w:szCs w:val="28"/>
                    </w:rPr>
                    <w:t>Решение Совета депутатов Орехово-Зуевского городского округа Московской области от 16.12.2021 № 377/36 «О бюджете Орехово-Зуевского городского округа Московской области на 2022 год и на плановый период 2023 и 2024 годов»;</w:t>
                  </w:r>
                </w:p>
                <w:p w:rsidR="007827FF" w:rsidRDefault="000541A7">
                  <w:pPr>
                    <w:ind w:firstLine="700"/>
                    <w:jc w:val="both"/>
                  </w:pPr>
                  <w:proofErr w:type="gramStart"/>
                  <w:r>
                    <w:rPr>
                      <w:color w:val="000000"/>
                      <w:sz w:val="28"/>
                      <w:szCs w:val="28"/>
                    </w:rPr>
                    <w:t>Решение Совета депутатов городского округа № 541/56 от 29.12.2022 «О внесении изменений в решение Совета депутатов Орехово-Зуевского городского округа Московской области от 16.12.2021 № 377/36 «О бюджете Орехово-Зуевского городского округа Московской области на 2022 год и на плановый период 2023 и 2024 годов» (с учетом изменений, внесенных решениями Совета депутатов Орехово-Зуевского городского округа Московской области от 24.02.2022 № 428/40, от</w:t>
                  </w:r>
                  <w:proofErr w:type="gramEnd"/>
                  <w:r>
                    <w:rPr>
                      <w:color w:val="000000"/>
                      <w:sz w:val="28"/>
                      <w:szCs w:val="28"/>
                    </w:rPr>
                    <w:t xml:space="preserve"> </w:t>
                  </w:r>
                  <w:proofErr w:type="gramStart"/>
                  <w:r>
                    <w:rPr>
                      <w:color w:val="000000"/>
                      <w:sz w:val="28"/>
                      <w:szCs w:val="28"/>
                    </w:rPr>
                    <w:t>16.06.2022 № 460/46, от 22.07.2022 № 471/48, от 03.11.2022 № 505/53)</w:t>
                  </w:r>
                  <w:proofErr w:type="gramEnd"/>
                </w:p>
                <w:p w:rsidR="007827FF" w:rsidRDefault="000541A7">
                  <w:pPr>
                    <w:ind w:firstLine="700"/>
                    <w:jc w:val="both"/>
                  </w:pPr>
                  <w:r>
                    <w:rPr>
                      <w:color w:val="000000"/>
                      <w:sz w:val="28"/>
                      <w:szCs w:val="28"/>
                    </w:rPr>
                    <w:t>Результаты исполнения положений текстовых статей решения о бюджете отражены в таблице № 3</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3.7  Исполнение доходной части бюджета Орехово-Зуевского городского округа за 2022 год составило 12 725 223,2 тыс. рублей при уточненном плане 12 </w:t>
                  </w:r>
                  <w:r>
                    <w:rPr>
                      <w:color w:val="000000"/>
                      <w:sz w:val="28"/>
                      <w:szCs w:val="28"/>
                    </w:rPr>
                    <w:lastRenderedPageBreak/>
                    <w:t>696 526,3 тыс. рублей или 100,2 процента от годовых плановых назначений. </w:t>
                  </w:r>
                </w:p>
                <w:p w:rsidR="007827FF" w:rsidRDefault="000541A7">
                  <w:pPr>
                    <w:ind w:firstLine="700"/>
                    <w:jc w:val="both"/>
                  </w:pPr>
                  <w:r>
                    <w:rPr>
                      <w:color w:val="000000"/>
                      <w:sz w:val="28"/>
                      <w:szCs w:val="28"/>
                    </w:rPr>
                    <w:t>Объем налоговых и неналоговых доходов составил 5 697 433,3 тыс. рублей. В структуре общего объема доходов за 2022 год на долю налоговых и неналоговых доходов приходится 44,8 процентов к общей сумме доходов. Доходы (без учета межбюджетных трансфертов) за текущий год выполнены на 102,3 процента.</w:t>
                  </w:r>
                </w:p>
                <w:p w:rsidR="007827FF" w:rsidRDefault="000541A7">
                  <w:pPr>
                    <w:ind w:firstLine="700"/>
                    <w:jc w:val="both"/>
                  </w:pPr>
                  <w:r>
                    <w:rPr>
                      <w:color w:val="000000"/>
                      <w:sz w:val="28"/>
                      <w:szCs w:val="28"/>
                    </w:rPr>
                    <w:t>Основная сумма налоговых и неналоговых поступлений в бюджет Орехово-Зуевского городского округа в 2022 году обеспечена: </w:t>
                  </w:r>
                </w:p>
                <w:p w:rsidR="007827FF" w:rsidRDefault="000541A7">
                  <w:pPr>
                    <w:ind w:firstLine="700"/>
                    <w:jc w:val="both"/>
                  </w:pPr>
                  <w:r>
                    <w:rPr>
                      <w:color w:val="000000"/>
                      <w:sz w:val="28"/>
                      <w:szCs w:val="28"/>
                    </w:rPr>
                    <w:t>-налогом на доходы физических лиц –4 140 567,0 тыс. рублей или 72,7процента, </w:t>
                  </w:r>
                </w:p>
                <w:p w:rsidR="007827FF" w:rsidRDefault="000541A7">
                  <w:pPr>
                    <w:ind w:firstLine="700"/>
                    <w:jc w:val="both"/>
                  </w:pPr>
                  <w:r>
                    <w:rPr>
                      <w:color w:val="000000"/>
                      <w:sz w:val="28"/>
                      <w:szCs w:val="28"/>
                    </w:rPr>
                    <w:t>-налогом, взимаемым с применением упрощённой системы налогообложения – 526 074,5 тыс. рублей или 9,2процента, </w:t>
                  </w:r>
                </w:p>
                <w:p w:rsidR="007827FF" w:rsidRDefault="000541A7">
                  <w:pPr>
                    <w:ind w:firstLine="700"/>
                    <w:jc w:val="both"/>
                  </w:pPr>
                  <w:r>
                    <w:rPr>
                      <w:color w:val="000000"/>
                      <w:sz w:val="28"/>
                      <w:szCs w:val="28"/>
                    </w:rPr>
                    <w:t>-земельным налогом – 259 343,4 тыс. рублей или 4,6 процента, </w:t>
                  </w:r>
                </w:p>
                <w:p w:rsidR="007827FF" w:rsidRDefault="000541A7">
                  <w:pPr>
                    <w:ind w:firstLine="700"/>
                    <w:jc w:val="both"/>
                  </w:pPr>
                  <w:r>
                    <w:rPr>
                      <w:color w:val="000000"/>
                      <w:sz w:val="28"/>
                      <w:szCs w:val="28"/>
                    </w:rPr>
                    <w:t>-налогом на имущество физических лиц – 137 345,1 тыс. рублей или 2,4 процента, </w:t>
                  </w:r>
                </w:p>
                <w:p w:rsidR="007827FF" w:rsidRDefault="000541A7">
                  <w:pPr>
                    <w:ind w:firstLine="700"/>
                    <w:jc w:val="both"/>
                  </w:pPr>
                  <w:r>
                    <w:rPr>
                      <w:color w:val="000000"/>
                      <w:sz w:val="28"/>
                      <w:szCs w:val="28"/>
                    </w:rPr>
                    <w:t>-доходами, получаемыми в виде арендной платы за земельные участки, государственная собственность на которые не разграничена – 108 208,3 тыс. рублей или 1,9 процента, </w:t>
                  </w:r>
                </w:p>
                <w:p w:rsidR="007827FF" w:rsidRDefault="000541A7">
                  <w:pPr>
                    <w:ind w:firstLine="700"/>
                    <w:jc w:val="both"/>
                  </w:pPr>
                  <w:r>
                    <w:rPr>
                      <w:color w:val="000000"/>
                      <w:sz w:val="28"/>
                      <w:szCs w:val="28"/>
                    </w:rPr>
                    <w:t>-акцизами по подакцизным товарам (продукции), производимым на территории РФ – 87 136,4 тыс. рублей или 1,5 процента,  </w:t>
                  </w:r>
                </w:p>
                <w:p w:rsidR="007827FF" w:rsidRDefault="000541A7">
                  <w:pPr>
                    <w:ind w:firstLine="700"/>
                    <w:jc w:val="both"/>
                  </w:pPr>
                  <w:r>
                    <w:rPr>
                      <w:color w:val="000000"/>
                      <w:sz w:val="28"/>
                      <w:szCs w:val="28"/>
                    </w:rPr>
                    <w:t>-прочими доходами от использования имущества – 82 322,5 тыс. рублей или 1,4 процента, </w:t>
                  </w:r>
                </w:p>
                <w:p w:rsidR="007827FF" w:rsidRDefault="000541A7">
                  <w:pPr>
                    <w:ind w:firstLine="700"/>
                    <w:jc w:val="both"/>
                  </w:pPr>
                  <w:r>
                    <w:rPr>
                      <w:color w:val="000000"/>
                      <w:sz w:val="28"/>
                      <w:szCs w:val="28"/>
                    </w:rPr>
                    <w:t>Налоговые доходы выполнены в сумме 5 256 874,4 тыс. рублей или на 102,0процента от утверждённых плановых показателей.</w:t>
                  </w:r>
                </w:p>
                <w:p w:rsidR="007827FF" w:rsidRDefault="000541A7">
                  <w:pPr>
                    <w:ind w:firstLine="700"/>
                    <w:jc w:val="both"/>
                  </w:pPr>
                  <w:r>
                    <w:rPr>
                      <w:color w:val="000000"/>
                      <w:sz w:val="28"/>
                      <w:szCs w:val="28"/>
                    </w:rPr>
                    <w:t>Налог на доходы физических лиц занимает ведущее место в формировании доходов бюджета Орехово-Зуевского городского округа, его удельный вес в объеме налоговых доходов составляет 78,8 процента. За 2022 год в бюджет городского округа НДФЛ поступил в сумме 4 140 567,0 тыс. рублей, что составило 102,2 процента</w:t>
                  </w:r>
                  <w:r w:rsidR="00FD2517">
                    <w:rPr>
                      <w:color w:val="000000"/>
                      <w:sz w:val="28"/>
                      <w:szCs w:val="28"/>
                    </w:rPr>
                    <w:t xml:space="preserve"> </w:t>
                  </w:r>
                  <w:r>
                    <w:rPr>
                      <w:color w:val="000000"/>
                      <w:sz w:val="28"/>
                      <w:szCs w:val="28"/>
                    </w:rPr>
                    <w:t>годовых плановых назначений.</w:t>
                  </w:r>
                  <w:r w:rsidR="00FD2517">
                    <w:rPr>
                      <w:color w:val="000000"/>
                      <w:sz w:val="28"/>
                      <w:szCs w:val="28"/>
                    </w:rPr>
                    <w:t xml:space="preserve"> </w:t>
                  </w:r>
                  <w:r>
                    <w:rPr>
                      <w:color w:val="000000"/>
                      <w:sz w:val="28"/>
                      <w:szCs w:val="28"/>
                    </w:rPr>
                    <w:t>Увеличение поступлений по сравнению с 2021 годом связано с более высоким уровнем</w:t>
                  </w:r>
                  <w:r w:rsidR="00FD2517">
                    <w:rPr>
                      <w:color w:val="000000"/>
                      <w:sz w:val="28"/>
                      <w:szCs w:val="28"/>
                    </w:rPr>
                    <w:t xml:space="preserve"> </w:t>
                  </w:r>
                  <w:r>
                    <w:rPr>
                      <w:color w:val="000000"/>
                      <w:sz w:val="28"/>
                      <w:szCs w:val="28"/>
                    </w:rPr>
                    <w:t>дополнительного норматива отчислений в городской бюджет в 2022 году. Кроме того,</w:t>
                  </w:r>
                  <w:r w:rsidR="00FD2517">
                    <w:rPr>
                      <w:color w:val="000000"/>
                      <w:sz w:val="28"/>
                      <w:szCs w:val="28"/>
                    </w:rPr>
                    <w:t xml:space="preserve"> </w:t>
                  </w:r>
                  <w:r>
                    <w:rPr>
                      <w:color w:val="000000"/>
                      <w:sz w:val="28"/>
                      <w:szCs w:val="28"/>
                    </w:rPr>
                    <w:t xml:space="preserve">были созданы дополнительные рабочие места на предприятиях ООО «Завод </w:t>
                  </w:r>
                  <w:proofErr w:type="spellStart"/>
                  <w:r>
                    <w:rPr>
                      <w:color w:val="000000"/>
                      <w:sz w:val="28"/>
                      <w:szCs w:val="28"/>
                    </w:rPr>
                    <w:t>Стелкон</w:t>
                  </w:r>
                  <w:proofErr w:type="spellEnd"/>
                  <w:r>
                    <w:rPr>
                      <w:color w:val="000000"/>
                      <w:sz w:val="28"/>
                      <w:szCs w:val="28"/>
                    </w:rPr>
                    <w:t>», АО «ДМЗ», ООО "Птицефабрика "</w:t>
                  </w:r>
                  <w:proofErr w:type="spellStart"/>
                  <w:r>
                    <w:rPr>
                      <w:color w:val="000000"/>
                      <w:sz w:val="28"/>
                      <w:szCs w:val="28"/>
                    </w:rPr>
                    <w:t>Элинар-Бройлер</w:t>
                  </w:r>
                  <w:proofErr w:type="spellEnd"/>
                  <w:r>
                    <w:rPr>
                      <w:color w:val="000000"/>
                      <w:sz w:val="28"/>
                      <w:szCs w:val="28"/>
                    </w:rPr>
                    <w:t>" и др., а также привлечены новые налоговые резиденты на территорию Орехово-Зуевского городского округа: ООО "МАНУФАКТУРА КАРТОНА", ООО "ДПК"</w:t>
                  </w:r>
                  <w:proofErr w:type="gramStart"/>
                  <w:r>
                    <w:rPr>
                      <w:color w:val="000000"/>
                      <w:sz w:val="28"/>
                      <w:szCs w:val="28"/>
                    </w:rPr>
                    <w:t>,О</w:t>
                  </w:r>
                  <w:proofErr w:type="gramEnd"/>
                  <w:r>
                    <w:rPr>
                      <w:color w:val="000000"/>
                      <w:sz w:val="28"/>
                      <w:szCs w:val="28"/>
                    </w:rPr>
                    <w:t>ОО "</w:t>
                  </w:r>
                  <w:proofErr w:type="spellStart"/>
                  <w:r>
                    <w:rPr>
                      <w:color w:val="000000"/>
                      <w:sz w:val="28"/>
                      <w:szCs w:val="28"/>
                    </w:rPr>
                    <w:t>Экма-Форест</w:t>
                  </w:r>
                  <w:proofErr w:type="spellEnd"/>
                  <w:r>
                    <w:rPr>
                      <w:color w:val="000000"/>
                      <w:sz w:val="28"/>
                      <w:szCs w:val="28"/>
                    </w:rPr>
                    <w:t>" и др.</w:t>
                  </w:r>
                </w:p>
                <w:p w:rsidR="007827FF" w:rsidRDefault="000541A7">
                  <w:pPr>
                    <w:ind w:firstLine="700"/>
                    <w:jc w:val="both"/>
                  </w:pPr>
                  <w:r>
                    <w:rPr>
                      <w:color w:val="000000"/>
                      <w:sz w:val="28"/>
                      <w:szCs w:val="28"/>
                    </w:rPr>
                    <w:t>Акцизы по подакцизным товарам (продукции) выполнены на 100,2 процентов и составили 87 136,4 тыс. рублей.</w:t>
                  </w:r>
                </w:p>
                <w:p w:rsidR="007827FF" w:rsidRDefault="000541A7">
                  <w:pPr>
                    <w:ind w:firstLine="700"/>
                    <w:jc w:val="both"/>
                  </w:pPr>
                  <w:r>
                    <w:rPr>
                      <w:color w:val="000000"/>
                      <w:sz w:val="28"/>
                      <w:szCs w:val="28"/>
                    </w:rPr>
                    <w:t>Налог, взимаемый с применением упрощенной системы налогообложения, исполнен в сумме 526 074,5тыс. рублей или на 101,2 процента от годовых плановых показателей. По сравнению с 2021 годом произошло увеличение поступлений на 136 854,2 тыс. рублей, что обусловлено ростом потребительских цен на товары и услуги, а также погашением задолженности прошлых лет. </w:t>
                  </w:r>
                </w:p>
                <w:p w:rsidR="007827FF" w:rsidRDefault="000541A7">
                  <w:pPr>
                    <w:ind w:firstLine="700"/>
                    <w:jc w:val="both"/>
                  </w:pPr>
                  <w:r>
                    <w:rPr>
                      <w:color w:val="000000"/>
                      <w:sz w:val="28"/>
                      <w:szCs w:val="28"/>
                    </w:rPr>
                    <w:t xml:space="preserve">Поступления налога на вмененный доход для отдельных видов деятельности составили 579,7 тыс. рублей или 103,3 процентов от плановых показателей. Из-за </w:t>
                  </w:r>
                  <w:r>
                    <w:rPr>
                      <w:color w:val="000000"/>
                      <w:sz w:val="28"/>
                      <w:szCs w:val="28"/>
                    </w:rPr>
                    <w:lastRenderedPageBreak/>
                    <w:t>отмены данного налога с 01.01.2021 года поступления составляет погашение задолженности прошлых периодов.</w:t>
                  </w:r>
                </w:p>
                <w:p w:rsidR="007827FF" w:rsidRDefault="000541A7">
                  <w:pPr>
                    <w:ind w:firstLine="700"/>
                    <w:jc w:val="both"/>
                  </w:pPr>
                  <w:r>
                    <w:rPr>
                      <w:color w:val="000000"/>
                      <w:sz w:val="28"/>
                      <w:szCs w:val="28"/>
                    </w:rPr>
                    <w:t>Выполнение плановых назначений по единому сельскохозяйственному налогу составило 169,4 тыс. рублей или 100,0 процентов. </w:t>
                  </w:r>
                </w:p>
                <w:p w:rsidR="007827FF" w:rsidRDefault="000541A7">
                  <w:pPr>
                    <w:ind w:firstLine="700"/>
                    <w:jc w:val="both"/>
                  </w:pPr>
                  <w:r>
                    <w:rPr>
                      <w:color w:val="000000"/>
                      <w:sz w:val="28"/>
                      <w:szCs w:val="28"/>
                    </w:rPr>
                    <w:t>Налог, взимаемый с применением патентной системы налогообложения в 2022 году, исполнен в сумме 67 421,7 тыс. рублей или на 102,3 процента, что на 1 793,7 тыс. рублей больше поступлений2021 года. Рост поступлений связан с увеличением количества оформленных патентов в данной системе налогообложения.</w:t>
                  </w:r>
                </w:p>
                <w:p w:rsidR="007827FF" w:rsidRDefault="000541A7">
                  <w:pPr>
                    <w:ind w:firstLine="700"/>
                    <w:jc w:val="both"/>
                  </w:pPr>
                  <w:r>
                    <w:rPr>
                      <w:color w:val="000000"/>
                      <w:sz w:val="28"/>
                      <w:szCs w:val="28"/>
                    </w:rPr>
                    <w:t>Налог на имущество физических лиц в 2022году выполнен в сумме 137 345,1тыс. рублей или на 103,1 процента. Перевыполнение плановых показателей связано с погашением задолженности прошлых лет. По сравнению с 2021 годом произошло увеличение поступлений на 21 295,0 тыс. рублей в связи с вовлечением в налоговый оборот новых налогоплательщиков и погашения задолженности прошлых лет.</w:t>
                  </w:r>
                </w:p>
                <w:p w:rsidR="007827FF" w:rsidRDefault="000541A7">
                  <w:pPr>
                    <w:ind w:firstLine="700"/>
                    <w:jc w:val="both"/>
                  </w:pPr>
                  <w:r>
                    <w:rPr>
                      <w:color w:val="000000"/>
                      <w:sz w:val="28"/>
                      <w:szCs w:val="28"/>
                    </w:rPr>
                    <w:t>Земельный налог выполнен в сумме 259 343,4 тыс. рублей или на 100,8 процентов. </w:t>
                  </w:r>
                </w:p>
                <w:p w:rsidR="007827FF" w:rsidRDefault="000541A7">
                  <w:pPr>
                    <w:ind w:firstLine="700"/>
                    <w:jc w:val="both"/>
                  </w:pPr>
                  <w:r>
                    <w:rPr>
                      <w:color w:val="000000"/>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исполнена в сумме 38 127,2 тыс. рублей или на 99,1 процента. </w:t>
                  </w:r>
                </w:p>
                <w:p w:rsidR="007827FF" w:rsidRDefault="000541A7">
                  <w:pPr>
                    <w:ind w:firstLine="700"/>
                    <w:jc w:val="both"/>
                  </w:pPr>
                  <w:r>
                    <w:rPr>
                      <w:color w:val="000000"/>
                      <w:sz w:val="28"/>
                      <w:szCs w:val="28"/>
                    </w:rPr>
                    <w:t>Государственная пошлина за выдачу разрешения на установку рекламных конструкции</w:t>
                  </w:r>
                  <w:r w:rsidR="00FD2517">
                    <w:rPr>
                      <w:color w:val="000000"/>
                      <w:sz w:val="28"/>
                      <w:szCs w:val="28"/>
                    </w:rPr>
                    <w:t xml:space="preserve"> </w:t>
                  </w:r>
                  <w:r>
                    <w:rPr>
                      <w:color w:val="000000"/>
                      <w:sz w:val="28"/>
                      <w:szCs w:val="28"/>
                    </w:rPr>
                    <w:t>в 2022 году поступила в сумме 110,0 тыс. рублей, что составляет 100,0 процентов от годовых плановых показателей.</w:t>
                  </w:r>
                </w:p>
                <w:p w:rsidR="007827FF" w:rsidRDefault="000541A7">
                  <w:pPr>
                    <w:ind w:firstLine="700"/>
                    <w:jc w:val="both"/>
                  </w:pPr>
                  <w:r>
                    <w:rPr>
                      <w:color w:val="000000"/>
                      <w:sz w:val="28"/>
                      <w:szCs w:val="28"/>
                    </w:rPr>
                    <w:t>Неналоговые доходы выполнены на 106,6 процента и составляют 440 558,9 тыс. рублей. Основную сумму поступлений неналоговых доходов составляют:</w:t>
                  </w:r>
                </w:p>
                <w:p w:rsidR="007827FF" w:rsidRDefault="000541A7">
                  <w:pPr>
                    <w:ind w:firstLine="700"/>
                    <w:jc w:val="both"/>
                  </w:pPr>
                  <w:r>
                    <w:rPr>
                      <w:color w:val="000000"/>
                      <w:sz w:val="28"/>
                      <w:szCs w:val="28"/>
                    </w:rPr>
                    <w:t>-арендная плата за земельные участки, государственная собственность на которые не разграничена – 108 208,3 тыс. рублей, </w:t>
                  </w:r>
                </w:p>
                <w:p w:rsidR="007827FF" w:rsidRDefault="000541A7">
                  <w:pPr>
                    <w:ind w:firstLine="700"/>
                    <w:jc w:val="both"/>
                  </w:pPr>
                  <w:r>
                    <w:rPr>
                      <w:color w:val="000000"/>
                      <w:sz w:val="28"/>
                      <w:szCs w:val="28"/>
                    </w:rPr>
                    <w:t>-прочие доходы от использования имущества – 89 909,0 тыс. рублей, </w:t>
                  </w:r>
                </w:p>
                <w:p w:rsidR="007827FF" w:rsidRDefault="000541A7">
                  <w:pPr>
                    <w:ind w:firstLine="700"/>
                    <w:jc w:val="both"/>
                  </w:pPr>
                  <w:r>
                    <w:rPr>
                      <w:color w:val="000000"/>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 45 346,2 тыс. рублей.</w:t>
                  </w:r>
                </w:p>
                <w:p w:rsidR="007827FF" w:rsidRDefault="000541A7">
                  <w:pPr>
                    <w:ind w:firstLine="700"/>
                    <w:jc w:val="both"/>
                  </w:pPr>
                  <w:r>
                    <w:rPr>
                      <w:color w:val="000000"/>
                      <w:sz w:val="28"/>
                      <w:szCs w:val="28"/>
                    </w:rPr>
                    <w:t>-доходы от сдачи в аренду имущества, составляющего казну городских округов (за исключением земельных участков) – 41 940,3 тыс. рублей, </w:t>
                  </w:r>
                </w:p>
                <w:p w:rsidR="007827FF" w:rsidRDefault="000541A7">
                  <w:pPr>
                    <w:ind w:firstLine="700"/>
                    <w:jc w:val="both"/>
                  </w:pPr>
                  <w:proofErr w:type="gramStart"/>
                  <w:r>
                    <w:rPr>
                      <w:color w:val="000000"/>
                      <w:sz w:val="28"/>
                      <w:szCs w:val="28"/>
                    </w:rPr>
                    <w:t>-доходы от приватизации имущества находящегося в муниципальной собственности-41 868,0 тыс. руб.</w:t>
                  </w:r>
                  <w:proofErr w:type="gramEnd"/>
                </w:p>
                <w:p w:rsidR="007827FF" w:rsidRDefault="000541A7">
                  <w:pPr>
                    <w:ind w:firstLine="700"/>
                    <w:jc w:val="both"/>
                  </w:pPr>
                  <w:r>
                    <w:rPr>
                      <w:color w:val="000000"/>
                      <w:sz w:val="28"/>
                      <w:szCs w:val="28"/>
                    </w:rPr>
                    <w:t>-штрафы, санкции, возмещение ущерба – 40 101,9 тыс. рублей,</w:t>
                  </w:r>
                </w:p>
                <w:p w:rsidR="007827FF" w:rsidRDefault="000541A7">
                  <w:pPr>
                    <w:ind w:firstLine="700"/>
                    <w:jc w:val="both"/>
                  </w:pPr>
                  <w:r>
                    <w:rPr>
                      <w:color w:val="000000"/>
                      <w:sz w:val="28"/>
                      <w:szCs w:val="28"/>
                    </w:rPr>
                    <w:t>-прочие неналоговые доходы – 31 214,9 тыс. рублей</w:t>
                  </w:r>
                </w:p>
                <w:p w:rsidR="007827FF" w:rsidRDefault="000541A7">
                  <w:pPr>
                    <w:ind w:firstLine="700"/>
                    <w:jc w:val="both"/>
                  </w:pPr>
                  <w:r>
                    <w:rPr>
                      <w:color w:val="000000"/>
                      <w:sz w:val="28"/>
                      <w:szCs w:val="28"/>
                    </w:rPr>
                    <w:t>-доходы от оказания платных услуг и компенсации затрат государства –12 965,9 тыс. рублей, </w:t>
                  </w:r>
                </w:p>
                <w:p w:rsidR="007827FF" w:rsidRDefault="000541A7">
                  <w:pPr>
                    <w:ind w:firstLine="700"/>
                    <w:jc w:val="both"/>
                  </w:pPr>
                  <w:r>
                    <w:rPr>
                      <w:color w:val="000000"/>
                      <w:sz w:val="28"/>
                      <w:szCs w:val="28"/>
                    </w:rPr>
                    <w:t xml:space="preserve">Доходы, получаемые в виде арендной платы за земельные участки, государственная собственность на которые не </w:t>
                  </w:r>
                  <w:proofErr w:type="gramStart"/>
                  <w:r>
                    <w:rPr>
                      <w:color w:val="000000"/>
                      <w:sz w:val="28"/>
                      <w:szCs w:val="28"/>
                    </w:rPr>
                    <w:t>разграничена</w:t>
                  </w:r>
                  <w:proofErr w:type="gramEnd"/>
                  <w:r>
                    <w:rPr>
                      <w:color w:val="000000"/>
                      <w:sz w:val="28"/>
                      <w:szCs w:val="28"/>
                    </w:rPr>
                    <w:t xml:space="preserve"> выполнены в сумме 108 208,3 тыс. рублей или на 102,4 процента.</w:t>
                  </w:r>
                </w:p>
                <w:p w:rsidR="007827FF" w:rsidRDefault="000541A7">
                  <w:pPr>
                    <w:ind w:firstLine="700"/>
                    <w:jc w:val="both"/>
                  </w:pPr>
                  <w:r>
                    <w:rPr>
                      <w:color w:val="000000"/>
                      <w:sz w:val="28"/>
                      <w:szCs w:val="28"/>
                    </w:rPr>
                    <w:t xml:space="preserve">Плановые показатели по арендной плате за земли, находящиеся в </w:t>
                  </w:r>
                  <w:r>
                    <w:rPr>
                      <w:color w:val="000000"/>
                      <w:sz w:val="28"/>
                      <w:szCs w:val="28"/>
                    </w:rPr>
                    <w:lastRenderedPageBreak/>
                    <w:t>муниципальной собственности выполнены в сумме 5 564,7 тыс. рублей или на 100 процентов. </w:t>
                  </w:r>
                </w:p>
                <w:p w:rsidR="007827FF" w:rsidRDefault="000541A7">
                  <w:pPr>
                    <w:ind w:firstLine="700"/>
                    <w:jc w:val="both"/>
                  </w:pPr>
                  <w:r>
                    <w:rPr>
                      <w:color w:val="000000"/>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автономных учреждений) исполнены в сумме 1 228,2 тыс. рублей или на 81,4 процентов. Невыполнение годовых плановых показателей связано с не заключением договоров аренды, запланированных на 2022 год.</w:t>
                  </w:r>
                </w:p>
                <w:p w:rsidR="007827FF" w:rsidRDefault="000541A7">
                  <w:pPr>
                    <w:ind w:firstLine="700"/>
                    <w:jc w:val="both"/>
                  </w:pPr>
                  <w:r>
                    <w:rPr>
                      <w:color w:val="000000"/>
                      <w:sz w:val="28"/>
                      <w:szCs w:val="28"/>
                    </w:rPr>
                    <w:t>Доходы от сдачи в аренду имущества, составляющего казну городских округов (за исключением земельных участков) выполнены в сумме 41 940,3 тыс. рублей или на 102,3 процентов. </w:t>
                  </w:r>
                </w:p>
                <w:p w:rsidR="007827FF" w:rsidRDefault="000541A7">
                  <w:pPr>
                    <w:ind w:firstLine="700"/>
                    <w:jc w:val="both"/>
                  </w:pPr>
                  <w:r>
                    <w:rPr>
                      <w:color w:val="000000"/>
                      <w:sz w:val="28"/>
                      <w:szCs w:val="28"/>
                    </w:rPr>
                    <w:t xml:space="preserve">Плата по соглашениям об установлении сервитута в отношении земельных участков, государственная собственность на которые не </w:t>
                  </w:r>
                  <w:proofErr w:type="gramStart"/>
                  <w:r>
                    <w:rPr>
                      <w:color w:val="000000"/>
                      <w:sz w:val="28"/>
                      <w:szCs w:val="28"/>
                    </w:rPr>
                    <w:t>разграничена</w:t>
                  </w:r>
                  <w:proofErr w:type="gramEnd"/>
                  <w:r>
                    <w:rPr>
                      <w:color w:val="000000"/>
                      <w:sz w:val="28"/>
                      <w:szCs w:val="28"/>
                    </w:rPr>
                    <w:t xml:space="preserve"> исполнена в сумме -206,4 тыс. рублей или на 100,0 процентов.</w:t>
                  </w:r>
                  <w:r w:rsidR="00FD2517">
                    <w:rPr>
                      <w:color w:val="000000"/>
                      <w:sz w:val="28"/>
                      <w:szCs w:val="28"/>
                    </w:rPr>
                    <w:t xml:space="preserve"> </w:t>
                  </w:r>
                  <w:r>
                    <w:rPr>
                      <w:color w:val="000000"/>
                      <w:sz w:val="28"/>
                      <w:szCs w:val="28"/>
                    </w:rPr>
                    <w:t>Отрицательная сумма поступлений связана с тем, что был осуществлен возврат плательщику излишне уплаченной суммы поступившей в доход бюджета в 2021 году.</w:t>
                  </w:r>
                </w:p>
                <w:p w:rsidR="007827FF" w:rsidRDefault="000541A7">
                  <w:pPr>
                    <w:ind w:firstLine="700"/>
                    <w:jc w:val="both"/>
                  </w:pPr>
                  <w:proofErr w:type="gramStart"/>
                  <w:r>
                    <w:rPr>
                      <w:color w:val="00000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составили 956,5тыс. рублей или 100,0 процентов от плановых показателей.</w:t>
                  </w:r>
                  <w:proofErr w:type="gramEnd"/>
                  <w:r>
                    <w:rPr>
                      <w:color w:val="000000"/>
                      <w:sz w:val="28"/>
                      <w:szCs w:val="28"/>
                    </w:rPr>
                    <w:t xml:space="preserve"> Снижение по сравнению с прошлым годом на сумму 8533,5 тыс. рублей связано с ликвидацией МУП «Куровской городской рынок» и преобразованием МУП «</w:t>
                  </w:r>
                  <w:proofErr w:type="spellStart"/>
                  <w:r>
                    <w:rPr>
                      <w:color w:val="000000"/>
                      <w:sz w:val="28"/>
                      <w:szCs w:val="28"/>
                    </w:rPr>
                    <w:t>ОЗГПКХиБ</w:t>
                  </w:r>
                  <w:proofErr w:type="spellEnd"/>
                  <w:proofErr w:type="gramStart"/>
                  <w:r>
                    <w:rPr>
                      <w:color w:val="000000"/>
                      <w:sz w:val="28"/>
                      <w:szCs w:val="28"/>
                    </w:rPr>
                    <w:t>»в</w:t>
                  </w:r>
                  <w:proofErr w:type="gramEnd"/>
                  <w:r>
                    <w:rPr>
                      <w:color w:val="000000"/>
                      <w:sz w:val="28"/>
                      <w:szCs w:val="28"/>
                    </w:rPr>
                    <w:t xml:space="preserve"> бюджетное учреждение.</w:t>
                  </w:r>
                </w:p>
                <w:p w:rsidR="007827FF" w:rsidRDefault="000541A7">
                  <w:pPr>
                    <w:ind w:firstLine="700"/>
                    <w:jc w:val="both"/>
                  </w:pPr>
                  <w:r>
                    <w:rPr>
                      <w:color w:val="000000"/>
                      <w:sz w:val="28"/>
                      <w:szCs w:val="28"/>
                    </w:rPr>
                    <w:t>Прочие поступления от использования имущества и прав исполнены в сумме 89 909,0тыс. рублей или на 102,4 процента от плановых показателей.</w:t>
                  </w:r>
                </w:p>
                <w:p w:rsidR="007827FF" w:rsidRDefault="000541A7">
                  <w:pPr>
                    <w:ind w:firstLine="700"/>
                    <w:jc w:val="both"/>
                  </w:pPr>
                  <w:r>
                    <w:rPr>
                      <w:color w:val="000000"/>
                      <w:sz w:val="28"/>
                      <w:szCs w:val="28"/>
                    </w:rPr>
                    <w:t>Поступления по плате за негативное воздействие на окружающую среду составили 5 860,3 тыс. рублей или 113,0 процентов.</w:t>
                  </w:r>
                  <w:r w:rsidR="00FD2517">
                    <w:rPr>
                      <w:color w:val="000000"/>
                      <w:sz w:val="28"/>
                      <w:szCs w:val="28"/>
                    </w:rPr>
                    <w:t xml:space="preserve"> </w:t>
                  </w:r>
                  <w:r>
                    <w:rPr>
                      <w:color w:val="000000"/>
                      <w:sz w:val="28"/>
                      <w:szCs w:val="28"/>
                    </w:rPr>
                    <w:t>Перевыполнение плановых показателей связано с погашением задолженности по платежам за негативное воздействие на окружающую среду прошлых периодов.</w:t>
                  </w:r>
                </w:p>
                <w:p w:rsidR="007827FF" w:rsidRDefault="000541A7">
                  <w:pPr>
                    <w:ind w:firstLine="700"/>
                    <w:jc w:val="both"/>
                  </w:pPr>
                  <w:r>
                    <w:rPr>
                      <w:color w:val="000000"/>
                      <w:sz w:val="28"/>
                      <w:szCs w:val="28"/>
                    </w:rPr>
                    <w:t xml:space="preserve">Исполнение по прочим доходам от оказания платных услуг и компенсации затрат государства составило 12 965,9 тыс. рублей или 194,5 процента. Перевыполнение произошло из-за погашения задолженности по  возмещению расходов по оплате коммунальных услуг по действующим договорам, поступления компенсации за  предоставление жилых помещений из муниципального жилого фонда Орехово-Зуевского городского округа детям-сиротам и </w:t>
                  </w:r>
                  <w:proofErr w:type="gramStart"/>
                  <w:r>
                    <w:rPr>
                      <w:color w:val="000000"/>
                      <w:sz w:val="28"/>
                      <w:szCs w:val="28"/>
                    </w:rPr>
                    <w:t>детям</w:t>
                  </w:r>
                  <w:proofErr w:type="gramEnd"/>
                  <w:r>
                    <w:rPr>
                      <w:color w:val="000000"/>
                      <w:sz w:val="28"/>
                      <w:szCs w:val="28"/>
                    </w:rPr>
                    <w:t xml:space="preserve"> оставшимся без попечения родителей, в рамках исполнения Закона Московской области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от 29.12.2007г. №248/2007-ОЗ</w:t>
                  </w:r>
                  <w:proofErr w:type="gramStart"/>
                  <w:r>
                    <w:rPr>
                      <w:color w:val="000000"/>
                      <w:sz w:val="28"/>
                      <w:szCs w:val="28"/>
                    </w:rPr>
                    <w:t>,а</w:t>
                  </w:r>
                  <w:proofErr w:type="gramEnd"/>
                  <w:r>
                    <w:rPr>
                      <w:color w:val="000000"/>
                      <w:sz w:val="28"/>
                      <w:szCs w:val="28"/>
                    </w:rPr>
                    <w:t xml:space="preserve"> также</w:t>
                  </w:r>
                  <w:r w:rsidR="00FD2517">
                    <w:rPr>
                      <w:color w:val="000000"/>
                      <w:sz w:val="28"/>
                      <w:szCs w:val="28"/>
                    </w:rPr>
                    <w:t xml:space="preserve"> </w:t>
                  </w:r>
                  <w:r>
                    <w:rPr>
                      <w:color w:val="000000"/>
                      <w:sz w:val="28"/>
                      <w:szCs w:val="28"/>
                    </w:rPr>
                    <w:t>возврата средств от ФСС за предыдущий год</w:t>
                  </w:r>
                  <w:r w:rsidR="00FD2517">
                    <w:rPr>
                      <w:color w:val="000000"/>
                      <w:sz w:val="28"/>
                      <w:szCs w:val="28"/>
                    </w:rPr>
                    <w:t xml:space="preserve"> </w:t>
                  </w:r>
                  <w:r>
                    <w:rPr>
                      <w:color w:val="000000"/>
                      <w:sz w:val="28"/>
                      <w:szCs w:val="28"/>
                    </w:rPr>
                    <w:t>начисленные  в доход бюджета во второй половине декабря 2021 года.</w:t>
                  </w:r>
                </w:p>
                <w:p w:rsidR="007827FF" w:rsidRDefault="000541A7">
                  <w:pPr>
                    <w:ind w:firstLine="700"/>
                    <w:jc w:val="both"/>
                  </w:pPr>
                  <w:r>
                    <w:rPr>
                      <w:color w:val="000000"/>
                      <w:sz w:val="28"/>
                      <w:szCs w:val="28"/>
                    </w:rPr>
                    <w:t>Снижение доходов по данному источнику по сравнению с 2021 годом на сумму 24 692,5 тыс. рублей связано с поступлением в бюджет в 2021 году возврата</w:t>
                  </w:r>
                  <w:r w:rsidR="00FD2517">
                    <w:rPr>
                      <w:color w:val="000000"/>
                      <w:sz w:val="28"/>
                      <w:szCs w:val="28"/>
                    </w:rPr>
                    <w:t xml:space="preserve">                                                                                  </w:t>
                  </w:r>
                  <w:r w:rsidR="00EF543E">
                    <w:rPr>
                      <w:color w:val="000000"/>
                      <w:sz w:val="28"/>
                      <w:szCs w:val="28"/>
                    </w:rPr>
                    <w:t xml:space="preserve">                                                                                           </w:t>
                  </w:r>
                  <w:r>
                    <w:rPr>
                      <w:color w:val="000000"/>
                      <w:sz w:val="28"/>
                      <w:szCs w:val="28"/>
                    </w:rPr>
                    <w:t xml:space="preserve">авансового платежа </w:t>
                  </w:r>
                  <w:proofErr w:type="gramStart"/>
                  <w:r>
                    <w:rPr>
                      <w:color w:val="000000"/>
                      <w:sz w:val="28"/>
                      <w:szCs w:val="28"/>
                    </w:rPr>
                    <w:t>по</w:t>
                  </w:r>
                  <w:proofErr w:type="gramEnd"/>
                  <w:r>
                    <w:rPr>
                      <w:color w:val="000000"/>
                      <w:sz w:val="28"/>
                      <w:szCs w:val="28"/>
                    </w:rPr>
                    <w:t xml:space="preserve"> </w:t>
                  </w:r>
                  <w:proofErr w:type="gramStart"/>
                  <w:r>
                    <w:rPr>
                      <w:color w:val="000000"/>
                      <w:sz w:val="28"/>
                      <w:szCs w:val="28"/>
                    </w:rPr>
                    <w:t>муниципального</w:t>
                  </w:r>
                  <w:proofErr w:type="gramEnd"/>
                  <w:r>
                    <w:rPr>
                      <w:color w:val="000000"/>
                      <w:sz w:val="28"/>
                      <w:szCs w:val="28"/>
                    </w:rPr>
                    <w:t xml:space="preserve"> контракту 2020 года, а также дебиторской </w:t>
                  </w:r>
                  <w:r>
                    <w:rPr>
                      <w:color w:val="000000"/>
                      <w:sz w:val="28"/>
                      <w:szCs w:val="28"/>
                    </w:rPr>
                    <w:lastRenderedPageBreak/>
                    <w:t>задолженности от ФСС по больничным листам.</w:t>
                  </w:r>
                </w:p>
                <w:p w:rsidR="007827FF" w:rsidRDefault="000541A7">
                  <w:pPr>
                    <w:ind w:firstLine="700"/>
                    <w:jc w:val="both"/>
                  </w:pPr>
                  <w:r>
                    <w:rPr>
                      <w:color w:val="000000"/>
                      <w:sz w:val="28"/>
                      <w:szCs w:val="28"/>
                    </w:rPr>
                    <w:t>Доходы от продажи квартир составляют 2 586,9 тыс. рублей или 100,0 процентов от годовых плановых назначений.</w:t>
                  </w:r>
                </w:p>
                <w:p w:rsidR="007827FF" w:rsidRDefault="000541A7">
                  <w:pPr>
                    <w:ind w:firstLine="700"/>
                    <w:jc w:val="both"/>
                  </w:pPr>
                  <w:r>
                    <w:rPr>
                      <w:color w:val="000000"/>
                      <w:sz w:val="28"/>
                      <w:szCs w:val="28"/>
                    </w:rPr>
                    <w:t>Доходы от приватизации имущества, находящегося в муниципальной собственности в 2022 году исполнены в сумме 41 868,0 тыс. рублей или на 100,0процентов от плановых назначений.</w:t>
                  </w:r>
                  <w:r w:rsidR="00FD2517">
                    <w:rPr>
                      <w:color w:val="000000"/>
                      <w:sz w:val="28"/>
                      <w:szCs w:val="28"/>
                    </w:rPr>
                    <w:t xml:space="preserve"> </w:t>
                  </w:r>
                  <w:r>
                    <w:rPr>
                      <w:color w:val="000000"/>
                      <w:sz w:val="28"/>
                      <w:szCs w:val="28"/>
                    </w:rPr>
                    <w:t>По сравнению с 2021 годом доходы увеличились на 37 543,2 тыс. руб</w:t>
                  </w:r>
                  <w:proofErr w:type="gramStart"/>
                  <w:r>
                    <w:rPr>
                      <w:color w:val="000000"/>
                      <w:sz w:val="28"/>
                      <w:szCs w:val="28"/>
                    </w:rPr>
                    <w:t>.в</w:t>
                  </w:r>
                  <w:proofErr w:type="gramEnd"/>
                  <w:r>
                    <w:rPr>
                      <w:color w:val="000000"/>
                      <w:sz w:val="28"/>
                      <w:szCs w:val="28"/>
                    </w:rPr>
                    <w:t xml:space="preserve"> связи</w:t>
                  </w:r>
                  <w:r w:rsidR="00FD2517">
                    <w:rPr>
                      <w:color w:val="000000"/>
                      <w:sz w:val="28"/>
                      <w:szCs w:val="28"/>
                    </w:rPr>
                    <w:t xml:space="preserve"> </w:t>
                  </w:r>
                  <w:r>
                    <w:rPr>
                      <w:color w:val="000000"/>
                      <w:sz w:val="28"/>
                      <w:szCs w:val="28"/>
                    </w:rPr>
                    <w:t>с реализацией большего количества объектов.</w:t>
                  </w:r>
                </w:p>
                <w:p w:rsidR="007827FF" w:rsidRDefault="000541A7">
                  <w:pPr>
                    <w:ind w:firstLine="700"/>
                    <w:jc w:val="both"/>
                  </w:pPr>
                  <w:r>
                    <w:rPr>
                      <w:color w:val="000000"/>
                      <w:sz w:val="28"/>
                      <w:szCs w:val="28"/>
                    </w:rPr>
                    <w:t xml:space="preserve">Доходы от продажи земельных участков, государственная собственность на которые не </w:t>
                  </w:r>
                  <w:proofErr w:type="gramStart"/>
                  <w:r>
                    <w:rPr>
                      <w:color w:val="000000"/>
                      <w:sz w:val="28"/>
                      <w:szCs w:val="28"/>
                    </w:rPr>
                    <w:t>разграничена</w:t>
                  </w:r>
                  <w:proofErr w:type="gramEnd"/>
                  <w:r>
                    <w:rPr>
                      <w:color w:val="000000"/>
                      <w:sz w:val="28"/>
                      <w:szCs w:val="28"/>
                    </w:rPr>
                    <w:t xml:space="preserve"> исполнены в сумме 11 590,4 тыс. рублей или на 105,1 процента. Перевыполнение связано с оплатой дебиторской задолженности прошлых лет.</w:t>
                  </w:r>
                </w:p>
                <w:p w:rsidR="007827FF" w:rsidRDefault="000541A7">
                  <w:pPr>
                    <w:ind w:firstLine="700"/>
                    <w:jc w:val="both"/>
                  </w:pPr>
                  <w:r>
                    <w:rPr>
                      <w:color w:val="000000"/>
                      <w:sz w:val="28"/>
                      <w:szCs w:val="28"/>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исполнена в сумме 45 346,2 тыс. рублей, что составило 103,1 процента от годовых плановых назначений. Увеличение поступлений на сумму 8628,0 тыс. рублей по сравнению с 2021 годом связано с поступлением </w:t>
                  </w:r>
                  <w:proofErr w:type="gramStart"/>
                  <w:r>
                    <w:rPr>
                      <w:color w:val="000000"/>
                      <w:sz w:val="28"/>
                      <w:szCs w:val="28"/>
                    </w:rPr>
                    <w:t>платы</w:t>
                  </w:r>
                  <w:proofErr w:type="gramEnd"/>
                  <w:r>
                    <w:rPr>
                      <w:color w:val="000000"/>
                      <w:sz w:val="28"/>
                      <w:szCs w:val="28"/>
                    </w:rPr>
                    <w:t xml:space="preserve"> по земельным участкам выявленным муниципальным земельным контролем.</w:t>
                  </w:r>
                </w:p>
                <w:p w:rsidR="007827FF" w:rsidRDefault="000541A7">
                  <w:pPr>
                    <w:ind w:firstLine="700"/>
                    <w:jc w:val="both"/>
                  </w:pPr>
                  <w:r>
                    <w:rPr>
                      <w:color w:val="000000"/>
                      <w:sz w:val="28"/>
                      <w:szCs w:val="28"/>
                    </w:rPr>
                    <w:t>Прочие поступления от денежных взысканий (штрафов) и иных сумм в возмещение ущерба выполнены в сумме 40 101,9 тыс. рублей или на 100,3 процента от плановых назначений. </w:t>
                  </w:r>
                </w:p>
                <w:p w:rsidR="007827FF" w:rsidRDefault="000541A7">
                  <w:pPr>
                    <w:ind w:firstLine="700"/>
                    <w:jc w:val="both"/>
                  </w:pPr>
                  <w:r>
                    <w:rPr>
                      <w:color w:val="000000"/>
                      <w:sz w:val="28"/>
                      <w:szCs w:val="28"/>
                    </w:rPr>
                    <w:t>Прочие неналоговые доходы бюджета Орехово-Зуевского городского округа выполнены в сумме 31 214,9 тыс. рублей или на 172,7 процентов.</w:t>
                  </w:r>
                  <w:r w:rsidR="00FD2517">
                    <w:rPr>
                      <w:color w:val="000000"/>
                      <w:sz w:val="28"/>
                      <w:szCs w:val="28"/>
                    </w:rPr>
                    <w:t xml:space="preserve"> </w:t>
                  </w:r>
                  <w:r>
                    <w:rPr>
                      <w:color w:val="000000"/>
                      <w:sz w:val="28"/>
                      <w:szCs w:val="28"/>
                    </w:rPr>
                    <w:t>Перевыполнение плановых показателей произошло из-за поступления незапланированных денежных средств от возврата переплаты налога на прибыль, уплаченной МУП «</w:t>
                  </w:r>
                  <w:proofErr w:type="spellStart"/>
                  <w:r>
                    <w:rPr>
                      <w:color w:val="000000"/>
                      <w:sz w:val="28"/>
                      <w:szCs w:val="28"/>
                    </w:rPr>
                    <w:t>ОЗГПКХиБ</w:t>
                  </w:r>
                  <w:proofErr w:type="spellEnd"/>
                  <w:r>
                    <w:rPr>
                      <w:color w:val="000000"/>
                      <w:sz w:val="28"/>
                      <w:szCs w:val="28"/>
                    </w:rPr>
                    <w:t>» до преобразования в МБУ «</w:t>
                  </w:r>
                  <w:proofErr w:type="spellStart"/>
                  <w:r>
                    <w:rPr>
                      <w:color w:val="000000"/>
                      <w:sz w:val="28"/>
                      <w:szCs w:val="28"/>
                    </w:rPr>
                    <w:t>ОЗГПКХиБ</w:t>
                  </w:r>
                  <w:proofErr w:type="spellEnd"/>
                  <w:r>
                    <w:rPr>
                      <w:color w:val="000000"/>
                      <w:sz w:val="28"/>
                      <w:szCs w:val="28"/>
                    </w:rPr>
                    <w:t>».</w:t>
                  </w:r>
                </w:p>
                <w:p w:rsidR="007827FF" w:rsidRDefault="000541A7">
                  <w:pPr>
                    <w:ind w:firstLine="700"/>
                    <w:jc w:val="both"/>
                  </w:pPr>
                  <w:r>
                    <w:rPr>
                      <w:color w:val="000000"/>
                      <w:sz w:val="28"/>
                      <w:szCs w:val="28"/>
                    </w:rPr>
                    <w:t>Снижение поступлений по сравнению с прошлым годом связано с тем, что в 2021 году поступили средства инвестиционной составляющей тарифа, перечисленных со специального счета МУП «</w:t>
                  </w:r>
                  <w:proofErr w:type="spellStart"/>
                  <w:r>
                    <w:rPr>
                      <w:color w:val="000000"/>
                      <w:sz w:val="28"/>
                      <w:szCs w:val="28"/>
                    </w:rPr>
                    <w:t>ОЗГПКХиБ</w:t>
                  </w:r>
                  <w:proofErr w:type="spellEnd"/>
                  <w:r>
                    <w:rPr>
                      <w:color w:val="000000"/>
                      <w:sz w:val="28"/>
                      <w:szCs w:val="28"/>
                    </w:rPr>
                    <w:t>» (полигон «Малая Дубна») по заключенному соглашению от 28.12.2021 года.</w:t>
                  </w:r>
                </w:p>
                <w:p w:rsidR="007827FF" w:rsidRDefault="000541A7">
                  <w:pPr>
                    <w:ind w:firstLine="700"/>
                    <w:jc w:val="both"/>
                  </w:pPr>
                  <w:r>
                    <w:rPr>
                      <w:color w:val="000000"/>
                      <w:sz w:val="28"/>
                      <w:szCs w:val="28"/>
                    </w:rPr>
                    <w:t>Плановые показатели по инициативным платежам выполнены в сумме 121,4 тыс. рублей или на 100,0 процентов.</w:t>
                  </w:r>
                </w:p>
                <w:p w:rsidR="007827FF" w:rsidRDefault="000541A7">
                  <w:pPr>
                    <w:ind w:firstLine="700"/>
                    <w:jc w:val="both"/>
                  </w:pPr>
                  <w:r>
                    <w:rPr>
                      <w:color w:val="000000"/>
                      <w:sz w:val="28"/>
                      <w:szCs w:val="28"/>
                    </w:rPr>
                    <w:t>Безвозмездные поступления в виде дотаций, субсидий, субвенции, иных межбюджетных трансфертов, а также возврата остатков денежных средств и прочих безвозмездных поступлений исполнены в сумме 7 027 789,9 тыс. рублей или на 98,6 процента. </w:t>
                  </w:r>
                </w:p>
                <w:p w:rsidR="007827FF" w:rsidRDefault="000541A7">
                  <w:pPr>
                    <w:ind w:firstLine="700"/>
                    <w:jc w:val="both"/>
                  </w:pPr>
                  <w:r>
                    <w:rPr>
                      <w:color w:val="000000"/>
                      <w:sz w:val="28"/>
                      <w:szCs w:val="28"/>
                    </w:rPr>
                    <w:t>Дотации выполнены в сумме 12 999,0 тыс. рублей или на 100,0 процентов.</w:t>
                  </w:r>
                </w:p>
                <w:p w:rsidR="007827FF" w:rsidRDefault="000541A7">
                  <w:pPr>
                    <w:ind w:firstLine="700"/>
                    <w:jc w:val="both"/>
                  </w:pPr>
                  <w:r>
                    <w:rPr>
                      <w:color w:val="000000"/>
                      <w:sz w:val="28"/>
                      <w:szCs w:val="28"/>
                    </w:rPr>
                    <w:t>Субсидии исполнены в сумме 3 239 389,7 тыс. рублей или на 98,1 процента. </w:t>
                  </w:r>
                </w:p>
                <w:p w:rsidR="007827FF" w:rsidRDefault="000541A7">
                  <w:pPr>
                    <w:ind w:firstLine="700"/>
                    <w:jc w:val="both"/>
                  </w:pPr>
                  <w:r>
                    <w:rPr>
                      <w:color w:val="000000"/>
                      <w:sz w:val="28"/>
                      <w:szCs w:val="28"/>
                    </w:rPr>
                    <w:t>Субвенции выполнены на 99,7 процента или в сумме 3 528 642,8 тыс. рублей.</w:t>
                  </w:r>
                </w:p>
                <w:p w:rsidR="007827FF" w:rsidRDefault="000541A7">
                  <w:pPr>
                    <w:ind w:firstLine="700"/>
                    <w:jc w:val="both"/>
                  </w:pPr>
                  <w:r>
                    <w:rPr>
                      <w:color w:val="000000"/>
                      <w:sz w:val="28"/>
                      <w:szCs w:val="28"/>
                    </w:rPr>
                    <w:t>Иные межбюджетные трансферты исполнены в сумме 234 854,2 тыс. рублей или на 99,7 процента. </w:t>
                  </w:r>
                </w:p>
                <w:p w:rsidR="007827FF" w:rsidRDefault="000541A7">
                  <w:pPr>
                    <w:ind w:firstLine="700"/>
                    <w:jc w:val="both"/>
                  </w:pPr>
                  <w:r>
                    <w:rPr>
                      <w:color w:val="000000"/>
                      <w:sz w:val="28"/>
                      <w:szCs w:val="28"/>
                    </w:rPr>
                    <w:t xml:space="preserve">Доходы от возврата организациями остатков субсидий прошлых лет в бюджет </w:t>
                  </w:r>
                  <w:r>
                    <w:rPr>
                      <w:color w:val="000000"/>
                      <w:sz w:val="28"/>
                      <w:szCs w:val="28"/>
                    </w:rPr>
                    <w:lastRenderedPageBreak/>
                    <w:t>городского округа в 2022 году составили 36 700,4 тыс. рублей. </w:t>
                  </w:r>
                </w:p>
                <w:p w:rsidR="007827FF" w:rsidRDefault="000541A7">
                  <w:pPr>
                    <w:ind w:firstLine="700"/>
                    <w:jc w:val="both"/>
                  </w:pPr>
                  <w:r>
                    <w:rPr>
                      <w:color w:val="000000"/>
                      <w:sz w:val="28"/>
                      <w:szCs w:val="28"/>
                    </w:rPr>
                    <w:t>Возврат остатков субсидий, субвенций и иных межбюджетных трансфертов, имеющих целевое назначение, прошлых лет составили- – 24 796,2 тыс. рублей.</w:t>
                  </w:r>
                </w:p>
                <w:p w:rsidR="007827FF" w:rsidRDefault="000541A7">
                  <w:pPr>
                    <w:ind w:firstLine="700"/>
                    <w:jc w:val="both"/>
                  </w:pPr>
                  <w:r>
                    <w:rPr>
                      <w:color w:val="000000"/>
                      <w:sz w:val="28"/>
                      <w:szCs w:val="28"/>
                    </w:rPr>
                    <w:t>План по расходам бюджета городского округа за 2022 год первоначально составил 11838 972,0 тыс. рублей (решение Совета депутатов Орехово-Зуевского городского округа Московской области от 16.12.2021 № 377/36). В течение года в бюджет городского округа были внесены 5 изменений.</w:t>
                  </w:r>
                </w:p>
                <w:p w:rsidR="007827FF" w:rsidRDefault="000541A7">
                  <w:pPr>
                    <w:ind w:firstLine="700"/>
                    <w:jc w:val="both"/>
                  </w:pPr>
                  <w:r>
                    <w:rPr>
                      <w:color w:val="000000"/>
                      <w:sz w:val="28"/>
                      <w:szCs w:val="28"/>
                    </w:rPr>
                    <w:t xml:space="preserve">По состоянию </w:t>
                  </w:r>
                  <w:proofErr w:type="gramStart"/>
                  <w:r>
                    <w:rPr>
                      <w:color w:val="000000"/>
                      <w:sz w:val="28"/>
                      <w:szCs w:val="28"/>
                    </w:rPr>
                    <w:t>на конец</w:t>
                  </w:r>
                  <w:proofErr w:type="gramEnd"/>
                  <w:r>
                    <w:rPr>
                      <w:color w:val="000000"/>
                      <w:sz w:val="28"/>
                      <w:szCs w:val="28"/>
                    </w:rPr>
                    <w:t xml:space="preserve"> 2022 года бюджет Орехово-Зуевского городского округа составил 12 869 873,3тыс. рублей, исполнен в сумме 12 599 189,4тыс. рублей (что на 18,2% больше, чем в 2021 году), что составило 97,9% к годовым бюджетным назначениям. </w:t>
                  </w:r>
                </w:p>
                <w:p w:rsidR="007827FF" w:rsidRDefault="000541A7">
                  <w:pPr>
                    <w:ind w:firstLine="700"/>
                    <w:jc w:val="both"/>
                  </w:pPr>
                  <w:r>
                    <w:rPr>
                      <w:color w:val="000000"/>
                      <w:sz w:val="28"/>
                      <w:szCs w:val="28"/>
                    </w:rPr>
                    <w:t>Бюджет Орехово-Зуевского городского округа в 2022 году исполнялся в рамках 19 муниципальных программ Орехово-Зуевского городского округа Московской области.</w:t>
                  </w:r>
                </w:p>
                <w:p w:rsidR="007827FF" w:rsidRDefault="000541A7">
                  <w:pPr>
                    <w:ind w:firstLine="700"/>
                    <w:jc w:val="both"/>
                  </w:pPr>
                  <w:r>
                    <w:rPr>
                      <w:color w:val="000000"/>
                      <w:sz w:val="28"/>
                      <w:szCs w:val="28"/>
                    </w:rPr>
                    <w:t>Анализ исполнения бюджета по разделам и подразделам бюджетной классификации:</w:t>
                  </w:r>
                </w:p>
                <w:p w:rsidR="007827FF" w:rsidRDefault="000541A7">
                  <w:pPr>
                    <w:ind w:firstLine="700"/>
                    <w:jc w:val="both"/>
                  </w:pPr>
                  <w:r>
                    <w:rPr>
                      <w:color w:val="000000"/>
                      <w:sz w:val="28"/>
                      <w:szCs w:val="28"/>
                    </w:rPr>
                    <w:t xml:space="preserve">по </w:t>
                  </w:r>
                  <w:r>
                    <w:rPr>
                      <w:b/>
                      <w:bCs/>
                      <w:color w:val="000000"/>
                      <w:sz w:val="28"/>
                      <w:szCs w:val="28"/>
                    </w:rPr>
                    <w:t>0100 Общегосударственные вопросы:</w:t>
                  </w:r>
                </w:p>
                <w:p w:rsidR="007827FF" w:rsidRDefault="000541A7">
                  <w:pPr>
                    <w:ind w:firstLine="700"/>
                    <w:jc w:val="both"/>
                  </w:pPr>
                  <w:r>
                    <w:rPr>
                      <w:color w:val="000000"/>
                      <w:sz w:val="28"/>
                      <w:szCs w:val="28"/>
                    </w:rPr>
                    <w:t xml:space="preserve">по </w:t>
                  </w:r>
                  <w:r>
                    <w:rPr>
                      <w:b/>
                      <w:bCs/>
                      <w:color w:val="000000"/>
                      <w:sz w:val="28"/>
                      <w:szCs w:val="28"/>
                    </w:rPr>
                    <w:t>0102</w:t>
                  </w:r>
                  <w:r>
                    <w:rPr>
                      <w:color w:val="000000"/>
                      <w:sz w:val="28"/>
                      <w:szCs w:val="28"/>
                    </w:rPr>
                    <w:t xml:space="preserve"> «Функционирование высшего должностного лица субъекта Российской Федерации и муниципального образования» составило 2 774,8 тыс. рублей или 100,0%, что на 568,3 тыс. рублей или на 25,8% больше, чем в 2021 году (2021 год – 2 206,5тыс. рублей). Рост расходов связан с тем, что в 2021 году сложилась экономия по заработной плате и начислением на нее в связи </w:t>
                  </w:r>
                  <w:proofErr w:type="gramStart"/>
                  <w:r>
                    <w:rPr>
                      <w:color w:val="000000"/>
                      <w:sz w:val="28"/>
                      <w:szCs w:val="28"/>
                    </w:rPr>
                    <w:t>с</w:t>
                  </w:r>
                  <w:proofErr w:type="gramEnd"/>
                  <w:r>
                    <w:rPr>
                      <w:color w:val="000000"/>
                      <w:sz w:val="28"/>
                      <w:szCs w:val="28"/>
                    </w:rPr>
                    <w:t xml:space="preserve"> сложением полномочий главой в сентябре 2021 года;</w:t>
                  </w:r>
                </w:p>
                <w:p w:rsidR="007827FF" w:rsidRDefault="000541A7">
                  <w:pPr>
                    <w:ind w:firstLine="700"/>
                    <w:jc w:val="both"/>
                  </w:pPr>
                  <w:r>
                    <w:rPr>
                      <w:color w:val="000000"/>
                      <w:sz w:val="28"/>
                      <w:szCs w:val="28"/>
                    </w:rPr>
                    <w:t xml:space="preserve">по </w:t>
                  </w:r>
                  <w:r>
                    <w:rPr>
                      <w:b/>
                      <w:bCs/>
                      <w:color w:val="000000"/>
                      <w:sz w:val="28"/>
                      <w:szCs w:val="28"/>
                    </w:rPr>
                    <w:t>0103</w:t>
                  </w:r>
                  <w:r>
                    <w:rPr>
                      <w:color w:val="000000"/>
                      <w:sz w:val="28"/>
                      <w:szCs w:val="2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 составило 6 334,2тыс. рублей или 97,7% при плане 6 485,2тыс. рублей. По сравнению с 2021 годом расходы по данному подразделу уменьшились на 1 723,5 тыс. рублей или на 21,4% (2021 год–8 057,7тыс. рублей).</w:t>
                  </w:r>
                </w:p>
                <w:p w:rsidR="007827FF" w:rsidRDefault="00EF543E" w:rsidP="00EF543E">
                  <w:pPr>
                    <w:jc w:val="both"/>
                  </w:pPr>
                  <w:r>
                    <w:rPr>
                      <w:color w:val="000000"/>
                      <w:sz w:val="28"/>
                      <w:szCs w:val="28"/>
                    </w:rPr>
                    <w:t xml:space="preserve">          </w:t>
                  </w:r>
                  <w:r w:rsidR="000541A7">
                    <w:rPr>
                      <w:color w:val="000000"/>
                      <w:sz w:val="28"/>
                      <w:szCs w:val="28"/>
                    </w:rPr>
                    <w:t xml:space="preserve">по </w:t>
                  </w:r>
                  <w:r w:rsidR="000541A7">
                    <w:rPr>
                      <w:b/>
                      <w:bCs/>
                      <w:color w:val="000000"/>
                      <w:sz w:val="28"/>
                      <w:szCs w:val="28"/>
                    </w:rPr>
                    <w:t>0104</w:t>
                  </w:r>
                  <w:r w:rsidR="000541A7">
                    <w:rPr>
                      <w:color w:val="000000"/>
                      <w:sz w:val="28"/>
                      <w:szCs w:val="2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составило 284 935,0тыс. рублей или 98,7% при плане 288 812,6тыс. рублей. По сравнению с 2021 годом расходы увеличились на 7 990,6 тыс. рублей или на 2,9% (2021 год – 276 944,4тыс. рублей);</w:t>
                  </w:r>
                </w:p>
                <w:p w:rsidR="007827FF" w:rsidRDefault="00EF543E">
                  <w:pPr>
                    <w:ind w:firstLine="700"/>
                    <w:jc w:val="both"/>
                  </w:pPr>
                  <w:r>
                    <w:rPr>
                      <w:color w:val="000000"/>
                      <w:sz w:val="28"/>
                      <w:szCs w:val="28"/>
                    </w:rPr>
                    <w:t> </w:t>
                  </w:r>
                  <w:r w:rsidR="000541A7">
                    <w:rPr>
                      <w:color w:val="000000"/>
                      <w:sz w:val="28"/>
                      <w:szCs w:val="28"/>
                    </w:rPr>
                    <w:t xml:space="preserve">по </w:t>
                  </w:r>
                  <w:r w:rsidR="000541A7">
                    <w:rPr>
                      <w:b/>
                      <w:bCs/>
                      <w:color w:val="000000"/>
                      <w:sz w:val="28"/>
                      <w:szCs w:val="28"/>
                    </w:rPr>
                    <w:t>0106</w:t>
                  </w:r>
                  <w:r w:rsidR="000541A7">
                    <w:rPr>
                      <w:color w:val="000000"/>
                      <w:sz w:val="28"/>
                      <w:szCs w:val="28"/>
                    </w:rPr>
                    <w:t xml:space="preserve"> «Обеспечение деятельности финансовых, налоговых и таможенных органов и органов финансового (финансово-бюджетного) надзора» составило 44 282,3тыс. рублей или 99,2% при плане 44 658,7тыс. рублей. По сравнению с 2021годом расходы увеличились на 871,9 тыс. рублей или на 2,0% (2021 год -43 410,4 тыс. рублей). По данному подразделу отражены расходы по муниципальной программе «Управление имуществом и муниципальными финансами» и </w:t>
                  </w:r>
                  <w:proofErr w:type="spellStart"/>
                  <w:r w:rsidR="000541A7">
                    <w:rPr>
                      <w:color w:val="000000"/>
                      <w:sz w:val="28"/>
                      <w:szCs w:val="28"/>
                    </w:rPr>
                    <w:t>непрограммным</w:t>
                  </w:r>
                  <w:proofErr w:type="spellEnd"/>
                  <w:r w:rsidR="000541A7">
                    <w:rPr>
                      <w:color w:val="000000"/>
                      <w:sz w:val="28"/>
                      <w:szCs w:val="28"/>
                    </w:rPr>
                    <w:t xml:space="preserve"> мероприятиям;</w:t>
                  </w:r>
                </w:p>
                <w:p w:rsidR="007827FF" w:rsidRDefault="00EF543E">
                  <w:pPr>
                    <w:ind w:firstLine="700"/>
                    <w:jc w:val="both"/>
                  </w:pPr>
                  <w:r>
                    <w:rPr>
                      <w:color w:val="000000"/>
                      <w:sz w:val="28"/>
                      <w:szCs w:val="28"/>
                    </w:rPr>
                    <w:t> </w:t>
                  </w:r>
                  <w:r w:rsidR="000541A7">
                    <w:rPr>
                      <w:color w:val="000000"/>
                      <w:sz w:val="28"/>
                      <w:szCs w:val="28"/>
                    </w:rPr>
                    <w:t xml:space="preserve">по </w:t>
                  </w:r>
                  <w:r w:rsidR="000541A7">
                    <w:rPr>
                      <w:b/>
                      <w:bCs/>
                      <w:color w:val="000000"/>
                      <w:sz w:val="28"/>
                      <w:szCs w:val="28"/>
                    </w:rPr>
                    <w:t>0113</w:t>
                  </w:r>
                  <w:r w:rsidR="000541A7">
                    <w:rPr>
                      <w:color w:val="000000"/>
                      <w:sz w:val="28"/>
                      <w:szCs w:val="28"/>
                    </w:rPr>
                    <w:t xml:space="preserve"> «Другие общегосударственные вопросы» составило 687 712,3тыс. рублей или 98,1% при плане 701 231,9тыс. рублей. По сравнению с 2021 годом расходы увеличились на 18 747,0 тыс. рублей или на 2,8% (2021 год – 668 965,3тыс. </w:t>
                  </w:r>
                  <w:r w:rsidR="000541A7">
                    <w:rPr>
                      <w:color w:val="000000"/>
                      <w:sz w:val="28"/>
                      <w:szCs w:val="28"/>
                    </w:rPr>
                    <w:lastRenderedPageBreak/>
                    <w:t>рублей)</w:t>
                  </w:r>
                  <w:proofErr w:type="gramStart"/>
                  <w:r w:rsidR="000541A7">
                    <w:rPr>
                      <w:color w:val="000000"/>
                      <w:sz w:val="28"/>
                      <w:szCs w:val="28"/>
                    </w:rPr>
                    <w:t>.П</w:t>
                  </w:r>
                  <w:proofErr w:type="gramEnd"/>
                  <w:r w:rsidR="000541A7">
                    <w:rPr>
                      <w:color w:val="000000"/>
                      <w:sz w:val="28"/>
                      <w:szCs w:val="28"/>
                    </w:rPr>
                    <w:t xml:space="preserve">о данному подразделу отражены расходы по муниципальным программам: «Управление имуществом и муниципальными финансами», «Предпринимательство», «Развитие институтов гражданского общества, повышение эффективности местного самоуправления и реализации молодежной политики», «Развитие и функционирование дорожно-транспортного комплекса», «Цифровое муниципальное образование», «Архитектура и градостроительство» и </w:t>
                  </w:r>
                  <w:proofErr w:type="spellStart"/>
                  <w:r w:rsidR="000541A7">
                    <w:rPr>
                      <w:color w:val="000000"/>
                      <w:sz w:val="28"/>
                      <w:szCs w:val="28"/>
                    </w:rPr>
                    <w:t>непрограммным</w:t>
                  </w:r>
                  <w:proofErr w:type="spellEnd"/>
                  <w:r w:rsidR="000541A7">
                    <w:rPr>
                      <w:color w:val="000000"/>
                      <w:sz w:val="28"/>
                      <w:szCs w:val="28"/>
                    </w:rPr>
                    <w:t xml:space="preserve"> мероприятиям:</w:t>
                  </w:r>
                </w:p>
                <w:p w:rsidR="007827FF" w:rsidRDefault="000541A7">
                  <w:pPr>
                    <w:ind w:firstLine="700"/>
                    <w:jc w:val="both"/>
                  </w:pPr>
                  <w:r>
                    <w:rPr>
                      <w:color w:val="000000"/>
                      <w:sz w:val="28"/>
                      <w:szCs w:val="28"/>
                    </w:rPr>
                    <w:t>- по программе «Управление имуществом и муниципальными финансами» исполнение составляет 441 066,9тыс. рублей или 97,3% при плане 453 251,9 тыс. рублей, в том числе:</w:t>
                  </w:r>
                </w:p>
                <w:p w:rsidR="007827FF" w:rsidRDefault="00EF543E">
                  <w:pPr>
                    <w:ind w:firstLine="700"/>
                    <w:jc w:val="both"/>
                  </w:pPr>
                  <w:r>
                    <w:rPr>
                      <w:color w:val="000000"/>
                      <w:sz w:val="28"/>
                      <w:szCs w:val="28"/>
                    </w:rPr>
                    <w:t xml:space="preserve">  </w:t>
                  </w:r>
                  <w:r w:rsidR="000541A7">
                    <w:rPr>
                      <w:color w:val="000000"/>
                      <w:sz w:val="28"/>
                      <w:szCs w:val="28"/>
                    </w:rPr>
                    <w:t>по подпрограмме «Развитие имущественного комплекса» исполнение составляет 52 257,9 тыс. рублей или 94,4% при плане 55 385,2 тыс. рублей. Невыполнение мероприятия подпрограммы сложилось в результате неполного предоставления услуги поставщиками в срок, и оплата перенесена на следующий финансовый год. В 2022 году городскому округу была выделена субвенция на осуществление государственных полномочий Московской области в области земельных отношений в сумме 11 239,0тыс. рублей, исполнение – 10 686,2тыс. рублей или 95,1%. Расходы денежных средств субвенции осуществлялись в соответствии с заявленной потребностью;</w:t>
                  </w:r>
                </w:p>
                <w:p w:rsidR="007827FF" w:rsidRDefault="00EF543E">
                  <w:pPr>
                    <w:ind w:firstLine="700"/>
                    <w:jc w:val="both"/>
                  </w:pPr>
                  <w:r>
                    <w:rPr>
                      <w:color w:val="000000"/>
                      <w:sz w:val="28"/>
                      <w:szCs w:val="28"/>
                    </w:rPr>
                    <w:t xml:space="preserve">     </w:t>
                  </w:r>
                  <w:r w:rsidR="000541A7">
                    <w:rPr>
                      <w:color w:val="000000"/>
                      <w:sz w:val="28"/>
                      <w:szCs w:val="28"/>
                    </w:rPr>
                    <w:t>по подпрограмме «Обеспечивающая подпрограмма» исполнение составляет388 798,5тыс. рублей или 97,7% к плану на 2022 год – 397 856,2 5 тыс. рублей. В рамках данных подпрограмм отражены расходы на обеспечение деятельности муниципальных учреждений несоциальной сферы;</w:t>
                  </w:r>
                </w:p>
                <w:p w:rsidR="007827FF" w:rsidRDefault="00EF543E">
                  <w:pPr>
                    <w:ind w:firstLine="700"/>
                    <w:jc w:val="both"/>
                  </w:pPr>
                  <w:r>
                    <w:rPr>
                      <w:color w:val="000000"/>
                      <w:sz w:val="28"/>
                      <w:szCs w:val="28"/>
                    </w:rPr>
                    <w:t xml:space="preserve">  </w:t>
                  </w:r>
                  <w:proofErr w:type="gramStart"/>
                  <w:r w:rsidR="000541A7">
                    <w:rPr>
                      <w:color w:val="000000"/>
                      <w:sz w:val="28"/>
                      <w:szCs w:val="28"/>
                    </w:rPr>
                    <w:t>- по программе «Развитие институтов гражданского общества, повышение эффективности местного самоуправления и реализации молодежной политики» исполнение составляет 1 181,7тыс. рублей или 51,1%, расходы за счет средств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осуществлялись в соответствии с заявленной потребностью;</w:t>
                  </w:r>
                  <w:proofErr w:type="gramEnd"/>
                </w:p>
                <w:p w:rsidR="007827FF" w:rsidRDefault="000541A7">
                  <w:pPr>
                    <w:ind w:firstLine="700"/>
                    <w:jc w:val="both"/>
                  </w:pPr>
                  <w:r>
                    <w:rPr>
                      <w:color w:val="000000"/>
                      <w:sz w:val="28"/>
                      <w:szCs w:val="28"/>
                    </w:rPr>
                    <w:t>- по программе «Развитие и функционирование дорожно-транспортного комплекса» по подпрограмме «Обеспечивающая подпрограмма» исполнение составляет 25 839,6тыс. рублей или 99,5% к плану на 2022 год – 25 966,6тыс. рублей. В рамках программы отражены расходы на обеспечение деятельности муниципальных учреждений несоциальной сферы;</w:t>
                  </w:r>
                </w:p>
                <w:p w:rsidR="007827FF" w:rsidRDefault="00EF543E">
                  <w:pPr>
                    <w:ind w:firstLine="700"/>
                    <w:jc w:val="both"/>
                  </w:pPr>
                  <w:r>
                    <w:rPr>
                      <w:color w:val="000000"/>
                      <w:sz w:val="28"/>
                      <w:szCs w:val="28"/>
                    </w:rPr>
                    <w:t> </w:t>
                  </w:r>
                  <w:r w:rsidR="000541A7">
                    <w:rPr>
                      <w:color w:val="000000"/>
                      <w:sz w:val="28"/>
                      <w:szCs w:val="28"/>
                    </w:rPr>
                    <w:t>- по программе «Цифровое муниципальное образование» исполнение составляет 192 840,7 тыс. рублей или 100,0% к плану на 2022 год. В рамках программы отражены расходы на обеспечение деятельности и укрепление материально-технической базы многофункциональный центр предоставления государственных и муниципальных услуг;</w:t>
                  </w:r>
                </w:p>
                <w:p w:rsidR="007827FF" w:rsidRDefault="00EF543E">
                  <w:pPr>
                    <w:ind w:firstLine="700"/>
                    <w:jc w:val="both"/>
                  </w:pPr>
                  <w:r>
                    <w:rPr>
                      <w:color w:val="000000"/>
                      <w:sz w:val="28"/>
                      <w:szCs w:val="28"/>
                    </w:rPr>
                    <w:t>     </w:t>
                  </w:r>
                  <w:r w:rsidR="000541A7">
                    <w:rPr>
                      <w:color w:val="000000"/>
                      <w:sz w:val="28"/>
                      <w:szCs w:val="28"/>
                    </w:rPr>
                    <w:t>- по программе «Архитектура и градостроительство» исполнение составляет 21 167,1 тыс. рублей или 100% к плану на 2022 год. В рамках программы отражены расходы на ликвидацию самовольных, недостроенных и аварийных объектов на территории;</w:t>
                  </w:r>
                </w:p>
                <w:p w:rsidR="007827FF" w:rsidRDefault="000541A7">
                  <w:pPr>
                    <w:ind w:firstLine="700"/>
                    <w:jc w:val="both"/>
                  </w:pPr>
                  <w:r>
                    <w:rPr>
                      <w:color w:val="FF0000"/>
                      <w:sz w:val="28"/>
                      <w:szCs w:val="28"/>
                    </w:rPr>
                    <w:lastRenderedPageBreak/>
                    <w:t> </w:t>
                  </w:r>
                  <w:r>
                    <w:rPr>
                      <w:color w:val="000000"/>
                      <w:sz w:val="28"/>
                      <w:szCs w:val="28"/>
                    </w:rPr>
                    <w:t xml:space="preserve">- по </w:t>
                  </w:r>
                  <w:proofErr w:type="spellStart"/>
                  <w:r>
                    <w:rPr>
                      <w:color w:val="000000"/>
                      <w:sz w:val="28"/>
                      <w:szCs w:val="28"/>
                    </w:rPr>
                    <w:t>непрограммным</w:t>
                  </w:r>
                  <w:proofErr w:type="spellEnd"/>
                  <w:r>
                    <w:rPr>
                      <w:color w:val="000000"/>
                      <w:sz w:val="28"/>
                      <w:szCs w:val="28"/>
                    </w:rPr>
                    <w:t xml:space="preserve"> мероприятиям исполнение составляет 2 894,7тыс. рублей или 100,0 % на оплату исполнительных листов, судебных издержек;</w:t>
                  </w:r>
                </w:p>
                <w:p w:rsidR="007827FF" w:rsidRDefault="000541A7">
                  <w:pPr>
                    <w:ind w:firstLine="700"/>
                    <w:jc w:val="both"/>
                  </w:pPr>
                  <w:r>
                    <w:rPr>
                      <w:color w:val="000000"/>
                      <w:sz w:val="28"/>
                      <w:szCs w:val="28"/>
                    </w:rPr>
                    <w:t xml:space="preserve">по </w:t>
                  </w:r>
                  <w:r>
                    <w:rPr>
                      <w:b/>
                      <w:bCs/>
                      <w:color w:val="000000"/>
                      <w:sz w:val="28"/>
                      <w:szCs w:val="28"/>
                    </w:rPr>
                    <w:t>0300</w:t>
                  </w:r>
                  <w:r>
                    <w:rPr>
                      <w:color w:val="000000"/>
                      <w:sz w:val="28"/>
                      <w:szCs w:val="28"/>
                    </w:rPr>
                    <w:t xml:space="preserve"> </w:t>
                  </w:r>
                  <w:r>
                    <w:rPr>
                      <w:b/>
                      <w:bCs/>
                      <w:color w:val="000000"/>
                      <w:sz w:val="28"/>
                      <w:szCs w:val="28"/>
                    </w:rPr>
                    <w:t>Национальная безопасность и правоохранительная деятельность</w:t>
                  </w:r>
                  <w:r>
                    <w:rPr>
                      <w:color w:val="000000"/>
                      <w:sz w:val="28"/>
                      <w:szCs w:val="28"/>
                    </w:rPr>
                    <w:t>:</w:t>
                  </w:r>
                </w:p>
                <w:p w:rsidR="007827FF" w:rsidRDefault="000541A7">
                  <w:pPr>
                    <w:ind w:firstLine="700"/>
                    <w:jc w:val="both"/>
                  </w:pPr>
                  <w:r>
                    <w:rPr>
                      <w:color w:val="000000"/>
                      <w:sz w:val="28"/>
                      <w:szCs w:val="28"/>
                    </w:rPr>
                    <w:t xml:space="preserve">- по </w:t>
                  </w:r>
                  <w:r>
                    <w:rPr>
                      <w:b/>
                      <w:bCs/>
                      <w:color w:val="000000"/>
                      <w:sz w:val="28"/>
                      <w:szCs w:val="28"/>
                    </w:rPr>
                    <w:t>0309</w:t>
                  </w:r>
                  <w:r>
                    <w:rPr>
                      <w:color w:val="000000"/>
                      <w:sz w:val="28"/>
                      <w:szCs w:val="28"/>
                    </w:rPr>
                    <w:t>«Гражданская оборона» в рамках муниципальной программы «Безопасность и обеспечение безопасности жизнедеятельности населения» составило 75 753,3 тыс. рублей или 98,7% при плане 76 739,7 тыс. рублей. По сравнению с 2021 годом сумма расходов увеличилась на 8 595,1 тыс. рублей или 12,8% (2021год – 67 158,2 тыс. рублей):</w:t>
                  </w:r>
                </w:p>
                <w:p w:rsidR="007827FF" w:rsidRDefault="008C7969">
                  <w:pPr>
                    <w:ind w:firstLine="700"/>
                    <w:jc w:val="both"/>
                  </w:pPr>
                  <w:r>
                    <w:rPr>
                      <w:color w:val="000000"/>
                      <w:sz w:val="28"/>
                      <w:szCs w:val="28"/>
                    </w:rPr>
                    <w:t xml:space="preserve">  </w:t>
                  </w:r>
                  <w:r w:rsidR="000541A7">
                    <w:rPr>
                      <w:color w:val="000000"/>
                      <w:sz w:val="28"/>
                      <w:szCs w:val="28"/>
                    </w:rPr>
                    <w:t>по подпрограмме «Снижение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 исполнение составляет 3 064,2 тыс. рублей или 100% к плану на 2022 год. В рамках подпрограммы отражены расходы на мероприятия по обеспечению безопасности людей на водных объектах, охране их жизни и здоровья;</w:t>
                  </w:r>
                </w:p>
                <w:p w:rsidR="007827FF" w:rsidRDefault="008C7969">
                  <w:pPr>
                    <w:ind w:firstLine="700"/>
                    <w:jc w:val="both"/>
                  </w:pPr>
                  <w:r>
                    <w:rPr>
                      <w:color w:val="000000"/>
                      <w:sz w:val="28"/>
                      <w:szCs w:val="28"/>
                    </w:rPr>
                    <w:t> </w:t>
                  </w:r>
                  <w:r w:rsidR="000541A7">
                    <w:rPr>
                      <w:color w:val="000000"/>
                      <w:sz w:val="28"/>
                      <w:szCs w:val="28"/>
                    </w:rPr>
                    <w:t xml:space="preserve"> по подпрограмме «Развитие и совершенствование систем оповещения и информирования населения муниципального образования Московской области» исполнение составляет 1 594,6 тыс. рублей или 100% к плану на 2022 год. </w:t>
                  </w:r>
                  <w:proofErr w:type="gramStart"/>
                  <w:r w:rsidR="000541A7">
                    <w:rPr>
                      <w:color w:val="000000"/>
                      <w:sz w:val="28"/>
                      <w:szCs w:val="28"/>
                    </w:rPr>
                    <w:t>В рамках подпрограммы отражены расходы на поддержку в состоянии постоянной готовности к использованию систем оповещения населения об опасности</w:t>
                  </w:r>
                  <w:proofErr w:type="gramEnd"/>
                  <w:r w:rsidR="000541A7">
                    <w:rPr>
                      <w:color w:val="000000"/>
                      <w:sz w:val="28"/>
                      <w:szCs w:val="28"/>
                    </w:rPr>
                    <w:t>, объектов гражданской обороны;</w:t>
                  </w:r>
                </w:p>
                <w:p w:rsidR="007827FF" w:rsidRDefault="008C7969">
                  <w:pPr>
                    <w:ind w:firstLine="700"/>
                    <w:jc w:val="both"/>
                  </w:pPr>
                  <w:r>
                    <w:rPr>
                      <w:color w:val="000000"/>
                      <w:sz w:val="28"/>
                      <w:szCs w:val="28"/>
                    </w:rPr>
                    <w:t> </w:t>
                  </w:r>
                  <w:r w:rsidR="000541A7">
                    <w:rPr>
                      <w:color w:val="000000"/>
                      <w:sz w:val="28"/>
                      <w:szCs w:val="28"/>
                    </w:rPr>
                    <w:t xml:space="preserve"> по подпрограмме «Обеспечение мероприятий гражданской обороны на территории муниципального образования Московской области» исполнение составляет 81 906,7 тыс. рублей или 100% к плану на 2022 год. В рамках подпрограммы отражены расходы на создание и содержание в целях гражданской обороны запасов материально-технических, продовольственных, медицинских и иных средств;</w:t>
                  </w:r>
                </w:p>
                <w:p w:rsidR="007827FF" w:rsidRDefault="008C7969">
                  <w:pPr>
                    <w:ind w:firstLine="700"/>
                    <w:jc w:val="both"/>
                  </w:pPr>
                  <w:r>
                    <w:rPr>
                      <w:color w:val="000000"/>
                      <w:sz w:val="28"/>
                      <w:szCs w:val="28"/>
                    </w:rPr>
                    <w:t>     </w:t>
                  </w:r>
                  <w:r w:rsidR="000541A7">
                    <w:rPr>
                      <w:color w:val="000000"/>
                      <w:sz w:val="28"/>
                      <w:szCs w:val="28"/>
                    </w:rPr>
                    <w:t>по подпрограмме «Обеспечивающая подпрограмма» исполнение составляет 71 012,7 тыс. рублей или 98,6% к плану на 2022 год – 71 999,0 тыс. рублей. В рамках подпрограммы отражены расходы на организацию деятельности единых дежурно-диспетчерских служб за счет средства бюджета Московской области в форме иных межбюджетных трансфертов, исполнение составляет 2 192,1 тыс. рублей или 87,2% к плану на 2022 год – 2 515,0 тыс. рублей. Расходы денежных средств осуществлялись на выплату заработной платы и начислений на нее работникам  пропорционально отработанному времени;</w:t>
                  </w:r>
                </w:p>
                <w:p w:rsidR="007827FF" w:rsidRDefault="000541A7">
                  <w:pPr>
                    <w:ind w:firstLine="700"/>
                    <w:jc w:val="both"/>
                  </w:pPr>
                  <w:r>
                    <w:rPr>
                      <w:color w:val="000000"/>
                      <w:sz w:val="28"/>
                      <w:szCs w:val="28"/>
                    </w:rPr>
                    <w:t xml:space="preserve"> - по </w:t>
                  </w:r>
                  <w:r>
                    <w:rPr>
                      <w:b/>
                      <w:bCs/>
                      <w:color w:val="000000"/>
                      <w:sz w:val="28"/>
                      <w:szCs w:val="28"/>
                    </w:rPr>
                    <w:t>0310</w:t>
                  </w:r>
                  <w:r>
                    <w:rPr>
                      <w:color w:val="000000"/>
                      <w:sz w:val="28"/>
                      <w:szCs w:val="28"/>
                    </w:rPr>
                    <w:t xml:space="preserve">«Защита населения и территории от чрезвычайных ситуаций природного и техногенного характера, пожарная безопасность» в рамках муниципальной программы «Безопасность и обеспечение безопасности жизнедеятельности населения» и </w:t>
                  </w:r>
                  <w:proofErr w:type="spellStart"/>
                  <w:r>
                    <w:rPr>
                      <w:color w:val="000000"/>
                      <w:sz w:val="28"/>
                      <w:szCs w:val="28"/>
                    </w:rPr>
                    <w:t>непрограммным</w:t>
                  </w:r>
                  <w:proofErr w:type="spellEnd"/>
                  <w:r>
                    <w:rPr>
                      <w:color w:val="000000"/>
                      <w:sz w:val="28"/>
                      <w:szCs w:val="28"/>
                    </w:rPr>
                    <w:t xml:space="preserve"> расходам исполнение составило 26 240,6тыс. рублей или 99,3% при плане 26 429,6тыс. рублей. По сравнению с 2021 годом сумма расходов увеличилась на 2 236,9тыс. рублей или 9,3% (2021год – 24 003,7тыс. рублей):</w:t>
                  </w:r>
                </w:p>
                <w:p w:rsidR="007827FF" w:rsidRDefault="008C7969">
                  <w:pPr>
                    <w:ind w:firstLine="700"/>
                    <w:jc w:val="both"/>
                  </w:pPr>
                  <w:r>
                    <w:rPr>
                      <w:color w:val="000000"/>
                      <w:sz w:val="28"/>
                      <w:szCs w:val="28"/>
                    </w:rPr>
                    <w:t xml:space="preserve">   </w:t>
                  </w:r>
                  <w:r w:rsidR="000541A7">
                    <w:rPr>
                      <w:color w:val="000000"/>
                      <w:sz w:val="28"/>
                      <w:szCs w:val="28"/>
                    </w:rPr>
                    <w:t xml:space="preserve">по подпрограмме «Снижение рисков возникновения и смягчение последствий чрезвычайных ситуаций природного и техногенного характера на территории </w:t>
                  </w:r>
                  <w:r w:rsidR="000541A7">
                    <w:rPr>
                      <w:color w:val="000000"/>
                      <w:sz w:val="28"/>
                      <w:szCs w:val="28"/>
                    </w:rPr>
                    <w:lastRenderedPageBreak/>
                    <w:t>муниципального образования Московской области» исполнение составило 2 964,3тыс. рублей или 94,0% к плану на 2022 год – 3 153,0 тыс. рублей. В рамках подпрограммы отражены расходы на поддержание функционирования учебного пункта ГОЧС, неисполнение сложилось по итогам экономии по контрактам на оплату коммунальных услуг;</w:t>
                  </w:r>
                </w:p>
                <w:p w:rsidR="007827FF" w:rsidRDefault="008C7969">
                  <w:pPr>
                    <w:ind w:firstLine="700"/>
                    <w:jc w:val="both"/>
                  </w:pPr>
                  <w:r>
                    <w:rPr>
                      <w:color w:val="000000"/>
                      <w:sz w:val="28"/>
                      <w:szCs w:val="28"/>
                    </w:rPr>
                    <w:t>   </w:t>
                  </w:r>
                  <w:r w:rsidR="000541A7">
                    <w:rPr>
                      <w:color w:val="000000"/>
                      <w:sz w:val="28"/>
                      <w:szCs w:val="28"/>
                    </w:rPr>
                    <w:t>по подпрограмме «Обеспечение пожарной безопасности на территории муниципального образования Московской области» исполнение составило 7 605,4тыс. рублей или 100% к плану на 2022 год. В рамках подпрограммы отражены расходы на содержание пожарных гидрантов и противопожарных водоемов, опашка населенных пунктов подверженных угрозе лесных пожаров и т.п.;</w:t>
                  </w:r>
                </w:p>
                <w:p w:rsidR="007827FF" w:rsidRDefault="008C7969">
                  <w:pPr>
                    <w:ind w:firstLine="700"/>
                    <w:jc w:val="both"/>
                  </w:pPr>
                  <w:r>
                    <w:rPr>
                      <w:color w:val="000000"/>
                      <w:sz w:val="28"/>
                      <w:szCs w:val="28"/>
                    </w:rPr>
                    <w:t>     </w:t>
                  </w:r>
                  <w:r w:rsidR="000541A7">
                    <w:rPr>
                      <w:color w:val="000000"/>
                      <w:sz w:val="28"/>
                      <w:szCs w:val="28"/>
                    </w:rPr>
                    <w:t xml:space="preserve">по </w:t>
                  </w:r>
                  <w:proofErr w:type="spellStart"/>
                  <w:r w:rsidR="000541A7">
                    <w:rPr>
                      <w:color w:val="000000"/>
                      <w:sz w:val="28"/>
                      <w:szCs w:val="28"/>
                    </w:rPr>
                    <w:t>непрограммным</w:t>
                  </w:r>
                  <w:proofErr w:type="spellEnd"/>
                  <w:r w:rsidR="000541A7">
                    <w:rPr>
                      <w:color w:val="000000"/>
                      <w:sz w:val="28"/>
                      <w:szCs w:val="28"/>
                    </w:rPr>
                    <w:t xml:space="preserve"> расходам исполнение составило 15 670,9 тыс. рублей или 100% к плану на 2022 год на ликвидацию последствий ЧС;</w:t>
                  </w:r>
                </w:p>
                <w:p w:rsidR="007827FF" w:rsidRDefault="000541A7">
                  <w:pPr>
                    <w:ind w:firstLine="700"/>
                    <w:jc w:val="both"/>
                  </w:pPr>
                  <w:r>
                    <w:rPr>
                      <w:color w:val="000000"/>
                      <w:sz w:val="28"/>
                      <w:szCs w:val="28"/>
                    </w:rPr>
                    <w:t xml:space="preserve"> - по</w:t>
                  </w:r>
                  <w:r>
                    <w:rPr>
                      <w:b/>
                      <w:bCs/>
                      <w:color w:val="000000"/>
                      <w:sz w:val="28"/>
                      <w:szCs w:val="28"/>
                    </w:rPr>
                    <w:t> 0314</w:t>
                  </w:r>
                  <w:r>
                    <w:rPr>
                      <w:color w:val="000000"/>
                      <w:sz w:val="28"/>
                      <w:szCs w:val="28"/>
                    </w:rPr>
                    <w:t> «Другие вопросы в области национальной безопасности и правоохранительной деятельности» в рамках муниципальной программы «Безопасность и обеспечение безопасности жизнедеятельности населения» по подпрограмме «Профилактика преступлений и иных правонарушений» составило 38 335,7тыс. рублей или 95,8% при плане 40 016,2тыс. рублей. По сравнению с 2021 годом расходы увеличились на 5 148,2тыс. рублей или на 15,5% (2021 год – исполнено 33 187,5тыс. рублей). В рамках подпрограммы отражены расходы на оплату услуг по предоставлению видеоинформации для системы технологического обеспечения региональной общественной безопасности и оперативного управления «Безопасный регион»;</w:t>
                  </w:r>
                </w:p>
                <w:p w:rsidR="007827FF" w:rsidRDefault="000541A7">
                  <w:pPr>
                    <w:ind w:firstLine="700"/>
                    <w:jc w:val="both"/>
                  </w:pPr>
                  <w:r>
                    <w:rPr>
                      <w:color w:val="000000"/>
                      <w:sz w:val="28"/>
                      <w:szCs w:val="28"/>
                    </w:rPr>
                    <w:t xml:space="preserve">по </w:t>
                  </w:r>
                  <w:r>
                    <w:rPr>
                      <w:b/>
                      <w:bCs/>
                      <w:color w:val="000000"/>
                      <w:sz w:val="28"/>
                      <w:szCs w:val="28"/>
                    </w:rPr>
                    <w:t>0400Национальная экономика:</w:t>
                  </w:r>
                </w:p>
                <w:p w:rsidR="007827FF" w:rsidRDefault="008C7969">
                  <w:pPr>
                    <w:ind w:firstLine="700"/>
                    <w:jc w:val="both"/>
                  </w:pPr>
                  <w:r>
                    <w:rPr>
                      <w:color w:val="000000"/>
                      <w:sz w:val="28"/>
                      <w:szCs w:val="28"/>
                    </w:rPr>
                    <w:t xml:space="preserve">    </w:t>
                  </w:r>
                  <w:r w:rsidR="000541A7">
                    <w:rPr>
                      <w:color w:val="000000"/>
                      <w:sz w:val="28"/>
                      <w:szCs w:val="28"/>
                    </w:rPr>
                    <w:t xml:space="preserve">- по </w:t>
                  </w:r>
                  <w:r w:rsidR="000541A7">
                    <w:rPr>
                      <w:b/>
                      <w:bCs/>
                      <w:color w:val="000000"/>
                      <w:sz w:val="28"/>
                      <w:szCs w:val="28"/>
                    </w:rPr>
                    <w:t>0405</w:t>
                  </w:r>
                  <w:r w:rsidR="000541A7">
                    <w:rPr>
                      <w:color w:val="000000"/>
                      <w:sz w:val="28"/>
                      <w:szCs w:val="28"/>
                    </w:rPr>
                    <w:t xml:space="preserve"> «Сельское хозяйство и рыболовство» в рамках муниципальной программы "Развитие сельского хозяйства" составило 11 248,2 тыс. рублей или 96,9 % при плане 11 613,8 тыс. рублей. По сравнению с 2021 годом сумма расходов увеличилась на 2 330,9 тыс. рублей или на 26,1%. (2021 год - исполнено 8 917,3 тыс. рублей). По данной подпрограмме также отражены </w:t>
                  </w:r>
                  <w:proofErr w:type="gramStart"/>
                  <w:r w:rsidR="000541A7">
                    <w:rPr>
                      <w:color w:val="000000"/>
                      <w:sz w:val="28"/>
                      <w:szCs w:val="28"/>
                    </w:rPr>
                    <w:t>расходы</w:t>
                  </w:r>
                  <w:proofErr w:type="gramEnd"/>
                  <w:r w:rsidR="000541A7">
                    <w:rPr>
                      <w:color w:val="000000"/>
                      <w:sz w:val="28"/>
                      <w:szCs w:val="28"/>
                    </w:rPr>
                    <w:t xml:space="preserve"> произведенные за счет субвенции из бюджета Московской области на организацию мероприятий при осуществлении деятельности по обращению с собаками без владельцев (исполнение 99,7%);</w:t>
                  </w:r>
                </w:p>
                <w:p w:rsidR="007827FF" w:rsidRDefault="008C7969">
                  <w:pPr>
                    <w:ind w:firstLine="700"/>
                    <w:jc w:val="both"/>
                  </w:pPr>
                  <w:r>
                    <w:rPr>
                      <w:color w:val="000000"/>
                      <w:sz w:val="28"/>
                      <w:szCs w:val="28"/>
                    </w:rPr>
                    <w:t>       </w:t>
                  </w:r>
                  <w:r w:rsidR="000541A7">
                    <w:rPr>
                      <w:color w:val="000000"/>
                      <w:sz w:val="28"/>
                      <w:szCs w:val="28"/>
                    </w:rPr>
                    <w:t xml:space="preserve"> - по </w:t>
                  </w:r>
                  <w:r w:rsidR="000541A7">
                    <w:rPr>
                      <w:b/>
                      <w:bCs/>
                      <w:color w:val="000000"/>
                      <w:sz w:val="28"/>
                      <w:szCs w:val="28"/>
                    </w:rPr>
                    <w:t>0408</w:t>
                  </w:r>
                  <w:r w:rsidR="000541A7">
                    <w:rPr>
                      <w:color w:val="000000"/>
                      <w:sz w:val="28"/>
                      <w:szCs w:val="28"/>
                    </w:rPr>
                    <w:t xml:space="preserve"> «Транспорт» составляет 870,7 тыс. рублей или 100% (2021 год – исполнение 75 440,0тыс. рублей) и включают в себя расходы за счет субсидии из областного бюджета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 Такое уменьшение расходов обусловлено, </w:t>
                  </w:r>
                  <w:proofErr w:type="gramStart"/>
                  <w:r w:rsidR="000541A7">
                    <w:rPr>
                      <w:color w:val="000000"/>
                      <w:sz w:val="28"/>
                      <w:szCs w:val="28"/>
                    </w:rPr>
                    <w:t>тем</w:t>
                  </w:r>
                  <w:proofErr w:type="gramEnd"/>
                  <w:r w:rsidR="000541A7">
                    <w:rPr>
                      <w:color w:val="000000"/>
                      <w:sz w:val="28"/>
                      <w:szCs w:val="28"/>
                    </w:rPr>
                    <w:t xml:space="preserve"> что в 2021 году бюджету городского округа были выделены средства из бюджета Московской области на организация транспортного обслуживания населения по муниципальным маршрутам регулярных перевозок по регулируемым тарифам автомобильным транспортом;</w:t>
                  </w:r>
                </w:p>
                <w:p w:rsidR="007827FF" w:rsidRDefault="008C7969">
                  <w:pPr>
                    <w:ind w:firstLine="700"/>
                    <w:jc w:val="both"/>
                  </w:pPr>
                  <w:r>
                    <w:rPr>
                      <w:color w:val="000000"/>
                      <w:sz w:val="28"/>
                      <w:szCs w:val="28"/>
                    </w:rPr>
                    <w:t>     </w:t>
                  </w:r>
                  <w:r w:rsidR="000541A7">
                    <w:rPr>
                      <w:color w:val="000000"/>
                      <w:sz w:val="28"/>
                      <w:szCs w:val="28"/>
                    </w:rPr>
                    <w:t xml:space="preserve"> -по </w:t>
                  </w:r>
                  <w:r w:rsidR="000541A7">
                    <w:rPr>
                      <w:b/>
                      <w:bCs/>
                      <w:color w:val="000000"/>
                      <w:sz w:val="28"/>
                      <w:szCs w:val="28"/>
                    </w:rPr>
                    <w:t>0409</w:t>
                  </w:r>
                  <w:r w:rsidR="000541A7">
                    <w:rPr>
                      <w:color w:val="000000"/>
                      <w:sz w:val="28"/>
                      <w:szCs w:val="28"/>
                    </w:rPr>
                    <w:t xml:space="preserve"> «Дорожное хозяйство (дорожные фонды)» составило 626 151,1тыс. рублей или 99,0% при плане 632 354,6тыс. рублей. По сравнению с 2021 годом сумма расходов уменьшилась на 7 244,8 тыс. рублей или на 1,1%. (2021 год - исполнено 633 </w:t>
                  </w:r>
                  <w:r w:rsidR="000541A7">
                    <w:rPr>
                      <w:color w:val="000000"/>
                      <w:sz w:val="28"/>
                      <w:szCs w:val="28"/>
                    </w:rPr>
                    <w:lastRenderedPageBreak/>
                    <w:t>395,9тыс. рублей). Расходы отражены в рамках программ «Развитие и функционирование дорожно-транспортного комплекса» и «Формирование современной комфортной городской среды»:</w:t>
                  </w:r>
                </w:p>
                <w:p w:rsidR="007827FF" w:rsidRDefault="008C7969">
                  <w:pPr>
                    <w:ind w:firstLine="700"/>
                    <w:jc w:val="both"/>
                  </w:pPr>
                  <w:r>
                    <w:rPr>
                      <w:color w:val="000000"/>
                      <w:sz w:val="28"/>
                      <w:szCs w:val="28"/>
                    </w:rPr>
                    <w:t> </w:t>
                  </w:r>
                  <w:r w:rsidR="000541A7">
                    <w:rPr>
                      <w:color w:val="000000"/>
                      <w:sz w:val="28"/>
                      <w:szCs w:val="28"/>
                    </w:rPr>
                    <w:t xml:space="preserve"> по подпрограмме «Дороги Подмосковья» исполнение составило 459 184,9тыс. рублей или 99,6% при плане 461 162,6тыс. рублей. </w:t>
                  </w:r>
                  <w:proofErr w:type="gramStart"/>
                  <w:r w:rsidR="000541A7">
                    <w:rPr>
                      <w:color w:val="000000"/>
                      <w:sz w:val="28"/>
                      <w:szCs w:val="28"/>
                    </w:rPr>
                    <w:t>В рамках подпрограммы отражены расходы по капитальному ремонту и ремонту автомобильных дорог общего пользования местного значения за счет средств бюджета Московской области в форме субсидий, исполнение составляет 103 617,7 тыс. рублей или 100,0%. В рамках подпрограммы так же отражены расходы за счет средств местного бюджета на организацию дорожной деятельности в отношении автомобильных дорог местного значения в границах городского округа и</w:t>
                  </w:r>
                  <w:proofErr w:type="gramEnd"/>
                  <w:r w:rsidR="000541A7">
                    <w:rPr>
                      <w:color w:val="000000"/>
                      <w:sz w:val="28"/>
                      <w:szCs w:val="28"/>
                    </w:rPr>
                    <w:t xml:space="preserve"> мероприятия по обеспечению безопасности дорожного движения;</w:t>
                  </w:r>
                </w:p>
                <w:p w:rsidR="007827FF" w:rsidRDefault="008C7969">
                  <w:pPr>
                    <w:ind w:firstLine="700"/>
                    <w:jc w:val="both"/>
                  </w:pPr>
                  <w:r>
                    <w:rPr>
                      <w:color w:val="000000"/>
                      <w:sz w:val="28"/>
                      <w:szCs w:val="28"/>
                    </w:rPr>
                    <w:t>     </w:t>
                  </w:r>
                  <w:r w:rsidR="000541A7">
                    <w:rPr>
                      <w:color w:val="000000"/>
                      <w:sz w:val="28"/>
                      <w:szCs w:val="28"/>
                    </w:rPr>
                    <w:t xml:space="preserve">по подпрограмме «Благоустройство территорий» исполнение составило 166 966,3 тыс. рублей или 97,5% при плане 171 192,0 тыс. рублей. В рамках подпрограммы отражены расходы за счет средств бюджета Московской области в форме субсидий: на создание и ремонт пешеходных коммуникаций, исполнение составляет 13 243,8 тыс. рублей или 92,0% при плане 14 399,5 тыс. рублей, неисполнение сложилось в результате того что работы были выполнены по факту на основании уточненных объемов; </w:t>
                  </w:r>
                  <w:proofErr w:type="gramStart"/>
                  <w:r w:rsidR="000541A7">
                    <w:rPr>
                      <w:color w:val="000000"/>
                      <w:sz w:val="28"/>
                      <w:szCs w:val="28"/>
                    </w:rPr>
                    <w:t>на ямочный ремонт асфальтового покрытия дворовых территорий, исполнение составляет 72 998,1 тыс. рублей или 100,0%; в рамках реализации Федерального проекта "Формирование комфортной городской среды" на ремонт дворовых территорий, исполнение составляет 69 525,8 тыс. рублей или 96,1% при плане72 384,6 тыс. рублей, неисполнение сложилось в результате того что работы были выполнены по факту на основании уточненных объемов.</w:t>
                  </w:r>
                  <w:proofErr w:type="gramEnd"/>
                  <w:r w:rsidR="000541A7">
                    <w:rPr>
                      <w:color w:val="000000"/>
                      <w:sz w:val="28"/>
                      <w:szCs w:val="28"/>
                    </w:rPr>
                    <w:t xml:space="preserve"> В рамках подпрограммы так же отражены расходы за счет средств местного бюджета на ямочный ремонт асфальтового покрытия дворовых территорий;</w:t>
                  </w:r>
                </w:p>
                <w:p w:rsidR="007827FF" w:rsidRDefault="00CA3576">
                  <w:pPr>
                    <w:ind w:firstLine="700"/>
                    <w:jc w:val="both"/>
                  </w:pPr>
                  <w:r>
                    <w:rPr>
                      <w:color w:val="000000"/>
                      <w:sz w:val="28"/>
                      <w:szCs w:val="28"/>
                    </w:rPr>
                    <w:t>     </w:t>
                  </w:r>
                  <w:r w:rsidR="000541A7">
                    <w:rPr>
                      <w:color w:val="000000"/>
                      <w:sz w:val="28"/>
                      <w:szCs w:val="28"/>
                    </w:rPr>
                    <w:t xml:space="preserve"> -по </w:t>
                  </w:r>
                  <w:r w:rsidR="000541A7">
                    <w:rPr>
                      <w:b/>
                      <w:bCs/>
                      <w:color w:val="000000"/>
                      <w:sz w:val="28"/>
                      <w:szCs w:val="28"/>
                    </w:rPr>
                    <w:t>0410 </w:t>
                  </w:r>
                  <w:r w:rsidR="000541A7">
                    <w:rPr>
                      <w:color w:val="000000"/>
                      <w:sz w:val="28"/>
                      <w:szCs w:val="28"/>
                    </w:rPr>
                    <w:t xml:space="preserve">«Связь и информатика» составило 8 917,2тыс. рублей или 94,6% при плане 9 426,3тыс. рублей. </w:t>
                  </w:r>
                  <w:proofErr w:type="gramStart"/>
                  <w:r w:rsidR="000541A7">
                    <w:rPr>
                      <w:color w:val="000000"/>
                      <w:sz w:val="28"/>
                      <w:szCs w:val="28"/>
                    </w:rPr>
                    <w:t>По сравнению с 2021 годом сумма расходов снизилась на 14 351,2тыс. рублей или на 61,7%. (2021 год – исполнено 23 268,4тыс. рублей) по причине того что в 2021 году были выделены средства из бюджета Московской области в форме иных межбюджетных трансфертов на создание условий для обеспечения жителей городских округов Московской области услугами почтовой связи.</w:t>
                  </w:r>
                  <w:proofErr w:type="gramEnd"/>
                  <w:r w:rsidR="000541A7">
                    <w:rPr>
                      <w:color w:val="000000"/>
                      <w:sz w:val="28"/>
                      <w:szCs w:val="28"/>
                    </w:rPr>
                    <w:t xml:space="preserve"> По данному разделу отражены расходы по подпрограмме "Развитие информационной и технологической инфраструктуры экосистемы цифровой экономики муниципального образования Московской области" муниципальной программы «Цифровое муниципальное образование». В рамках подпрограммы отражены расходы за счет средств местного бюджета на обеспечение ОМСУ широкополосным доступом в сеть Интернет, телефонной связью, программными продуктами, оборудованием и поддержанием его работоспособности, а также информационную безопасность;</w:t>
                  </w:r>
                </w:p>
                <w:p w:rsidR="007827FF" w:rsidRDefault="00CA3576">
                  <w:pPr>
                    <w:ind w:firstLine="700"/>
                    <w:jc w:val="both"/>
                  </w:pPr>
                  <w:r>
                    <w:rPr>
                      <w:color w:val="000000"/>
                      <w:sz w:val="28"/>
                      <w:szCs w:val="28"/>
                    </w:rPr>
                    <w:t xml:space="preserve">    </w:t>
                  </w:r>
                  <w:r w:rsidR="000541A7">
                    <w:rPr>
                      <w:color w:val="000000"/>
                      <w:sz w:val="28"/>
                      <w:szCs w:val="28"/>
                    </w:rPr>
                    <w:t xml:space="preserve"> -по</w:t>
                  </w:r>
                  <w:r w:rsidR="000541A7">
                    <w:rPr>
                      <w:b/>
                      <w:bCs/>
                      <w:color w:val="000000"/>
                      <w:sz w:val="28"/>
                      <w:szCs w:val="28"/>
                    </w:rPr>
                    <w:t> 0412</w:t>
                  </w:r>
                  <w:r w:rsidR="000541A7">
                    <w:rPr>
                      <w:color w:val="000000"/>
                      <w:sz w:val="28"/>
                      <w:szCs w:val="28"/>
                    </w:rPr>
                    <w:t xml:space="preserve"> «Другие вопросы в области национальной экономики» составило 2 217,5тыс. рублей или 62,1% при плане 3 570,8тыс. рублей. </w:t>
                  </w:r>
                  <w:proofErr w:type="gramStart"/>
                  <w:r w:rsidR="000541A7">
                    <w:rPr>
                      <w:color w:val="000000"/>
                      <w:sz w:val="28"/>
                      <w:szCs w:val="28"/>
                    </w:rPr>
                    <w:t xml:space="preserve">По сравнению с 2021 годом расходы уменьшились на 11 027,8 тыс. рублей или на 83,3% (2021 год – </w:t>
                  </w:r>
                  <w:r w:rsidR="000541A7">
                    <w:rPr>
                      <w:color w:val="000000"/>
                      <w:sz w:val="28"/>
                      <w:szCs w:val="28"/>
                    </w:rPr>
                    <w:lastRenderedPageBreak/>
                    <w:t>исполнено 13 245,3тыс. рублей) по причине того что в 2021 году по данному подразделу отражались расходы на частичную компенсацию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 организацию</w:t>
                  </w:r>
                  <w:proofErr w:type="gramEnd"/>
                  <w:r w:rsidR="000541A7">
                    <w:rPr>
                      <w:color w:val="000000"/>
                      <w:sz w:val="28"/>
                      <w:szCs w:val="28"/>
                    </w:rPr>
                    <w:t xml:space="preserve"> </w:t>
                  </w:r>
                  <w:proofErr w:type="gramStart"/>
                  <w:r w:rsidR="000541A7">
                    <w:rPr>
                      <w:color w:val="000000"/>
                      <w:sz w:val="28"/>
                      <w:szCs w:val="28"/>
                    </w:rPr>
                    <w:t>в соответствии с Федеральным законом от 24 июля 2007 №221-ФЗ «О государственном кадастре недвижимости» выполнения комплексных кадастровых работ и утверждение карты-плана территории, а также значительно на 2 502,8 тыс. рублей снизились в 2022 году расходы на 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 за счет</w:t>
                  </w:r>
                  <w:proofErr w:type="gramEnd"/>
                  <w:r w:rsidR="000541A7">
                    <w:rPr>
                      <w:color w:val="000000"/>
                      <w:sz w:val="28"/>
                      <w:szCs w:val="28"/>
                    </w:rPr>
                    <w:t xml:space="preserve"> субвенции из бюджета Московской области. По данному разделу отражены расходы по муниципальным программам:</w:t>
                  </w:r>
                </w:p>
                <w:p w:rsidR="007827FF" w:rsidRDefault="00CA3576">
                  <w:pPr>
                    <w:ind w:firstLine="700"/>
                    <w:jc w:val="both"/>
                  </w:pPr>
                  <w:r>
                    <w:rPr>
                      <w:color w:val="000000"/>
                      <w:sz w:val="28"/>
                      <w:szCs w:val="28"/>
                    </w:rPr>
                    <w:t>       </w:t>
                  </w:r>
                  <w:r w:rsidR="000541A7">
                    <w:rPr>
                      <w:color w:val="000000"/>
                      <w:sz w:val="28"/>
                      <w:szCs w:val="28"/>
                    </w:rPr>
                    <w:t>по подпрограмме "Профилактика преступлений и иных правонарушений" программы «Безопасность и обеспечение безопасности жизнедеятельности населения» расходы составили 599,6тыс. рублей или 31,7% к плану</w:t>
                  </w:r>
                  <w:proofErr w:type="gramStart"/>
                  <w:r w:rsidR="000541A7">
                    <w:rPr>
                      <w:color w:val="000000"/>
                      <w:sz w:val="28"/>
                      <w:szCs w:val="28"/>
                    </w:rPr>
                    <w:t>1</w:t>
                  </w:r>
                  <w:proofErr w:type="gramEnd"/>
                  <w:r w:rsidR="000541A7">
                    <w:rPr>
                      <w:color w:val="000000"/>
                      <w:sz w:val="28"/>
                      <w:szCs w:val="28"/>
                    </w:rPr>
                    <w:t xml:space="preserve"> 891,0тыс. рублей, по данной подпрограмме отражены расходы на 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 за счет субвенции из бюджета Московской области и осуществлялись в соответствии с заявленной потребностью;</w:t>
                  </w:r>
                </w:p>
                <w:p w:rsidR="007827FF" w:rsidRDefault="00CA3576">
                  <w:pPr>
                    <w:ind w:firstLine="700"/>
                    <w:jc w:val="both"/>
                  </w:pPr>
                  <w:r>
                    <w:rPr>
                      <w:color w:val="000000"/>
                      <w:sz w:val="28"/>
                      <w:szCs w:val="28"/>
                    </w:rPr>
                    <w:t xml:space="preserve">      </w:t>
                  </w:r>
                  <w:r w:rsidR="000541A7">
                    <w:rPr>
                      <w:color w:val="000000"/>
                      <w:sz w:val="28"/>
                      <w:szCs w:val="28"/>
                    </w:rPr>
                    <w:t>по подпрограмме "Развитие имущественного комплекса</w:t>
                  </w:r>
                  <w:proofErr w:type="gramStart"/>
                  <w:r w:rsidR="000541A7">
                    <w:rPr>
                      <w:color w:val="000000"/>
                      <w:sz w:val="28"/>
                      <w:szCs w:val="28"/>
                    </w:rPr>
                    <w:t>"п</w:t>
                  </w:r>
                  <w:proofErr w:type="gramEnd"/>
                  <w:r w:rsidR="000541A7">
                    <w:rPr>
                      <w:color w:val="000000"/>
                      <w:sz w:val="28"/>
                      <w:szCs w:val="28"/>
                    </w:rPr>
                    <w:t>одпрограммы «Управление имуществом и муниципальными финансами» расходы составили 141,3тыс. рублей или 100,0%;</w:t>
                  </w:r>
                </w:p>
                <w:p w:rsidR="007827FF" w:rsidRDefault="00CA3576">
                  <w:pPr>
                    <w:ind w:firstLine="700"/>
                    <w:jc w:val="both"/>
                  </w:pPr>
                  <w:r>
                    <w:rPr>
                      <w:color w:val="000000"/>
                      <w:sz w:val="28"/>
                      <w:szCs w:val="28"/>
                    </w:rPr>
                    <w:t>     </w:t>
                  </w:r>
                  <w:r w:rsidR="000541A7">
                    <w:rPr>
                      <w:color w:val="000000"/>
                      <w:sz w:val="28"/>
                      <w:szCs w:val="28"/>
                    </w:rPr>
                    <w:t xml:space="preserve">по подпрограмме "Развитие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sidR="000541A7">
                    <w:rPr>
                      <w:color w:val="000000"/>
                      <w:sz w:val="28"/>
                      <w:szCs w:val="28"/>
                    </w:rPr>
                    <w:t>медиасреды</w:t>
                  </w:r>
                  <w:proofErr w:type="spellEnd"/>
                  <w:r w:rsidR="000541A7">
                    <w:rPr>
                      <w:color w:val="000000"/>
                      <w:sz w:val="28"/>
                      <w:szCs w:val="28"/>
                    </w:rPr>
                    <w:t>" программы «Развитие институтов гражданского общества, повышение эффективности местного самоуправления и реализации молодежной политики» расходы составили 1 476,7тыс. рублей или 96,0% при плане 1 538,6 тыс. рублей.  Неполное исполнение связано с отсутствием потребности в услугах (размещение рекламы социальной направленности). Поставщику услуг было направлено соглашение о расторжении муниципального контракта по соглашению сторон;</w:t>
                  </w:r>
                </w:p>
                <w:p w:rsidR="007827FF" w:rsidRDefault="000541A7">
                  <w:pPr>
                    <w:ind w:firstLine="700"/>
                    <w:jc w:val="both"/>
                  </w:pPr>
                  <w:r>
                    <w:rPr>
                      <w:color w:val="000000"/>
                      <w:sz w:val="28"/>
                      <w:szCs w:val="28"/>
                    </w:rPr>
                    <w:t xml:space="preserve">по </w:t>
                  </w:r>
                  <w:r>
                    <w:rPr>
                      <w:b/>
                      <w:bCs/>
                      <w:color w:val="000000"/>
                      <w:sz w:val="28"/>
                      <w:szCs w:val="28"/>
                    </w:rPr>
                    <w:t>0500Жилищно-коммунальное хозяйство:</w:t>
                  </w:r>
                </w:p>
                <w:p w:rsidR="007827FF" w:rsidRDefault="00CA3576">
                  <w:pPr>
                    <w:ind w:firstLine="700"/>
                    <w:jc w:val="both"/>
                  </w:pPr>
                  <w:r>
                    <w:rPr>
                      <w:color w:val="000000"/>
                      <w:sz w:val="28"/>
                      <w:szCs w:val="28"/>
                    </w:rPr>
                    <w:t xml:space="preserve">        </w:t>
                  </w:r>
                  <w:r w:rsidR="000541A7">
                    <w:rPr>
                      <w:color w:val="000000"/>
                      <w:sz w:val="28"/>
                      <w:szCs w:val="28"/>
                    </w:rPr>
                    <w:t xml:space="preserve">-по </w:t>
                  </w:r>
                  <w:r w:rsidR="000541A7">
                    <w:rPr>
                      <w:b/>
                      <w:bCs/>
                      <w:color w:val="000000"/>
                      <w:sz w:val="28"/>
                      <w:szCs w:val="28"/>
                    </w:rPr>
                    <w:t>0501</w:t>
                  </w:r>
                  <w:r w:rsidR="000541A7">
                    <w:rPr>
                      <w:color w:val="000000"/>
                      <w:sz w:val="28"/>
                      <w:szCs w:val="28"/>
                    </w:rPr>
                    <w:t xml:space="preserve"> «Жилищное хозяйство» расходы составили 441 810,7тыс. рублей или 90,3% при плане 489 346,6тыс. рублей. </w:t>
                  </w:r>
                  <w:proofErr w:type="gramStart"/>
                  <w:r w:rsidR="000541A7">
                    <w:rPr>
                      <w:color w:val="000000"/>
                      <w:sz w:val="28"/>
                      <w:szCs w:val="28"/>
                    </w:rPr>
                    <w:t>По сравнению с 2021 годом сумма расходов увеличилась на 181 287,1тыс. рублей или на 69,6% (2021 год – исполнено 260 523,6тыс. рублей) за счет роста расходов на переселение граждан из аварийного жилищного фонда, а также расходов, произведенных за счет средств резервного фонда Правительства Московской области на расселение жильцов из сгоревшего дома в сумме 109 911,0 тыс. рублей или 81,1</w:t>
                  </w:r>
                  <w:proofErr w:type="gramEnd"/>
                  <w:r w:rsidR="000541A7">
                    <w:rPr>
                      <w:color w:val="000000"/>
                      <w:sz w:val="28"/>
                      <w:szCs w:val="28"/>
                    </w:rPr>
                    <w:t>% при плане 135 455,7 тыс. рублей. Расходы осуществлялись в зависимости с потребностью:</w:t>
                  </w:r>
                </w:p>
                <w:p w:rsidR="007827FF" w:rsidRDefault="00CA3576">
                  <w:pPr>
                    <w:ind w:firstLine="700"/>
                    <w:jc w:val="both"/>
                  </w:pPr>
                  <w:r>
                    <w:rPr>
                      <w:color w:val="000000"/>
                      <w:sz w:val="28"/>
                      <w:szCs w:val="28"/>
                    </w:rPr>
                    <w:t xml:space="preserve">        </w:t>
                  </w:r>
                  <w:r w:rsidR="000541A7">
                    <w:rPr>
                      <w:color w:val="000000"/>
                      <w:sz w:val="28"/>
                      <w:szCs w:val="28"/>
                    </w:rPr>
                    <w:t xml:space="preserve">по подпрограмме «Развитие имущественного комплекса» муниципальной </w:t>
                  </w:r>
                  <w:r w:rsidR="000541A7">
                    <w:rPr>
                      <w:color w:val="000000"/>
                      <w:sz w:val="28"/>
                      <w:szCs w:val="28"/>
                    </w:rPr>
                    <w:lastRenderedPageBreak/>
                    <w:t>программы «Управление имуществом и муниципальными финансами» расходы составили 87 594,9тыс. рублей или 100,0%. В рамках подпрограммы осуществлялись расходы на взносы на капитальный ремонт общего имущества многоквартирных домов;</w:t>
                  </w:r>
                </w:p>
                <w:p w:rsidR="007827FF" w:rsidRDefault="00CA3576">
                  <w:pPr>
                    <w:ind w:firstLine="700"/>
                    <w:jc w:val="both"/>
                  </w:pPr>
                  <w:r>
                    <w:rPr>
                      <w:color w:val="000000"/>
                      <w:sz w:val="28"/>
                      <w:szCs w:val="28"/>
                    </w:rPr>
                    <w:t xml:space="preserve">    </w:t>
                  </w:r>
                  <w:r w:rsidR="000541A7">
                    <w:rPr>
                      <w:color w:val="000000"/>
                      <w:sz w:val="28"/>
                      <w:szCs w:val="28"/>
                    </w:rPr>
                    <w:t>по подпрограмме «Создание условий для обеспечения комфортного проживания жителей в многоквартирных домах» муниципальной программы «Формирование современной комфортной городской среды» расходы составили 7 053,9 тыс. рублей или 99,8% при плане 7 068,9 тыс. рублей. В рамках подпрограммы осуществлялись расходы</w:t>
                  </w:r>
                  <w:r>
                    <w:rPr>
                      <w:color w:val="000000"/>
                      <w:sz w:val="28"/>
                      <w:szCs w:val="28"/>
                    </w:rPr>
                    <w:t xml:space="preserve"> </w:t>
                  </w:r>
                  <w:r w:rsidR="000541A7">
                    <w:rPr>
                      <w:color w:val="000000"/>
                      <w:sz w:val="28"/>
                      <w:szCs w:val="28"/>
                    </w:rPr>
                    <w:t>на ремонт подъездов в многоквартирных домах в сумме;</w:t>
                  </w:r>
                </w:p>
                <w:p w:rsidR="007827FF" w:rsidRDefault="00CA3576">
                  <w:pPr>
                    <w:ind w:firstLine="700"/>
                    <w:jc w:val="both"/>
                  </w:pPr>
                  <w:r>
                    <w:rPr>
                      <w:color w:val="000000"/>
                      <w:sz w:val="28"/>
                      <w:szCs w:val="28"/>
                    </w:rPr>
                    <w:t xml:space="preserve">      </w:t>
                  </w:r>
                  <w:r w:rsidR="000541A7">
                    <w:rPr>
                      <w:color w:val="000000"/>
                      <w:sz w:val="28"/>
                      <w:szCs w:val="28"/>
                    </w:rPr>
                    <w:t>по программе «Переселение граждан из аварийного жилищного фонда» расходы составили 237 250,9 тыс. рублей или 91,5% при плане 259 226,0тыс. рублей. Неисполнение сложилось по причине несостоявшихся аукционы и судебные иски;</w:t>
                  </w:r>
                </w:p>
                <w:p w:rsidR="007827FF" w:rsidRDefault="00CA3576">
                  <w:pPr>
                    <w:ind w:firstLine="700"/>
                    <w:jc w:val="both"/>
                  </w:pPr>
                  <w:r>
                    <w:rPr>
                      <w:color w:val="000000"/>
                      <w:sz w:val="28"/>
                      <w:szCs w:val="28"/>
                    </w:rPr>
                    <w:t xml:space="preserve">        </w:t>
                  </w:r>
                  <w:r w:rsidR="000541A7">
                    <w:rPr>
                      <w:color w:val="000000"/>
                      <w:sz w:val="28"/>
                      <w:szCs w:val="28"/>
                    </w:rPr>
                    <w:t xml:space="preserve">по </w:t>
                  </w:r>
                  <w:r w:rsidR="000541A7">
                    <w:rPr>
                      <w:b/>
                      <w:bCs/>
                      <w:color w:val="000000"/>
                      <w:sz w:val="28"/>
                      <w:szCs w:val="28"/>
                    </w:rPr>
                    <w:t>0502 </w:t>
                  </w:r>
                  <w:r w:rsidR="000541A7">
                    <w:rPr>
                      <w:color w:val="000000"/>
                      <w:sz w:val="28"/>
                      <w:szCs w:val="28"/>
                    </w:rPr>
                    <w:t xml:space="preserve">«Коммунальное хозяйство» исполнение составило 182 888,6тыс. рублей или 95,8% при плане 190 882,8тыс. рублей. </w:t>
                  </w:r>
                  <w:proofErr w:type="gramStart"/>
                  <w:r w:rsidR="000541A7">
                    <w:rPr>
                      <w:color w:val="000000"/>
                      <w:sz w:val="28"/>
                      <w:szCs w:val="28"/>
                    </w:rPr>
                    <w:t>По сравнению с 2021 годом сумма расходов уменьшилась на 30 385,9 тыс. рублей или на 14,2% (2021 год – исполнено 213 274,5 тыс. рублей.</w:t>
                  </w:r>
                  <w:proofErr w:type="gramEnd"/>
                  <w:r w:rsidR="000541A7">
                    <w:rPr>
                      <w:color w:val="000000"/>
                      <w:sz w:val="28"/>
                      <w:szCs w:val="28"/>
                    </w:rPr>
                    <w:t xml:space="preserve"> </w:t>
                  </w:r>
                  <w:proofErr w:type="gramStart"/>
                  <w:r w:rsidR="000541A7">
                    <w:rPr>
                      <w:color w:val="000000"/>
                      <w:sz w:val="28"/>
                      <w:szCs w:val="28"/>
                    </w:rPr>
                    <w:t xml:space="preserve">Снижение расходов связано с тем, что в 2021 из бюджета Московской области выделялась субсидия на капитальный ремонт канализационных коллекторов и канализационных насосных станций в сумме 141 620,1 тыс. рублей, но в 2022 году произведены расходы на предоставление   субсидии </w:t>
                  </w:r>
                  <w:proofErr w:type="spellStart"/>
                  <w:r w:rsidR="000541A7">
                    <w:rPr>
                      <w:color w:val="000000"/>
                      <w:sz w:val="28"/>
                      <w:szCs w:val="28"/>
                    </w:rPr>
                    <w:t>ресурсоснабжающим</w:t>
                  </w:r>
                  <w:proofErr w:type="spellEnd"/>
                  <w:r w:rsidR="000541A7">
                    <w:rPr>
                      <w:color w:val="000000"/>
                      <w:sz w:val="28"/>
                      <w:szCs w:val="28"/>
                    </w:rPr>
                    <w:t xml:space="preserve"> организациям на реализацию 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 в сумме</w:t>
                  </w:r>
                  <w:proofErr w:type="gramEnd"/>
                  <w:r w:rsidR="000541A7">
                    <w:rPr>
                      <w:color w:val="000000"/>
                      <w:sz w:val="28"/>
                      <w:szCs w:val="28"/>
                    </w:rPr>
                    <w:t xml:space="preserve"> 98 987,3 тыс. рублей:</w:t>
                  </w:r>
                </w:p>
                <w:p w:rsidR="007827FF" w:rsidRDefault="00CA3576">
                  <w:pPr>
                    <w:ind w:firstLine="700"/>
                    <w:jc w:val="both"/>
                  </w:pPr>
                  <w:r>
                    <w:rPr>
                      <w:color w:val="000000"/>
                      <w:sz w:val="28"/>
                      <w:szCs w:val="28"/>
                    </w:rPr>
                    <w:t>   </w:t>
                  </w:r>
                  <w:r w:rsidR="000541A7">
                    <w:rPr>
                      <w:color w:val="000000"/>
                      <w:sz w:val="28"/>
                      <w:szCs w:val="28"/>
                    </w:rPr>
                    <w:t xml:space="preserve">по программе «Развитие инженерной инфраструктуры и </w:t>
                  </w:r>
                  <w:proofErr w:type="spellStart"/>
                  <w:r w:rsidR="000541A7">
                    <w:rPr>
                      <w:color w:val="000000"/>
                      <w:sz w:val="28"/>
                      <w:szCs w:val="28"/>
                    </w:rPr>
                    <w:t>энергоэффективности</w:t>
                  </w:r>
                  <w:proofErr w:type="spellEnd"/>
                  <w:r w:rsidR="000541A7">
                    <w:rPr>
                      <w:color w:val="000000"/>
                      <w:sz w:val="28"/>
                      <w:szCs w:val="28"/>
                    </w:rPr>
                    <w:t>» расходы составили 181 641,9 тыс. рублей или 99,8% при плане 182 046,7тыс. рублей:</w:t>
                  </w:r>
                </w:p>
                <w:p w:rsidR="007827FF" w:rsidRDefault="00CA3576">
                  <w:pPr>
                    <w:ind w:firstLine="700"/>
                    <w:jc w:val="both"/>
                  </w:pPr>
                  <w:r>
                    <w:rPr>
                      <w:color w:val="000000"/>
                      <w:sz w:val="28"/>
                      <w:szCs w:val="28"/>
                    </w:rPr>
                    <w:t>     </w:t>
                  </w:r>
                  <w:r w:rsidR="000541A7">
                    <w:rPr>
                      <w:color w:val="000000"/>
                      <w:sz w:val="28"/>
                      <w:szCs w:val="28"/>
                    </w:rPr>
                    <w:t>- по подпрограмме «Чистая вода» расходы составили 6 999,6 тыс. рублей или 100,0%. В рамках подпрограммы отражены расходы на капитальный ремонт, приобретение, монтаж и ввод в эксплуатацию шахтных колодцев;</w:t>
                  </w:r>
                </w:p>
                <w:p w:rsidR="007827FF" w:rsidRDefault="00CA3576">
                  <w:pPr>
                    <w:ind w:firstLine="700"/>
                    <w:jc w:val="both"/>
                  </w:pPr>
                  <w:r>
                    <w:rPr>
                      <w:color w:val="000000"/>
                      <w:sz w:val="28"/>
                      <w:szCs w:val="28"/>
                    </w:rPr>
                    <w:t xml:space="preserve">  </w:t>
                  </w:r>
                  <w:r w:rsidR="000541A7">
                    <w:rPr>
                      <w:color w:val="000000"/>
                      <w:sz w:val="28"/>
                      <w:szCs w:val="28"/>
                    </w:rPr>
                    <w:t xml:space="preserve"> - по подпрограмме «Создание условий для обеспечения качественными коммунальными услугами» расходы составили 152 237,3 тыс. рублей или 100,0%. В рамках подпрограммы отражены расходы на предоставление субсидии </w:t>
                  </w:r>
                  <w:proofErr w:type="spellStart"/>
                  <w:r w:rsidR="000541A7">
                    <w:rPr>
                      <w:color w:val="000000"/>
                      <w:sz w:val="28"/>
                      <w:szCs w:val="28"/>
                    </w:rPr>
                    <w:t>ресурсоснабжающим</w:t>
                  </w:r>
                  <w:proofErr w:type="spellEnd"/>
                  <w:r w:rsidR="000541A7">
                    <w:rPr>
                      <w:color w:val="000000"/>
                      <w:sz w:val="28"/>
                      <w:szCs w:val="28"/>
                    </w:rPr>
                    <w:t xml:space="preserve"> организациям на реализацию 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 из бюджетов двух уровней;</w:t>
                  </w:r>
                </w:p>
                <w:p w:rsidR="007827FF" w:rsidRDefault="00CA3576">
                  <w:pPr>
                    <w:ind w:firstLine="700"/>
                    <w:jc w:val="both"/>
                  </w:pPr>
                  <w:r>
                    <w:rPr>
                      <w:color w:val="000000"/>
                      <w:sz w:val="28"/>
                      <w:szCs w:val="28"/>
                    </w:rPr>
                    <w:t> </w:t>
                  </w:r>
                  <w:r w:rsidR="000541A7">
                    <w:rPr>
                      <w:color w:val="000000"/>
                      <w:sz w:val="28"/>
                      <w:szCs w:val="28"/>
                    </w:rPr>
                    <w:t xml:space="preserve"> - по подпрограмме «Энергосбережение и повышение энергетической эффективности» расходы составили 17 932,6 тыс. рублей или 99,2% при плане 18 073,0тыс. рублей. </w:t>
                  </w:r>
                  <w:proofErr w:type="gramStart"/>
                  <w:r w:rsidR="000541A7">
                    <w:rPr>
                      <w:color w:val="000000"/>
                      <w:sz w:val="28"/>
                      <w:szCs w:val="28"/>
                    </w:rPr>
                    <w:t>В рамках подпрограммы отражены расходы на выполнение работ по установке автоматизированных систем контроля за газовой безопасностью в жилых помещениях</w:t>
                  </w:r>
                  <w:proofErr w:type="gramEnd"/>
                  <w:r w:rsidR="000541A7">
                    <w:rPr>
                      <w:color w:val="000000"/>
                      <w:sz w:val="28"/>
                      <w:szCs w:val="28"/>
                    </w:rPr>
                    <w:t xml:space="preserve"> (квартирах) многоквартирных домов;</w:t>
                  </w:r>
                </w:p>
                <w:p w:rsidR="007827FF" w:rsidRDefault="00CA3576">
                  <w:pPr>
                    <w:ind w:firstLine="700"/>
                    <w:jc w:val="both"/>
                  </w:pPr>
                  <w:r>
                    <w:rPr>
                      <w:color w:val="000000"/>
                      <w:sz w:val="28"/>
                      <w:szCs w:val="28"/>
                    </w:rPr>
                    <w:t xml:space="preserve">      </w:t>
                  </w:r>
                  <w:r w:rsidR="000541A7">
                    <w:rPr>
                      <w:color w:val="000000"/>
                      <w:sz w:val="28"/>
                      <w:szCs w:val="28"/>
                    </w:rPr>
                    <w:t xml:space="preserve">- по подпрограмме «Развитие газификации» расходы составили 1 715,7 тыс. рублей или 86,7% при плане 1 979,3тыс. рублей. Невыполнение сложилось из-за того, что в процессе проведения аукционов произошло снижение цены контракта, в </w:t>
                  </w:r>
                  <w:r w:rsidR="000541A7">
                    <w:rPr>
                      <w:color w:val="000000"/>
                      <w:sz w:val="28"/>
                      <w:szCs w:val="28"/>
                    </w:rPr>
                    <w:lastRenderedPageBreak/>
                    <w:t>результате чего образовалась экономия. В рамках подпрограммы отражены расходы на газификацию муниципальных квартир;</w:t>
                  </w:r>
                </w:p>
                <w:p w:rsidR="007827FF" w:rsidRDefault="00CA3576">
                  <w:pPr>
                    <w:ind w:firstLine="700"/>
                    <w:jc w:val="both"/>
                  </w:pPr>
                  <w:r>
                    <w:rPr>
                      <w:color w:val="000000"/>
                      <w:sz w:val="28"/>
                      <w:szCs w:val="28"/>
                    </w:rPr>
                    <w:t>     </w:t>
                  </w:r>
                  <w:r w:rsidR="000541A7">
                    <w:rPr>
                      <w:color w:val="000000"/>
                      <w:sz w:val="28"/>
                      <w:szCs w:val="28"/>
                    </w:rPr>
                    <w:t>- по подпрограмме «Обеспечивающая подпрограмма» расходы составили 2 756,6 тыс. рублей или 100,0%. В рамках подпрограммы отражены расходы на изыскательские работы и разработка проектно-сметной документации по водоснабжению и водоотведению участков, выделенных многодетным семьям и работы по переустройству теплотрассы к жилому дому;</w:t>
                  </w:r>
                </w:p>
                <w:p w:rsidR="007827FF" w:rsidRDefault="00CA3576">
                  <w:pPr>
                    <w:ind w:firstLine="700"/>
                    <w:jc w:val="both"/>
                  </w:pPr>
                  <w:r>
                    <w:rPr>
                      <w:color w:val="000000"/>
                      <w:sz w:val="28"/>
                      <w:szCs w:val="28"/>
                    </w:rPr>
                    <w:t>     </w:t>
                  </w:r>
                  <w:r w:rsidR="000541A7">
                    <w:rPr>
                      <w:color w:val="000000"/>
                      <w:sz w:val="28"/>
                      <w:szCs w:val="28"/>
                    </w:rPr>
                    <w:t>по подпрограмме "Благоустройство территорий" муниципальной программы «Формирование современной комфортной городской среды» расходы составили 1 246,7 тыс. рублей или 14,1% при плане 8 836,0тыс. рублей. Неисполнение сложилось в результате того, что подрядчик не выполнил требования контракта, дело рассматривается в суде. В рамках подпрограммы отражены расходы на устройство контейнерных площадок из бюджетов двух уровней;</w:t>
                  </w:r>
                </w:p>
                <w:p w:rsidR="007827FF" w:rsidRDefault="00CA3576">
                  <w:pPr>
                    <w:ind w:firstLine="700"/>
                    <w:jc w:val="both"/>
                  </w:pPr>
                  <w:r>
                    <w:rPr>
                      <w:color w:val="000000"/>
                      <w:sz w:val="28"/>
                      <w:szCs w:val="28"/>
                    </w:rPr>
                    <w:t xml:space="preserve">     </w:t>
                  </w:r>
                  <w:r w:rsidR="000541A7">
                    <w:rPr>
                      <w:color w:val="000000"/>
                      <w:sz w:val="28"/>
                      <w:szCs w:val="28"/>
                    </w:rPr>
                    <w:t xml:space="preserve">по </w:t>
                  </w:r>
                  <w:r w:rsidR="000541A7">
                    <w:rPr>
                      <w:b/>
                      <w:bCs/>
                      <w:color w:val="000000"/>
                      <w:sz w:val="28"/>
                      <w:szCs w:val="28"/>
                    </w:rPr>
                    <w:t>0503</w:t>
                  </w:r>
                  <w:r w:rsidR="000541A7">
                    <w:rPr>
                      <w:color w:val="000000"/>
                      <w:sz w:val="28"/>
                      <w:szCs w:val="28"/>
                    </w:rPr>
                    <w:t xml:space="preserve"> «Благоустройство» составило 1 107 346,8тыс. рублей или 97,9% при плане 1 131 726,9тыс. рублей. По сравнению с 2021 годом расходы снизились на 30 409,1тыс. рублей или на 2,7% (2021 год – исполнено 1 137 755,9тыс. рублей). Снижение объясняется неравномерным выделением межбюджетных трансфертов из бюджетов разных уровней по годам:</w:t>
                  </w:r>
                </w:p>
                <w:p w:rsidR="007827FF" w:rsidRDefault="00CA3576">
                  <w:pPr>
                    <w:ind w:firstLine="700"/>
                    <w:jc w:val="both"/>
                  </w:pPr>
                  <w:r>
                    <w:rPr>
                      <w:color w:val="000000"/>
                      <w:sz w:val="28"/>
                      <w:szCs w:val="28"/>
                    </w:rPr>
                    <w:t xml:space="preserve">    </w:t>
                  </w:r>
                  <w:proofErr w:type="gramStart"/>
                  <w:r w:rsidR="000541A7">
                    <w:rPr>
                      <w:color w:val="000000"/>
                      <w:sz w:val="28"/>
                      <w:szCs w:val="28"/>
                    </w:rPr>
                    <w:t>по подпрограмме «Региональная программа в области обращения с отходами, в том числе с твердыми коммунальными отходами» муниципальной программы «Экология и окружающая среда» исполнение составило 31 500,0тыс. рублей или 100,0%. В рамках подпрограммы отражены расходы на предоставление субсидии муниципальному учреждению на финансовое обеспечение выполнения им муниципального задания на оказание услуг в сфере деятельности по утилизации, обезвреживанию твердых коммунальных отходов;</w:t>
                  </w:r>
                  <w:proofErr w:type="gramEnd"/>
                </w:p>
                <w:p w:rsidR="007827FF" w:rsidRDefault="00CA3576">
                  <w:pPr>
                    <w:ind w:firstLine="700"/>
                    <w:jc w:val="both"/>
                  </w:pPr>
                  <w:r>
                    <w:rPr>
                      <w:color w:val="000000"/>
                      <w:sz w:val="28"/>
                      <w:szCs w:val="28"/>
                    </w:rPr>
                    <w:t xml:space="preserve">    </w:t>
                  </w:r>
                  <w:r w:rsidR="000541A7">
                    <w:rPr>
                      <w:color w:val="000000"/>
                      <w:sz w:val="28"/>
                      <w:szCs w:val="28"/>
                    </w:rPr>
                    <w:t>по подпрограмме «Профилактика преступлений и иных правонарушений» муниципальной программы «Безопасность и обеспечение безопасности жизнедеятельности населения» исполнение составило 51 375,2 тыс. рублей или 97,2%при плане 52 840,8 тыс. рублей. Невыполнение сложилось из-за того, что в процессе проведения аукционов произошло снижение цены контракта, в результате чего образовалась экономия. В рамках подпрограммы отражены расходы на зимние и летние работы по содержанию мест захоронений, текущий и капитальный ремонт основных фондов;</w:t>
                  </w:r>
                </w:p>
                <w:p w:rsidR="007827FF" w:rsidRDefault="00CA3576">
                  <w:pPr>
                    <w:ind w:firstLine="700"/>
                    <w:jc w:val="both"/>
                  </w:pPr>
                  <w:r>
                    <w:rPr>
                      <w:color w:val="000000"/>
                      <w:sz w:val="28"/>
                      <w:szCs w:val="28"/>
                    </w:rPr>
                    <w:t xml:space="preserve">    </w:t>
                  </w:r>
                  <w:r w:rsidR="000541A7">
                    <w:rPr>
                      <w:color w:val="000000"/>
                      <w:sz w:val="28"/>
                      <w:szCs w:val="28"/>
                    </w:rPr>
                    <w:t>по муниципальной программе «Формирование современной комфортной городской среды» исполнение составило 1 020 200,6тыс. рублей или 97,8% при плане 1 043 115,2тыс. рублей, в том числе:</w:t>
                  </w:r>
                </w:p>
                <w:p w:rsidR="007827FF" w:rsidRDefault="00CA3576">
                  <w:pPr>
                    <w:ind w:firstLine="700"/>
                    <w:jc w:val="both"/>
                  </w:pPr>
                  <w:r>
                    <w:rPr>
                      <w:color w:val="000000"/>
                      <w:sz w:val="28"/>
                      <w:szCs w:val="28"/>
                    </w:rPr>
                    <w:t xml:space="preserve">    </w:t>
                  </w:r>
                  <w:r w:rsidR="000541A7">
                    <w:rPr>
                      <w:color w:val="000000"/>
                      <w:sz w:val="28"/>
                      <w:szCs w:val="28"/>
                    </w:rPr>
                    <w:t xml:space="preserve"> - по подпрограмме «Комфортная городская среда исполнение составило 482 478,3тыс. рублей или 99,7% при плане 484 058,3 тыс. рублей</w:t>
                  </w:r>
                  <w:proofErr w:type="gramStart"/>
                  <w:r w:rsidR="000541A7">
                    <w:rPr>
                      <w:color w:val="000000"/>
                      <w:sz w:val="28"/>
                      <w:szCs w:val="28"/>
                    </w:rPr>
                    <w:t xml:space="preserve"> П</w:t>
                  </w:r>
                  <w:proofErr w:type="gramEnd"/>
                  <w:r w:rsidR="000541A7">
                    <w:rPr>
                      <w:color w:val="000000"/>
                      <w:sz w:val="28"/>
                      <w:szCs w:val="28"/>
                    </w:rPr>
                    <w:t xml:space="preserve">о данной подпрограмме отражены расходы за счет средств бюджетов разных уровней на: обустройство и установку детских игровых площадок (исполнение составило 81 386,0 тыс. рублей или 100,0%);устройство и капитальный ремонт систем наружного освещения в рамках реализации проекта "Светлый город" (исполнение составило 72 755,3 тыс. рублей или 98,0% при плане 74 243,7 тыс. рублей); обустройство пляжей </w:t>
                  </w:r>
                  <w:r w:rsidR="000541A7">
                    <w:rPr>
                      <w:color w:val="000000"/>
                      <w:sz w:val="28"/>
                      <w:szCs w:val="28"/>
                    </w:rPr>
                    <w:lastRenderedPageBreak/>
                    <w:t xml:space="preserve">(исполнение составило 13 914,5 тыс. рублей или 100,0%); на реализацию Федерального проекта "Формирование комфортной городской среды" на благоустройство зон для досуга и отдыха населения в парках культуры и отдыха (исполнение составило 37 354,8 тыс. рублей или 100,0%)и благоустройство общественных территорий (исполнение составило 96 004,1 тыс. рублей или 100,0%). </w:t>
                  </w:r>
                  <w:proofErr w:type="gramStart"/>
                  <w:r w:rsidR="000541A7">
                    <w:rPr>
                      <w:color w:val="000000"/>
                      <w:sz w:val="28"/>
                      <w:szCs w:val="28"/>
                    </w:rPr>
                    <w:t>За счет средств местного бюджета на организацию обустройства мест массового отдыха населения, замену и модернизацию детских игровых площадок, благоустройство существующих парков культуры и отдыха, приобретение коммунальной техники, обустройство и установку детских, игровых площадок;</w:t>
                  </w:r>
                  <w:proofErr w:type="gramEnd"/>
                </w:p>
                <w:p w:rsidR="007827FF" w:rsidRDefault="00CA3576">
                  <w:pPr>
                    <w:ind w:firstLine="700"/>
                    <w:jc w:val="both"/>
                  </w:pPr>
                  <w:r>
                    <w:rPr>
                      <w:color w:val="000000"/>
                      <w:sz w:val="28"/>
                      <w:szCs w:val="28"/>
                    </w:rPr>
                    <w:t>   </w:t>
                  </w:r>
                  <w:r w:rsidR="000541A7">
                    <w:rPr>
                      <w:color w:val="000000"/>
                      <w:sz w:val="28"/>
                      <w:szCs w:val="28"/>
                    </w:rPr>
                    <w:t xml:space="preserve"> - по подпрограмме «Благоустройство территорий» исполнение составило 537 722,2тыс. рублей или 96,2% при плане 559 056,8тыс. рублей. По данной подпрограмме отражены расходы на организацию благоустройства территории городского округа, организацию наружного освещения. Кроме того, в 2022 году городскому округу были выделены из областного бюджета субсидии на создание и ремонт пешеходных коммуникаций в сумме 64 749,1тыс. рублей. Неполное освоение средств подпрограммы объясняется тем, что при проведении конкурсных процедур образовалась экономия денежных средств;</w:t>
                  </w:r>
                </w:p>
                <w:p w:rsidR="007827FF" w:rsidRDefault="00CA3576">
                  <w:pPr>
                    <w:ind w:firstLine="700"/>
                    <w:jc w:val="both"/>
                  </w:pPr>
                  <w:r>
                    <w:rPr>
                      <w:color w:val="000000"/>
                      <w:sz w:val="28"/>
                      <w:szCs w:val="28"/>
                    </w:rPr>
                    <w:t>     </w:t>
                  </w:r>
                  <w:r w:rsidR="000541A7">
                    <w:rPr>
                      <w:color w:val="000000"/>
                      <w:sz w:val="28"/>
                      <w:szCs w:val="28"/>
                    </w:rPr>
                    <w:t xml:space="preserve">по </w:t>
                  </w:r>
                  <w:r w:rsidR="000541A7">
                    <w:rPr>
                      <w:b/>
                      <w:bCs/>
                      <w:color w:val="000000"/>
                      <w:sz w:val="28"/>
                      <w:szCs w:val="28"/>
                    </w:rPr>
                    <w:t>0505</w:t>
                  </w:r>
                  <w:r w:rsidR="000541A7">
                    <w:rPr>
                      <w:color w:val="000000"/>
                      <w:sz w:val="28"/>
                      <w:szCs w:val="28"/>
                    </w:rPr>
                    <w:t xml:space="preserve"> «Другие вопросы в области жилищно-коммунального хозяйства» составило 445 353,1тыс. рублей или 86,4% при плане 515 428,0тыс. рублей. По сравнению с 2021 годом сумма расходов увеличилась на 63 747,3тыс. рублей или на 16,7% (2021 год– </w:t>
                  </w:r>
                  <w:proofErr w:type="gramStart"/>
                  <w:r w:rsidR="000541A7">
                    <w:rPr>
                      <w:color w:val="000000"/>
                      <w:sz w:val="28"/>
                      <w:szCs w:val="28"/>
                    </w:rPr>
                    <w:t>ис</w:t>
                  </w:r>
                  <w:proofErr w:type="gramEnd"/>
                  <w:r w:rsidR="000541A7">
                    <w:rPr>
                      <w:color w:val="000000"/>
                      <w:sz w:val="28"/>
                      <w:szCs w:val="28"/>
                    </w:rPr>
                    <w:t>полнено 381 605,8тыс. рублей):</w:t>
                  </w:r>
                </w:p>
                <w:p w:rsidR="007827FF" w:rsidRDefault="00CA3576">
                  <w:pPr>
                    <w:ind w:firstLine="700"/>
                    <w:jc w:val="both"/>
                  </w:pPr>
                  <w:r>
                    <w:rPr>
                      <w:color w:val="000000"/>
                      <w:sz w:val="28"/>
                      <w:szCs w:val="28"/>
                    </w:rPr>
                    <w:t xml:space="preserve">   </w:t>
                  </w:r>
                  <w:r w:rsidR="000541A7">
                    <w:rPr>
                      <w:color w:val="000000"/>
                      <w:sz w:val="28"/>
                      <w:szCs w:val="28"/>
                    </w:rPr>
                    <w:t>по подпрограмме «Профилактика преступлений и иных правонарушений» муниципальной программы «Безопасность и обеспечение безопасности жизнедеятельности населения» исполнение составило 25 499,8 тыс. рублей или 95,2%при плане 26 774,7 тыс. рублей. Невыполнение сложилось из-за того, что в процессе проведения аукционов произошло снижение цены контракта, в результате чего образовалась экономия. В рамках подпрограммы отражены расходы на обеспечение деятельности (оказание услуг) муниципальных учреждений в сфере похоронного дела;</w:t>
                  </w:r>
                </w:p>
                <w:p w:rsidR="007827FF" w:rsidRDefault="00CA3576">
                  <w:pPr>
                    <w:ind w:firstLine="700"/>
                    <w:jc w:val="both"/>
                  </w:pPr>
                  <w:r>
                    <w:rPr>
                      <w:color w:val="000000"/>
                      <w:sz w:val="28"/>
                      <w:szCs w:val="28"/>
                    </w:rPr>
                    <w:t xml:space="preserve">   </w:t>
                  </w:r>
                  <w:r w:rsidR="000541A7">
                    <w:rPr>
                      <w:color w:val="000000"/>
                      <w:sz w:val="28"/>
                      <w:szCs w:val="28"/>
                    </w:rPr>
                    <w:t>по подпрограмме «Развитие имущественного комплекса» муниципальной программы «Управление имуществом и муниципальными финансами» исполнение составило 8 308,5 тыс. рублей или 100,0%. В рамках подпрограммы отражены расходы на управление имуществом, находящимся в муниципальной собственности;</w:t>
                  </w:r>
                </w:p>
                <w:p w:rsidR="007827FF" w:rsidRDefault="00CA3576">
                  <w:pPr>
                    <w:ind w:firstLine="700"/>
                    <w:jc w:val="both"/>
                  </w:pPr>
                  <w:r>
                    <w:rPr>
                      <w:color w:val="000000"/>
                      <w:sz w:val="28"/>
                      <w:szCs w:val="28"/>
                    </w:rPr>
                    <w:t xml:space="preserve">   </w:t>
                  </w:r>
                  <w:r w:rsidR="000541A7">
                    <w:rPr>
                      <w:color w:val="000000"/>
                      <w:sz w:val="28"/>
                      <w:szCs w:val="28"/>
                    </w:rPr>
                    <w:t>по подпрограмме «Благоустройство территорий» муниципальной программы «Безопасность и обеспечение безопасности жизнедеятельности населения» исполнение составило 411 544,7 тыс. рублей или 85,7%при плане 480 344,7 тыс. рублей. Невыполнение сложилось из-за того, что в процессе проведения аукционов произошло снижение цены контракта, в результате чего образовалась экономия. В рамках подпрограммы отражены расходы на обеспечение деятельности (оказание услуг) муниципальных учреждений в сфере благоустройства;</w:t>
                  </w:r>
                </w:p>
                <w:p w:rsidR="007827FF" w:rsidRDefault="00CA3576">
                  <w:pPr>
                    <w:ind w:firstLine="700"/>
                    <w:jc w:val="both"/>
                  </w:pPr>
                  <w:r>
                    <w:rPr>
                      <w:color w:val="000000"/>
                      <w:sz w:val="28"/>
                      <w:szCs w:val="28"/>
                    </w:rPr>
                    <w:t xml:space="preserve">   </w:t>
                  </w:r>
                  <w:r w:rsidR="000541A7">
                    <w:rPr>
                      <w:color w:val="000000"/>
                      <w:sz w:val="28"/>
                      <w:szCs w:val="28"/>
                    </w:rPr>
                    <w:t xml:space="preserve">по </w:t>
                  </w:r>
                  <w:r w:rsidR="000541A7">
                    <w:rPr>
                      <w:b/>
                      <w:bCs/>
                      <w:color w:val="000000"/>
                      <w:sz w:val="28"/>
                      <w:szCs w:val="28"/>
                    </w:rPr>
                    <w:t>0600 Охрана окружающей среды:</w:t>
                  </w:r>
                </w:p>
                <w:p w:rsidR="007827FF" w:rsidRDefault="00CA3576">
                  <w:pPr>
                    <w:ind w:firstLine="700"/>
                    <w:jc w:val="both"/>
                  </w:pPr>
                  <w:r>
                    <w:rPr>
                      <w:color w:val="000000"/>
                      <w:sz w:val="28"/>
                      <w:szCs w:val="28"/>
                    </w:rPr>
                    <w:t xml:space="preserve">   </w:t>
                  </w:r>
                  <w:r w:rsidR="000541A7">
                    <w:rPr>
                      <w:color w:val="000000"/>
                      <w:sz w:val="28"/>
                      <w:szCs w:val="28"/>
                    </w:rPr>
                    <w:t xml:space="preserve">по </w:t>
                  </w:r>
                  <w:r w:rsidR="000541A7">
                    <w:rPr>
                      <w:b/>
                      <w:bCs/>
                      <w:color w:val="000000"/>
                      <w:sz w:val="28"/>
                      <w:szCs w:val="28"/>
                    </w:rPr>
                    <w:t>0605 </w:t>
                  </w:r>
                  <w:r w:rsidR="000541A7">
                    <w:rPr>
                      <w:color w:val="000000"/>
                      <w:sz w:val="28"/>
                      <w:szCs w:val="28"/>
                    </w:rPr>
                    <w:t xml:space="preserve">«Другие вопросы в области охраны окружающей среды» исполнение составило 723 530,0 тыс. рублей или 99,2% при плане 729 202,2 тыс. рублей. По </w:t>
                  </w:r>
                  <w:r w:rsidR="000541A7">
                    <w:rPr>
                      <w:color w:val="000000"/>
                      <w:sz w:val="28"/>
                      <w:szCs w:val="28"/>
                    </w:rPr>
                    <w:lastRenderedPageBreak/>
                    <w:t>сравнению с 2021 годом расходы по данному подразделу увеличились на 654 549,6 тыс. рублей или на 948,9% (2021 год – 68 980,4 тыс. рублей). Увеличение связано с предоставлением субсидии на ликвидацию несанкционированных свалок в границах городов и наиболее опасных объектов накопленного экологического вреда окружающей среде в 2022 году. Расходы по подразделу отражены в муниципальной программе «Экология и окружающая среда»:</w:t>
                  </w:r>
                </w:p>
                <w:p w:rsidR="007827FF" w:rsidRDefault="000541A7">
                  <w:pPr>
                    <w:ind w:firstLine="700"/>
                    <w:jc w:val="both"/>
                  </w:pPr>
                  <w:r>
                    <w:rPr>
                      <w:color w:val="000000"/>
                      <w:sz w:val="28"/>
                      <w:szCs w:val="28"/>
                    </w:rPr>
                    <w:t>по программе «Экология и окружающая среда» исполнение составило 723 530,0 тыс. рублей или 99,2% при плане 729 202,2 тыс. рублей, в том числе:</w:t>
                  </w:r>
                </w:p>
                <w:p w:rsidR="007827FF" w:rsidRDefault="000541A7">
                  <w:pPr>
                    <w:ind w:firstLine="700"/>
                    <w:jc w:val="both"/>
                  </w:pPr>
                  <w:r>
                    <w:rPr>
                      <w:color w:val="000000"/>
                      <w:sz w:val="28"/>
                      <w:szCs w:val="28"/>
                    </w:rPr>
                    <w:t xml:space="preserve"> - по подпрограмме «Охрана окружающей среды» исполнение составило        2 813,3 тыс. рублей или 99,4% при плане 2 829,3 тыс. рублей. </w:t>
                  </w:r>
                  <w:proofErr w:type="gramStart"/>
                  <w:r>
                    <w:rPr>
                      <w:color w:val="000000"/>
                      <w:sz w:val="28"/>
                      <w:szCs w:val="28"/>
                    </w:rPr>
                    <w:t>В рамках данной подпрограммы отражены расходы за счет средств местного бюджета на организацию мероприятий по охране окружающей среды в границах</w:t>
                  </w:r>
                  <w:proofErr w:type="gramEnd"/>
                  <w:r>
                    <w:rPr>
                      <w:color w:val="000000"/>
                      <w:sz w:val="28"/>
                      <w:szCs w:val="28"/>
                    </w:rPr>
                    <w:t xml:space="preserve"> городского округа;</w:t>
                  </w:r>
                </w:p>
                <w:p w:rsidR="007827FF" w:rsidRDefault="000541A7">
                  <w:pPr>
                    <w:ind w:firstLine="700"/>
                    <w:jc w:val="both"/>
                  </w:pPr>
                  <w:r>
                    <w:rPr>
                      <w:color w:val="000000"/>
                      <w:sz w:val="28"/>
                      <w:szCs w:val="28"/>
                    </w:rPr>
                    <w:t>- по подпрограмме «Развитие водохозяйственного комплекса» исполнение составляет 1 920,7 тыс. рублей или 100% к плану на 2022 год. В рамках данной подпрограммы отражены расходы за счет средств местного бюджета на эксплуатацию, мониторинг и проведение текущего ремонта гидротехнических сооружений, находящихся в собственности муниципального образования, включая разработку необходимой для эксплуатации документации;</w:t>
                  </w:r>
                </w:p>
                <w:p w:rsidR="007827FF" w:rsidRDefault="000541A7">
                  <w:pPr>
                    <w:ind w:firstLine="700"/>
                    <w:jc w:val="both"/>
                  </w:pPr>
                  <w:r>
                    <w:rPr>
                      <w:color w:val="000000"/>
                      <w:sz w:val="28"/>
                      <w:szCs w:val="28"/>
                    </w:rPr>
                    <w:t>-по подпрограмме «Развитие лесного х</w:t>
                  </w:r>
                  <w:r w:rsidR="00CA3576">
                    <w:rPr>
                      <w:color w:val="000000"/>
                      <w:sz w:val="28"/>
                      <w:szCs w:val="28"/>
                    </w:rPr>
                    <w:t xml:space="preserve">озяйства» исполнение составило </w:t>
                  </w:r>
                  <w:r>
                    <w:rPr>
                      <w:color w:val="000000"/>
                      <w:sz w:val="28"/>
                      <w:szCs w:val="28"/>
                    </w:rPr>
                    <w:t xml:space="preserve">2 825,6тыс. рублей или 65,8% при плане 4 295,1 тыс. рублей. </w:t>
                  </w:r>
                  <w:proofErr w:type="gramStart"/>
                  <w:r>
                    <w:rPr>
                      <w:color w:val="000000"/>
                      <w:sz w:val="28"/>
                      <w:szCs w:val="28"/>
                    </w:rPr>
                    <w:t>В рамках данной подпрограммы отражены расходы в форме субвенций на обеспечение переданных государственных полномочий Московской области по организации деятельности по сбору (в том числе раздельному сбору), транспортированию, обработке, утилизации отходов, в том числе бытового мусора, на лесных участках в составе земель лесного фонда, не предоставленных гражданам и юридическим лицам за счет субвенции из бюджета Московской области и осуществлялись в соответствии</w:t>
                  </w:r>
                  <w:proofErr w:type="gramEnd"/>
                  <w:r>
                    <w:rPr>
                      <w:color w:val="000000"/>
                      <w:sz w:val="28"/>
                      <w:szCs w:val="28"/>
                    </w:rPr>
                    <w:t xml:space="preserve"> с заявленной потребностью, а также расходы за счет средств местного бюджета на организацию и проведение акций по посадке леса в сумме 100,0 тыс. рублей или 100% к плану на 2022 год;</w:t>
                  </w:r>
                </w:p>
                <w:p w:rsidR="007827FF" w:rsidRDefault="000541A7">
                  <w:pPr>
                    <w:ind w:firstLine="700"/>
                    <w:jc w:val="both"/>
                  </w:pPr>
                  <w:r>
                    <w:rPr>
                      <w:color w:val="000000"/>
                      <w:sz w:val="28"/>
                      <w:szCs w:val="28"/>
                    </w:rPr>
                    <w:t>по подпрограмме «Региональная программа в области обращения с отходами, в том числе с твердыми коммунальными отходами» исполнение составило715 970,4 тыс. рублей или 99,4% при плане 720 157,2 тыс. рублей. В рамках данной подпрограммы отражены расходы за счет средств местного бюджета на организацию деятельности по сбору, транспортированию, обработке, утилизации, обезвреживанию, захоронению твердых коммунальных отходов в размере 31 429,6 тыс. рублей или 88,9% при плане 35 349,6 тыс. рублей. Неполное исполнение подпрограммы объясняется тем, что при проведении конкурентных процедур образовалась экономия денежных средств. А также отражены расходы </w:t>
                  </w:r>
                  <w:proofErr w:type="gramStart"/>
                  <w:r>
                    <w:rPr>
                      <w:color w:val="000000"/>
                      <w:sz w:val="28"/>
                      <w:szCs w:val="28"/>
                    </w:rPr>
                    <w:t>за счет субсидий из бюджета Московской области на разработку проектной документации на рекультивацию полигонов твёрдых коммунальных отходов в размере</w:t>
                  </w:r>
                  <w:proofErr w:type="gramEnd"/>
                  <w:r>
                    <w:rPr>
                      <w:color w:val="000000"/>
                      <w:sz w:val="28"/>
                      <w:szCs w:val="28"/>
                    </w:rPr>
                    <w:t xml:space="preserve"> 2 969,9 тыс. рублей или 100%;</w:t>
                  </w:r>
                </w:p>
                <w:p w:rsidR="007827FF" w:rsidRDefault="000541A7">
                  <w:pPr>
                    <w:ind w:firstLine="700"/>
                    <w:jc w:val="both"/>
                  </w:pPr>
                  <w:r>
                    <w:rPr>
                      <w:color w:val="000000"/>
                      <w:sz w:val="28"/>
                      <w:szCs w:val="28"/>
                    </w:rPr>
                    <w:t xml:space="preserve">в рамках реализации Федерального проекта «Чистая страна» исполнены расходы на ликвидацию несанкционированных свалок в границах городов и </w:t>
                  </w:r>
                  <w:r>
                    <w:rPr>
                      <w:color w:val="000000"/>
                      <w:sz w:val="28"/>
                      <w:szCs w:val="28"/>
                    </w:rPr>
                    <w:lastRenderedPageBreak/>
                    <w:t>наиболее опасных объектов накопленного экологического вреда окружающей среде, за счет средств межбюджетных трансфертов, выделенных из бюджетов разных уровней:</w:t>
                  </w:r>
                </w:p>
                <w:p w:rsidR="007827FF" w:rsidRDefault="000541A7">
                  <w:pPr>
                    <w:ind w:firstLine="700"/>
                    <w:jc w:val="both"/>
                  </w:pPr>
                  <w:r>
                    <w:rPr>
                      <w:color w:val="000000"/>
                      <w:sz w:val="28"/>
                      <w:szCs w:val="28"/>
                    </w:rPr>
                    <w:t>- исполнение по субсидии за счет средств федерального бюджета составило 362 579,7 тыс. рублей или 99,9 % при плане 362 633,1 тыс. рублей;</w:t>
                  </w:r>
                </w:p>
                <w:p w:rsidR="007827FF" w:rsidRDefault="000541A7">
                  <w:pPr>
                    <w:ind w:firstLine="700"/>
                    <w:jc w:val="both"/>
                  </w:pPr>
                  <w:r>
                    <w:rPr>
                      <w:color w:val="000000"/>
                      <w:sz w:val="28"/>
                      <w:szCs w:val="28"/>
                    </w:rPr>
                    <w:t>- исполнение по субсидии за счет средств бюджета Московской области составило 284 884,2 тыс. рублей или 99,9 % при плане 284 926,1 тыс. рублей;</w:t>
                  </w:r>
                </w:p>
                <w:p w:rsidR="007827FF" w:rsidRDefault="000541A7">
                  <w:pPr>
                    <w:ind w:firstLine="700"/>
                    <w:jc w:val="both"/>
                  </w:pPr>
                  <w:r>
                    <w:rPr>
                      <w:color w:val="000000"/>
                      <w:sz w:val="28"/>
                      <w:szCs w:val="28"/>
                    </w:rPr>
                    <w:t>- исполнение за счет средств местного бюджета составило 34 077,1 тыс. рублей или 99,5% при плане 34 248,3 тыс. рублей;</w:t>
                  </w:r>
                </w:p>
                <w:p w:rsidR="007827FF" w:rsidRDefault="000541A7">
                  <w:pPr>
                    <w:ind w:firstLine="700"/>
                    <w:jc w:val="both"/>
                  </w:pPr>
                  <w:r>
                    <w:rPr>
                      <w:color w:val="000000"/>
                      <w:sz w:val="28"/>
                      <w:szCs w:val="28"/>
                    </w:rPr>
                    <w:t>по</w:t>
                  </w:r>
                  <w:r>
                    <w:rPr>
                      <w:b/>
                      <w:bCs/>
                      <w:color w:val="000000"/>
                      <w:sz w:val="28"/>
                      <w:szCs w:val="28"/>
                    </w:rPr>
                    <w:t> 0700 Образование:</w:t>
                  </w:r>
                </w:p>
                <w:p w:rsidR="007827FF" w:rsidRDefault="000541A7">
                  <w:pPr>
                    <w:ind w:firstLine="700"/>
                    <w:jc w:val="both"/>
                  </w:pPr>
                  <w:r>
                    <w:rPr>
                      <w:color w:val="000000"/>
                      <w:sz w:val="28"/>
                      <w:szCs w:val="28"/>
                    </w:rPr>
                    <w:t>по</w:t>
                  </w:r>
                  <w:r>
                    <w:rPr>
                      <w:b/>
                      <w:bCs/>
                      <w:color w:val="000000"/>
                      <w:sz w:val="28"/>
                      <w:szCs w:val="28"/>
                    </w:rPr>
                    <w:t> 0701</w:t>
                  </w:r>
                  <w:r>
                    <w:rPr>
                      <w:color w:val="000000"/>
                      <w:sz w:val="28"/>
                      <w:szCs w:val="28"/>
                    </w:rPr>
                    <w:t> «Дошкольное образование» в рамках муниципальной программы «Образование» составило 1 660 978,0 тыс. рублей или 99,4% при плане 1 671 145,8 тыс. рублей. По сравнению с 2021 годом расходы увеличились на 55 501,0 тыс. рублей или 3,5% (2021 год – исполнено 1 605 477,0 тыс. рублей):</w:t>
                  </w:r>
                </w:p>
                <w:p w:rsidR="007827FF" w:rsidRDefault="000541A7">
                  <w:pPr>
                    <w:ind w:firstLine="700"/>
                    <w:jc w:val="both"/>
                  </w:pPr>
                  <w:r>
                    <w:rPr>
                      <w:color w:val="000000"/>
                      <w:sz w:val="28"/>
                      <w:szCs w:val="28"/>
                    </w:rPr>
                    <w:t xml:space="preserve">по подпрограмме «Дошкольное образование» исполнение составило 416 388,2 тыс. рублей или 99,4% при плане 418 972,8 тыс. рублей. В рамках подпрограммы отражены расходы на обеспечение деятельности (оказание услуг) организаций дошкольного образования. Исполнение составило 390 036,2 тыс. рублей или 99,8% к плану на 2022 год - 390 665,5 тыс. рублей. </w:t>
                  </w:r>
                  <w:proofErr w:type="gramStart"/>
                  <w:r>
                    <w:rPr>
                      <w:color w:val="000000"/>
                      <w:sz w:val="28"/>
                      <w:szCs w:val="28"/>
                    </w:rPr>
                    <w:t>В рамках реализации Федерального проекта «Содействие занятости» исполнены расходы средств субсидии за счет средств бюджета Московской области на государственную поддержку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 в сумме 10 657,0 тыс. рублей или 100,0% к плану на 2022 год;</w:t>
                  </w:r>
                  <w:proofErr w:type="gramEnd"/>
                </w:p>
                <w:p w:rsidR="007827FF" w:rsidRDefault="000541A7">
                  <w:pPr>
                    <w:ind w:firstLine="560"/>
                    <w:jc w:val="both"/>
                  </w:pPr>
                  <w:r>
                    <w:rPr>
                      <w:color w:val="000000"/>
                      <w:sz w:val="28"/>
                      <w:szCs w:val="28"/>
                    </w:rPr>
                    <w:t>по подпрограмме «Общее образование» исполнение составило 1 244 589,8 тыс. рублей или 99,4% при плане 1 252 173,0 тыс. рублей, из них:</w:t>
                  </w:r>
                </w:p>
                <w:p w:rsidR="007827FF" w:rsidRDefault="009B2453">
                  <w:pPr>
                    <w:ind w:firstLine="700"/>
                    <w:jc w:val="both"/>
                  </w:pPr>
                  <w:r>
                    <w:rPr>
                      <w:color w:val="000000"/>
                      <w:sz w:val="28"/>
                      <w:szCs w:val="28"/>
                    </w:rPr>
                    <w:t> </w:t>
                  </w:r>
                  <w:proofErr w:type="gramStart"/>
                  <w:r w:rsidR="000541A7">
                    <w:rPr>
                      <w:color w:val="000000"/>
                      <w:sz w:val="28"/>
                      <w:szCs w:val="28"/>
                    </w:rPr>
                    <w:t>- исполнение 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w:t>
                  </w:r>
                  <w:proofErr w:type="gramEnd"/>
                  <w:r w:rsidR="000541A7">
                    <w:rPr>
                      <w:color w:val="000000"/>
                      <w:sz w:val="28"/>
                      <w:szCs w:val="28"/>
                    </w:rPr>
                    <w:t xml:space="preserve"> и учебных пособий, средств обучения, игр, игрушек (за исключением расходов на содержание зданий и оплату коммунальных услуг) составило 1 222 832,3 тыс. рублей или 99,5% при плане 1 228 730,0 тыс. рублей;</w:t>
                  </w:r>
                </w:p>
                <w:p w:rsidR="007827FF" w:rsidRDefault="009B2453">
                  <w:pPr>
                    <w:ind w:firstLine="700"/>
                    <w:jc w:val="both"/>
                  </w:pPr>
                  <w:r>
                    <w:rPr>
                      <w:color w:val="000000"/>
                      <w:sz w:val="28"/>
                      <w:szCs w:val="28"/>
                    </w:rPr>
                    <w:t>   </w:t>
                  </w:r>
                  <w:proofErr w:type="gramStart"/>
                  <w:r w:rsidR="000541A7">
                    <w:rPr>
                      <w:color w:val="000000"/>
                      <w:sz w:val="28"/>
                      <w:szCs w:val="28"/>
                    </w:rPr>
                    <w:t xml:space="preserve">- исполнение субвенции на финансовое обеспечение получения гражданами дошкольного образования в частных дошкольных образовательных организациях в Московской области, дошкольного, начального общего, основного общего, среднего общего образования в частных общеобразовательных организациях в Московской области, осуществляющих образовательную деятельность по имеющим </w:t>
                  </w:r>
                  <w:r w:rsidR="000541A7">
                    <w:rPr>
                      <w:color w:val="000000"/>
                      <w:sz w:val="28"/>
                      <w:szCs w:val="28"/>
                    </w:rPr>
                    <w:lastRenderedPageBreak/>
                    <w:t>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w:t>
                  </w:r>
                  <w:proofErr w:type="gramEnd"/>
                  <w:r w:rsidR="000541A7">
                    <w:rPr>
                      <w:color w:val="000000"/>
                      <w:sz w:val="28"/>
                      <w:szCs w:val="28"/>
                    </w:rPr>
                    <w:t xml:space="preserve"> </w:t>
                  </w:r>
                  <w:proofErr w:type="gramStart"/>
                  <w:r w:rsidR="000541A7">
                    <w:rPr>
                      <w:color w:val="000000"/>
                      <w:sz w:val="28"/>
                      <w:szCs w:val="28"/>
                    </w:rPr>
                    <w:t>содержание зданий и оплату коммунальных услуг), и обеспечение питанием отдельных категорий обучающихся по очной форме обучения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составило 21 757,5 тыс. рублей или 92,8% при плане 23 443,0 тыс. рублей.</w:t>
                  </w:r>
                  <w:proofErr w:type="gramEnd"/>
                  <w:r w:rsidR="000541A7">
                    <w:rPr>
                      <w:color w:val="000000"/>
                      <w:sz w:val="28"/>
                      <w:szCs w:val="28"/>
                    </w:rPr>
                    <w:t xml:space="preserve"> Неисполнение плановых показателей связано с тем, что фактический контингент воспитанников сложился меньше прогнозируемого;</w:t>
                  </w:r>
                </w:p>
                <w:p w:rsidR="007827FF" w:rsidRDefault="009B2453">
                  <w:pPr>
                    <w:ind w:firstLine="560"/>
                    <w:jc w:val="both"/>
                  </w:pPr>
                  <w:r>
                    <w:rPr>
                      <w:color w:val="000000"/>
                      <w:sz w:val="28"/>
                      <w:szCs w:val="28"/>
                    </w:rPr>
                    <w:t xml:space="preserve">    </w:t>
                  </w:r>
                  <w:r w:rsidR="000541A7">
                    <w:rPr>
                      <w:color w:val="000000"/>
                      <w:sz w:val="28"/>
                      <w:szCs w:val="28"/>
                    </w:rPr>
                    <w:t xml:space="preserve">по </w:t>
                  </w:r>
                  <w:r w:rsidR="000541A7">
                    <w:rPr>
                      <w:b/>
                      <w:bCs/>
                      <w:color w:val="000000"/>
                      <w:sz w:val="28"/>
                      <w:szCs w:val="28"/>
                    </w:rPr>
                    <w:t>0702</w:t>
                  </w:r>
                  <w:r w:rsidR="000541A7">
                    <w:rPr>
                      <w:color w:val="000000"/>
                      <w:sz w:val="28"/>
                      <w:szCs w:val="28"/>
                    </w:rPr>
                    <w:t xml:space="preserve"> «Общее образование» составило 3 979 976,7 тыс. рублей или 98,6% при плане 4 034 939,3 тыс. рублей. По сравнению с 2021 годом расходы увеличились на 781 497,8 тыс. рублей или 24,4% (2021 год – исполнено 3 198 478,9 тыс. рублей):</w:t>
                  </w:r>
                </w:p>
                <w:p w:rsidR="007827FF" w:rsidRDefault="000541A7">
                  <w:pPr>
                    <w:ind w:firstLine="560"/>
                    <w:jc w:val="both"/>
                  </w:pPr>
                  <w:r>
                    <w:rPr>
                      <w:color w:val="000000"/>
                      <w:sz w:val="28"/>
                      <w:szCs w:val="28"/>
                    </w:rPr>
                    <w:t>по подпрограмме «Общее образование» муниципальной программы «Образование» исполнение составляет 2 994 756,9 тыс. рублей или 98,3% при плане 3 047 365,5 тыс. рублей. В рамках подпрограммы отражены расходы:</w:t>
                  </w:r>
                </w:p>
                <w:p w:rsidR="007827FF" w:rsidRDefault="009B2453">
                  <w:pPr>
                    <w:ind w:firstLine="560"/>
                    <w:jc w:val="both"/>
                  </w:pPr>
                  <w:r>
                    <w:rPr>
                      <w:color w:val="000000"/>
                      <w:sz w:val="28"/>
                      <w:szCs w:val="28"/>
                    </w:rPr>
                    <w:t xml:space="preserve">  </w:t>
                  </w:r>
                  <w:r w:rsidR="000541A7">
                    <w:rPr>
                      <w:color w:val="000000"/>
                      <w:sz w:val="28"/>
                      <w:szCs w:val="28"/>
                    </w:rPr>
                    <w:t>- на обеспечение деятельности (оказание услуг) общеобразовательных организаций. Исполнение составляет 525 264,7 тыс. рублей или 99,4% при плане 528 370,9 тыс. рублей;</w:t>
                  </w:r>
                </w:p>
                <w:p w:rsidR="007827FF" w:rsidRDefault="009B2453">
                  <w:pPr>
                    <w:ind w:firstLine="560"/>
                    <w:jc w:val="both"/>
                  </w:pPr>
                  <w:r>
                    <w:rPr>
                      <w:color w:val="000000"/>
                      <w:sz w:val="28"/>
                      <w:szCs w:val="28"/>
                    </w:rPr>
                    <w:t xml:space="preserve">    </w:t>
                  </w:r>
                  <w:r w:rsidR="000541A7">
                    <w:rPr>
                      <w:color w:val="000000"/>
                      <w:sz w:val="28"/>
                      <w:szCs w:val="28"/>
                    </w:rPr>
                    <w:t>- на обеспечение деятельности МОУ СОШ №5. Исполнение составляет 2 460,2 тыс. рублей или 100% к плану на 2022 год;</w:t>
                  </w:r>
                </w:p>
                <w:p w:rsidR="007827FF" w:rsidRDefault="009B2453">
                  <w:pPr>
                    <w:ind w:firstLine="560"/>
                    <w:jc w:val="both"/>
                  </w:pPr>
                  <w:r>
                    <w:rPr>
                      <w:color w:val="000000"/>
                      <w:sz w:val="28"/>
                      <w:szCs w:val="28"/>
                    </w:rPr>
                    <w:t xml:space="preserve">    </w:t>
                  </w:r>
                  <w:r w:rsidR="000541A7">
                    <w:rPr>
                      <w:color w:val="000000"/>
                      <w:sz w:val="28"/>
                      <w:szCs w:val="28"/>
                    </w:rPr>
                    <w:t>-на организацию питания обучающихся и воспитанников общеобразовательных организаций. Исполнение составило 11 429,1 тыс. рублей или 56,8% при плане 20 140,6 тыс. рублей. Неисполнение связано с тем, что фактическая численность получающих питание меньше запланированной;</w:t>
                  </w:r>
                </w:p>
                <w:p w:rsidR="007827FF" w:rsidRDefault="009B2453">
                  <w:pPr>
                    <w:ind w:firstLine="560"/>
                    <w:jc w:val="both"/>
                  </w:pPr>
                  <w:r>
                    <w:rPr>
                      <w:color w:val="000000"/>
                      <w:sz w:val="28"/>
                      <w:szCs w:val="28"/>
                    </w:rPr>
                    <w:t xml:space="preserve">    </w:t>
                  </w:r>
                  <w:r w:rsidR="000541A7">
                    <w:rPr>
                      <w:color w:val="000000"/>
                      <w:sz w:val="28"/>
                      <w:szCs w:val="28"/>
                    </w:rPr>
                    <w:t>-на укрепление материально-технической базы муниципальных общеобразовательных организаций. Исполнение составило 23 182,1 тыс. рублей или 88,1% при плане 26 307,4 тыс. рублей. Низкий процент исполнения связан с экономией денежных средств, которая образовалась при проведении конкурсных процедур.</w:t>
                  </w:r>
                </w:p>
                <w:p w:rsidR="007827FF" w:rsidRDefault="009B2453">
                  <w:pPr>
                    <w:ind w:firstLine="560"/>
                    <w:jc w:val="both"/>
                  </w:pPr>
                  <w:r>
                    <w:rPr>
                      <w:color w:val="000000"/>
                      <w:sz w:val="28"/>
                      <w:szCs w:val="28"/>
                    </w:rPr>
                    <w:t xml:space="preserve">   </w:t>
                  </w:r>
                  <w:r w:rsidR="000541A7">
                    <w:rPr>
                      <w:color w:val="000000"/>
                      <w:sz w:val="28"/>
                      <w:szCs w:val="28"/>
                    </w:rPr>
                    <w:t>- на проведение ремонта (в том числе подготовка ПСД, закупка материалов, замена (установка) приборов учета и прочее) и сооружение дополнительных конструкций здания муниципальных учреждений – общеобразовательные организации. Исполнение составило 5 094,2 тыс. рублей или 87,6% при плане 5 815,4 тыс. рублей. Неисполнение объясняется тем, что при проведении конкурсных процедур образовалась экономия денежных средств;</w:t>
                  </w:r>
                </w:p>
                <w:p w:rsidR="007827FF" w:rsidRDefault="009B2453">
                  <w:pPr>
                    <w:ind w:firstLine="560"/>
                    <w:jc w:val="both"/>
                  </w:pPr>
                  <w:r>
                    <w:rPr>
                      <w:color w:val="000000"/>
                      <w:sz w:val="28"/>
                      <w:szCs w:val="28"/>
                    </w:rPr>
                    <w:t xml:space="preserve">    </w:t>
                  </w:r>
                  <w:r w:rsidR="000541A7">
                    <w:rPr>
                      <w:color w:val="000000"/>
                      <w:sz w:val="28"/>
                      <w:szCs w:val="28"/>
                    </w:rPr>
                    <w:t>по подпрограмме «Общее образование» также осуществлялись расходы за счет средств межбюджетных трансфертов, выделенных из бюджетов разных уровней: </w:t>
                  </w:r>
                </w:p>
                <w:p w:rsidR="007827FF" w:rsidRDefault="009B2453">
                  <w:pPr>
                    <w:ind w:firstLine="560"/>
                    <w:jc w:val="both"/>
                  </w:pPr>
                  <w:r>
                    <w:rPr>
                      <w:color w:val="000000"/>
                      <w:sz w:val="28"/>
                      <w:szCs w:val="28"/>
                    </w:rPr>
                    <w:t xml:space="preserve">    </w:t>
                  </w:r>
                  <w:proofErr w:type="gramStart"/>
                  <w:r w:rsidR="000541A7">
                    <w:rPr>
                      <w:color w:val="000000"/>
                      <w:sz w:val="28"/>
                      <w:szCs w:val="28"/>
                    </w:rPr>
                    <w:t xml:space="preserve">- исполнение по субвенции за счет средств федерального бюджета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(Финансовое обеспечение государственных гарантий реализации прав на получение </w:t>
                  </w:r>
                  <w:r w:rsidR="000541A7">
                    <w:rPr>
                      <w:color w:val="000000"/>
                      <w:sz w:val="28"/>
                      <w:szCs w:val="28"/>
                    </w:rPr>
                    <w:lastRenderedPageBreak/>
                    <w:t>общедоступного и бесплатного дошкольного образования в муниципальных дошкольных образовательных организациях в Московской области,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w:t>
                  </w:r>
                  <w:proofErr w:type="gramEnd"/>
                  <w:r w:rsidR="000541A7">
                    <w:rPr>
                      <w:color w:val="000000"/>
                      <w:sz w:val="28"/>
                      <w:szCs w:val="28"/>
                    </w:rPr>
                    <w:t xml:space="preserve"> </w:t>
                  </w:r>
                  <w:proofErr w:type="gramStart"/>
                  <w:r w:rsidR="000541A7">
                    <w:rPr>
                      <w:color w:val="000000"/>
                      <w:sz w:val="28"/>
                      <w:szCs w:val="28"/>
                    </w:rPr>
                    <w:t>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составило 80 341,6 тыс. рублей или 99,6 % к плану на 2022 год- 80 646,0 тыс. рублей;</w:t>
                  </w:r>
                  <w:proofErr w:type="gramEnd"/>
                </w:p>
                <w:p w:rsidR="007827FF" w:rsidRDefault="000541A7">
                  <w:pPr>
                    <w:ind w:firstLine="560"/>
                    <w:jc w:val="both"/>
                  </w:pPr>
                  <w:proofErr w:type="gramStart"/>
                  <w:r>
                    <w:rPr>
                      <w:color w:val="000000"/>
                      <w:sz w:val="28"/>
                      <w:szCs w:val="28"/>
                    </w:rPr>
                    <w:t>- исполнение по субвенции за счет средств бюджета Московской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w:t>
                  </w:r>
                  <w:proofErr w:type="gramEnd"/>
                  <w:r>
                    <w:rPr>
                      <w:color w:val="000000"/>
                      <w:sz w:val="28"/>
                      <w:szCs w:val="28"/>
                    </w:rPr>
                    <w:t>,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составило 1 779 974,9 тыс. рублей или 99,9 % к плану на 2022 год- 1 782 431,0 тыс. рублей;</w:t>
                  </w:r>
                </w:p>
                <w:p w:rsidR="007827FF" w:rsidRDefault="000541A7">
                  <w:pPr>
                    <w:ind w:firstLine="560"/>
                    <w:jc w:val="both"/>
                  </w:pPr>
                  <w:proofErr w:type="gramStart"/>
                  <w:r>
                    <w:rPr>
                      <w:color w:val="000000"/>
                      <w:sz w:val="28"/>
                      <w:szCs w:val="28"/>
                    </w:rPr>
                    <w:t>- исполнение по субвенции за счет средств бюджета Московской области на финансовое обеспечение получения гражданами дошкольного образования в частных дошкольных образовательных организациях в Московской области, дошкольного, начального общего, основного общего, среднего общего образования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w:t>
                  </w:r>
                  <w:proofErr w:type="gramEnd"/>
                  <w:r>
                    <w:rPr>
                      <w:color w:val="000000"/>
                      <w:sz w:val="28"/>
                      <w:szCs w:val="28"/>
                    </w:rPr>
                    <w:t xml:space="preserve"> </w:t>
                  </w:r>
                  <w:proofErr w:type="gramStart"/>
                  <w:r>
                    <w:rPr>
                      <w:color w:val="000000"/>
                      <w:sz w:val="28"/>
                      <w:szCs w:val="28"/>
                    </w:rPr>
                    <w:t>обучения, игр, игрушек (за исключением расходов на содержание зданий и оплату коммунальных услуг), и обеспечение питанием отдельных категорий обучающихся по очной форме обучения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составило 15 947,2 тыс. рублей или 98,6 % к плану на 2022 год – 16 182,0 тыс. рублей;</w:t>
                  </w:r>
                  <w:proofErr w:type="gramEnd"/>
                </w:p>
                <w:p w:rsidR="007827FF" w:rsidRDefault="000541A7">
                  <w:pPr>
                    <w:ind w:firstLine="560"/>
                    <w:jc w:val="both"/>
                  </w:pPr>
                  <w:r>
                    <w:rPr>
                      <w:color w:val="000000"/>
                      <w:sz w:val="28"/>
                      <w:szCs w:val="28"/>
                    </w:rPr>
                    <w:t xml:space="preserve"> - исполнение по иным межбюджетным трансфертам  за счет средств бюджета Московской области на материально-техническое обеспечение муниципальных общеобразовательных организаций в Московской области в целях </w:t>
                  </w:r>
                  <w:proofErr w:type="gramStart"/>
                  <w:r>
                    <w:rPr>
                      <w:color w:val="000000"/>
                      <w:sz w:val="28"/>
                      <w:szCs w:val="28"/>
                    </w:rPr>
                    <w:t>организации автоматизированной системы учета предоставления питания</w:t>
                  </w:r>
                  <w:proofErr w:type="gramEnd"/>
                  <w:r>
                    <w:rPr>
                      <w:color w:val="000000"/>
                      <w:sz w:val="28"/>
                      <w:szCs w:val="28"/>
                    </w:rPr>
                    <w:t xml:space="preserve"> обучающимся составило 3 300,0 тыс. рублей или 100,0% к плану на 2022 год;</w:t>
                  </w:r>
                </w:p>
                <w:p w:rsidR="007827FF" w:rsidRDefault="000541A7">
                  <w:pPr>
                    <w:ind w:firstLine="560"/>
                    <w:jc w:val="both"/>
                  </w:pPr>
                  <w:r>
                    <w:rPr>
                      <w:color w:val="000000"/>
                      <w:sz w:val="28"/>
                      <w:szCs w:val="28"/>
                    </w:rPr>
                    <w:t xml:space="preserve">- исполнение по субвенции за счет средств бюджета Московской области на оплату расходов, связанных с компенсацией проезда к месту учебы и обратно </w:t>
                  </w:r>
                  <w:r>
                    <w:rPr>
                      <w:color w:val="000000"/>
                      <w:sz w:val="28"/>
                      <w:szCs w:val="28"/>
                    </w:rPr>
                    <w:lastRenderedPageBreak/>
                    <w:t xml:space="preserve">отдельным категориям обучающихся по очной форме обучения муниципальных общеобразовательных организаций в Московской области составило 206,1 тыс. рублей или 57,6 % к плану на 2022 год – 358,0 тыс. рублей. </w:t>
                  </w:r>
                  <w:proofErr w:type="gramStart"/>
                  <w:r>
                    <w:rPr>
                      <w:color w:val="000000"/>
                      <w:sz w:val="28"/>
                      <w:szCs w:val="28"/>
                    </w:rPr>
                    <w:t>Неисполнение связано с тем, что фактическая численность получателей компенсации меньше запланированной;</w:t>
                  </w:r>
                  <w:proofErr w:type="gramEnd"/>
                </w:p>
                <w:p w:rsidR="007827FF" w:rsidRDefault="000541A7">
                  <w:pPr>
                    <w:ind w:firstLine="560"/>
                    <w:jc w:val="both"/>
                  </w:pPr>
                  <w:r>
                    <w:rPr>
                      <w:color w:val="000000"/>
                      <w:sz w:val="28"/>
                      <w:szCs w:val="28"/>
                    </w:rPr>
                    <w:t>- исполнение по субсидии за счет средств бюджетов разных уровней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составило 100 518,3 тыс. рублей или 86,1% к плану на 2022 год – 116 697,7 тыс. рублей. Неисполнение связано с тем, что фактическая численность получающих питание меньше запланированной;</w:t>
                  </w:r>
                </w:p>
                <w:p w:rsidR="007827FF" w:rsidRDefault="000541A7">
                  <w:pPr>
                    <w:ind w:firstLine="560"/>
                    <w:jc w:val="both"/>
                  </w:pPr>
                  <w:r>
                    <w:rPr>
                      <w:color w:val="000000"/>
                      <w:sz w:val="28"/>
                      <w:szCs w:val="28"/>
                    </w:rPr>
                    <w:t xml:space="preserve">- исполнение по субсидии за счет средств бюджета Московской </w:t>
                  </w:r>
                  <w:proofErr w:type="gramStart"/>
                  <w:r>
                    <w:rPr>
                      <w:color w:val="000000"/>
                      <w:sz w:val="28"/>
                      <w:szCs w:val="28"/>
                    </w:rPr>
                    <w:t>области</w:t>
                  </w:r>
                  <w:proofErr w:type="gramEnd"/>
                  <w:r>
                    <w:rPr>
                      <w:color w:val="000000"/>
                      <w:sz w:val="28"/>
                      <w:szCs w:val="28"/>
                    </w:rPr>
                    <w:t xml:space="preserve"> на 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 составило 1 592,0 тыс. рублей или 100,0 % к плану на 2022 год;</w:t>
                  </w:r>
                </w:p>
                <w:p w:rsidR="007827FF" w:rsidRDefault="000541A7">
                  <w:pPr>
                    <w:ind w:firstLine="560"/>
                    <w:jc w:val="both"/>
                  </w:pPr>
                  <w:r>
                    <w:rPr>
                      <w:color w:val="000000"/>
                      <w:sz w:val="28"/>
                      <w:szCs w:val="28"/>
                    </w:rPr>
                    <w:t xml:space="preserve">- исполнение по субсидии за счет средств бюджета Московской </w:t>
                  </w:r>
                  <w:proofErr w:type="gramStart"/>
                  <w:r>
                    <w:rPr>
                      <w:color w:val="000000"/>
                      <w:sz w:val="28"/>
                      <w:szCs w:val="28"/>
                    </w:rPr>
                    <w:t>области</w:t>
                  </w:r>
                  <w:proofErr w:type="gramEnd"/>
                  <w:r>
                    <w:rPr>
                      <w:color w:val="000000"/>
                      <w:sz w:val="28"/>
                      <w:szCs w:val="28"/>
                    </w:rPr>
                    <w:t xml:space="preserve"> на организацию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 в Московской области составило 79 777,6 тыс. рублей или 95,1% к плану на 2022 год – 83 882,0 тыс. рублей;</w:t>
                  </w:r>
                </w:p>
                <w:p w:rsidR="007827FF" w:rsidRDefault="000541A7">
                  <w:pPr>
                    <w:ind w:firstLine="700"/>
                    <w:jc w:val="both"/>
                  </w:pPr>
                  <w:r>
                    <w:rPr>
                      <w:color w:val="000000"/>
                      <w:sz w:val="28"/>
                      <w:szCs w:val="28"/>
                    </w:rPr>
                    <w:t>- исполнение по субсидии за счет средств бюджета Московской области на реализацию мероприятий по благоустройству территорий муниципальных образовательных организаций составило 11 320,2 тыс. рублей или 93,9% к плану на 2022 год – 12 054,5 тыс. рублей. Исполнение подпрограммы в объеме 93,9% объясняется тем, что при проведении конкурсных процедур образовалась экономия денежных средств;</w:t>
                  </w:r>
                </w:p>
                <w:p w:rsidR="007827FF" w:rsidRDefault="000541A7">
                  <w:pPr>
                    <w:ind w:firstLine="560"/>
                    <w:jc w:val="both"/>
                  </w:pPr>
                  <w:r>
                    <w:rPr>
                      <w:color w:val="000000"/>
                      <w:sz w:val="28"/>
                      <w:szCs w:val="28"/>
                    </w:rPr>
                    <w:t>- исполнение по субсидии за счет средств бюджетов разных уровней на реализацию мероприятий по модернизации школьных систем образования составило 219 855,7 тыс. рублей или 97,7% к плану на 2022 год – 225 062,5 тыс. рублей;</w:t>
                  </w:r>
                </w:p>
                <w:p w:rsidR="007827FF" w:rsidRDefault="000541A7">
                  <w:pPr>
                    <w:ind w:firstLine="560"/>
                    <w:jc w:val="both"/>
                  </w:pPr>
                  <w:r>
                    <w:rPr>
                      <w:color w:val="000000"/>
                      <w:sz w:val="28"/>
                      <w:szCs w:val="28"/>
                    </w:rPr>
                    <w:t>- исполнение по субсидии за счет средств бюджета Московской области на проведение работ по капитальному ремонту зданий региональных (муниципальных) общеобразовательных организаций составило 97 529,1 тыс. рублей или 95,0% к плану на 2022 год – 102 695,6 тыс. рублей;</w:t>
                  </w:r>
                </w:p>
                <w:p w:rsidR="007827FF" w:rsidRDefault="000541A7">
                  <w:pPr>
                    <w:ind w:firstLine="700"/>
                    <w:jc w:val="both"/>
                  </w:pPr>
                  <w:r>
                    <w:rPr>
                      <w:color w:val="000000"/>
                      <w:sz w:val="28"/>
                      <w:szCs w:val="28"/>
                    </w:rPr>
                    <w:t xml:space="preserve">- исполнение по субсидии за счет средств бюджета Московской области на оснащение отремонтированных зданий общеобразовательных организаций средствами обучения и воспитания составило 5 409,5 тыс. рублей или 72,8% к плану на 2022 год – 7 434,3 тыс. рублей. </w:t>
                  </w:r>
                  <w:proofErr w:type="gramStart"/>
                  <w:r>
                    <w:rPr>
                      <w:color w:val="000000"/>
                      <w:sz w:val="28"/>
                      <w:szCs w:val="28"/>
                    </w:rPr>
                    <w:t>Низкий процент исполнения объясняется тем, что при проведении конкурсных процедур образовалась экономия денежных средств;</w:t>
                  </w:r>
                  <w:proofErr w:type="gramEnd"/>
                </w:p>
                <w:p w:rsidR="007827FF" w:rsidRDefault="000541A7">
                  <w:pPr>
                    <w:ind w:firstLine="560"/>
                    <w:jc w:val="both"/>
                  </w:pPr>
                  <w:r>
                    <w:rPr>
                      <w:color w:val="000000"/>
                      <w:sz w:val="28"/>
                      <w:szCs w:val="28"/>
                    </w:rPr>
                    <w:t xml:space="preserve">- исполнение </w:t>
                  </w:r>
                  <w:proofErr w:type="gramStart"/>
                  <w:r>
                    <w:rPr>
                      <w:color w:val="000000"/>
                      <w:sz w:val="28"/>
                      <w:szCs w:val="28"/>
                    </w:rPr>
                    <w:t>по субсидии за счет средств бюджета Московской области на мероприятия по разработке проектно-сметной документации на проведение</w:t>
                  </w:r>
                  <w:proofErr w:type="gramEnd"/>
                  <w:r>
                    <w:rPr>
                      <w:color w:val="000000"/>
                      <w:sz w:val="28"/>
                      <w:szCs w:val="28"/>
                    </w:rPr>
                    <w:t xml:space="preserve"> капитального ремонта зданий муниципальных общеобразовательных организаций в </w:t>
                  </w:r>
                  <w:r>
                    <w:rPr>
                      <w:color w:val="000000"/>
                      <w:sz w:val="28"/>
                      <w:szCs w:val="28"/>
                    </w:rPr>
                    <w:lastRenderedPageBreak/>
                    <w:t>Московской области составило 9 852,6 тыс. рублей или 99,7% к плану на 2022 год – 9 881,3 тыс. рублей;</w:t>
                  </w:r>
                </w:p>
                <w:p w:rsidR="007827FF" w:rsidRDefault="000541A7">
                  <w:pPr>
                    <w:ind w:firstLine="560"/>
                    <w:jc w:val="both"/>
                  </w:pPr>
                  <w:r>
                    <w:rPr>
                      <w:color w:val="000000"/>
                      <w:sz w:val="28"/>
                      <w:szCs w:val="28"/>
                    </w:rPr>
                    <w:t>- в рамках реализации Федерального проекта «Современная школа» исполнены расходы:</w:t>
                  </w:r>
                </w:p>
                <w:p w:rsidR="007827FF" w:rsidRDefault="000541A7">
                  <w:pPr>
                    <w:ind w:firstLine="560"/>
                    <w:jc w:val="both"/>
                  </w:pPr>
                  <w:r>
                    <w:rPr>
                      <w:color w:val="000000"/>
                      <w:sz w:val="28"/>
                      <w:szCs w:val="28"/>
                    </w:rPr>
                    <w:t xml:space="preserve">- по субсидии за счет средств бюджетов разных уровней на создание и обеспечение функционирования центров образования </w:t>
                  </w:r>
                  <w:proofErr w:type="spellStart"/>
                  <w:proofErr w:type="gramStart"/>
                  <w:r>
                    <w:rPr>
                      <w:color w:val="000000"/>
                      <w:sz w:val="28"/>
                      <w:szCs w:val="28"/>
                    </w:rPr>
                    <w:t>естественно-научной</w:t>
                  </w:r>
                  <w:proofErr w:type="spellEnd"/>
                  <w:proofErr w:type="gramEnd"/>
                  <w:r>
                    <w:rPr>
                      <w:color w:val="000000"/>
                      <w:sz w:val="28"/>
                      <w:szCs w:val="28"/>
                    </w:rPr>
                    <w:t xml:space="preserve"> и технологической направленностей в общеобразовательных организациях, расположенных в сельской местности и малых городах. Исполнение составило 7 735,5 тыс. рублей или 96,2% к плану на 2022 год – 8 039,8 тыс. рублей;</w:t>
                  </w:r>
                </w:p>
                <w:p w:rsidR="007827FF" w:rsidRDefault="000541A7">
                  <w:pPr>
                    <w:ind w:firstLine="560"/>
                    <w:jc w:val="both"/>
                  </w:pPr>
                  <w:r>
                    <w:rPr>
                      <w:color w:val="000000"/>
                      <w:sz w:val="28"/>
                      <w:szCs w:val="28"/>
                    </w:rPr>
                    <w:t xml:space="preserve">- по иным межбюджетным трансфертам за счет средств бюджета Московской области на создание центров образования </w:t>
                  </w:r>
                  <w:proofErr w:type="spellStart"/>
                  <w:proofErr w:type="gramStart"/>
                  <w:r>
                    <w:rPr>
                      <w:color w:val="000000"/>
                      <w:sz w:val="28"/>
                      <w:szCs w:val="28"/>
                    </w:rPr>
                    <w:t>естественно-научной</w:t>
                  </w:r>
                  <w:proofErr w:type="spellEnd"/>
                  <w:proofErr w:type="gramEnd"/>
                  <w:r>
                    <w:rPr>
                      <w:color w:val="000000"/>
                      <w:sz w:val="28"/>
                      <w:szCs w:val="28"/>
                    </w:rPr>
                    <w:t xml:space="preserve"> и технологической направленностей. Исполнение составило 4 952,0 тыс. рублей или 99,0% к плану на 2022 год – 5 000,0 тыс. рублей;</w:t>
                  </w:r>
                </w:p>
                <w:p w:rsidR="007827FF" w:rsidRDefault="000541A7">
                  <w:pPr>
                    <w:ind w:firstLine="560"/>
                    <w:jc w:val="both"/>
                  </w:pPr>
                  <w:r>
                    <w:rPr>
                      <w:color w:val="000000"/>
                      <w:sz w:val="28"/>
                      <w:szCs w:val="28"/>
                    </w:rPr>
                    <w:t xml:space="preserve">- в рамках реализации Федерального проекта «Патриотическое воспитание граждан Российской Федерации» исполнены расходы по иным межбюджетным трансфертам за счет средств бюджетов разных уровней на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w:t>
                  </w:r>
                  <w:proofErr w:type="gramStart"/>
                  <w:r>
                    <w:rPr>
                      <w:color w:val="000000"/>
                      <w:sz w:val="28"/>
                      <w:szCs w:val="28"/>
                    </w:rPr>
                    <w:t>Исполнение составило 4 430,0 тыс. рублей или 100,0% к плану на 2022 год;</w:t>
                  </w:r>
                  <w:proofErr w:type="gramEnd"/>
                </w:p>
                <w:p w:rsidR="007827FF" w:rsidRDefault="000541A7">
                  <w:pPr>
                    <w:ind w:firstLine="560"/>
                    <w:jc w:val="both"/>
                  </w:pPr>
                  <w:r>
                    <w:rPr>
                      <w:color w:val="000000"/>
                      <w:sz w:val="28"/>
                      <w:szCs w:val="28"/>
                    </w:rPr>
                    <w:t xml:space="preserve">- по подразделу </w:t>
                  </w:r>
                  <w:r>
                    <w:rPr>
                      <w:b/>
                      <w:bCs/>
                      <w:color w:val="000000"/>
                      <w:sz w:val="28"/>
                      <w:szCs w:val="28"/>
                    </w:rPr>
                    <w:t>0702</w:t>
                  </w:r>
                  <w:r>
                    <w:rPr>
                      <w:color w:val="000000"/>
                      <w:sz w:val="28"/>
                      <w:szCs w:val="28"/>
                    </w:rPr>
                    <w:t xml:space="preserve"> подпрограммы «Эффективное местное самоуправление Московской области» муниципальной программы «Развитие институтов гражданского общества, повышение эффективности местного самоуправления и реализации молодежной политики» исполнены расходы за счет средств бюджета Московской области и средств инициаторов на реализацию практик инициативного </w:t>
                  </w:r>
                  <w:proofErr w:type="spellStart"/>
                  <w:r>
                    <w:rPr>
                      <w:color w:val="000000"/>
                      <w:sz w:val="28"/>
                      <w:szCs w:val="28"/>
                    </w:rPr>
                    <w:t>бюджетирования</w:t>
                  </w:r>
                  <w:proofErr w:type="spellEnd"/>
                  <w:r>
                    <w:rPr>
                      <w:color w:val="000000"/>
                      <w:sz w:val="28"/>
                      <w:szCs w:val="28"/>
                    </w:rPr>
                    <w:t>. Исполнение составило 5 243,9 тыс. рублей или 83,6% при плане 6 269,4 тыс. рублей. Низкий процент исполнения объясняется тем, что при проведении конкурсных процедур образовалась экономия денежных средств;</w:t>
                  </w:r>
                </w:p>
                <w:p w:rsidR="007827FF" w:rsidRDefault="000541A7">
                  <w:pPr>
                    <w:ind w:firstLine="560"/>
                    <w:jc w:val="both"/>
                  </w:pPr>
                  <w:r>
                    <w:rPr>
                      <w:color w:val="000000"/>
                      <w:sz w:val="28"/>
                      <w:szCs w:val="28"/>
                    </w:rPr>
                    <w:t xml:space="preserve">- по подразделу </w:t>
                  </w:r>
                  <w:r>
                    <w:rPr>
                      <w:b/>
                      <w:bCs/>
                      <w:color w:val="000000"/>
                      <w:sz w:val="28"/>
                      <w:szCs w:val="28"/>
                    </w:rPr>
                    <w:t>0702</w:t>
                  </w:r>
                  <w:r>
                    <w:rPr>
                      <w:color w:val="000000"/>
                      <w:sz w:val="28"/>
                      <w:szCs w:val="28"/>
                    </w:rPr>
                    <w:t xml:space="preserve"> подпрограммы «Развитие информационной  и технологической инфраструктуры экосистемы цифровой экономики муниципального образования Московской области» муниципальной программы «Цифровое муниципальное образование» исполнение составило 20 238,5 тыс. рублей или 98,2% к плану на 2022 год – 20 617,5 тыс. рублей.</w:t>
                  </w:r>
                  <w:r w:rsidR="009B2453">
                    <w:rPr>
                      <w:color w:val="000000"/>
                      <w:sz w:val="28"/>
                      <w:szCs w:val="28"/>
                    </w:rPr>
                    <w:t xml:space="preserve"> </w:t>
                  </w:r>
                  <w:r>
                    <w:rPr>
                      <w:color w:val="000000"/>
                      <w:sz w:val="28"/>
                      <w:szCs w:val="28"/>
                    </w:rPr>
                    <w:t>В рамках программы исполнены расходы:</w:t>
                  </w:r>
                </w:p>
                <w:p w:rsidR="007827FF" w:rsidRDefault="000541A7">
                  <w:pPr>
                    <w:ind w:firstLine="560"/>
                    <w:jc w:val="both"/>
                  </w:pPr>
                  <w:r>
                    <w:rPr>
                      <w:color w:val="000000"/>
                      <w:sz w:val="28"/>
                      <w:szCs w:val="28"/>
                    </w:rPr>
                    <w:t xml:space="preserve">- по субсидии за счет средств бюджетов разных уровней на государственную поддержку образовательных организаций в целях оснащения (обновления) их компьютерным, </w:t>
                  </w:r>
                  <w:proofErr w:type="spellStart"/>
                  <w:r>
                    <w:rPr>
                      <w:color w:val="000000"/>
                      <w:sz w:val="28"/>
                      <w:szCs w:val="28"/>
                    </w:rPr>
                    <w:t>мультимедийным</w:t>
                  </w:r>
                  <w:proofErr w:type="spellEnd"/>
                  <w:r>
                    <w:rPr>
                      <w:color w:val="000000"/>
                      <w:sz w:val="28"/>
                      <w:szCs w:val="28"/>
                    </w:rPr>
                    <w:t>,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Исполнение составило 18 504,5 тыс. рублей или 100,0% к плану на 2022 год</w:t>
                  </w:r>
                  <w:proofErr w:type="gramStart"/>
                  <w:r>
                    <w:rPr>
                      <w:color w:val="000000"/>
                      <w:sz w:val="28"/>
                      <w:szCs w:val="28"/>
                    </w:rPr>
                    <w:t>.;</w:t>
                  </w:r>
                  <w:proofErr w:type="gramEnd"/>
                </w:p>
                <w:p w:rsidR="007827FF" w:rsidRDefault="000541A7">
                  <w:pPr>
                    <w:ind w:firstLine="700"/>
                    <w:jc w:val="both"/>
                  </w:pPr>
                  <w:r>
                    <w:rPr>
                      <w:color w:val="000000"/>
                      <w:sz w:val="28"/>
                      <w:szCs w:val="28"/>
                    </w:rPr>
                    <w:t xml:space="preserve">            - по субсидии за счет средств бюджета Московской области на установку, монтаж и настройку ip-камер, приобретенных в рамках предоставленной субсидии на государственную поддержку образовательных организаций в целях оснащения (обновления) их компьютерным, </w:t>
                  </w:r>
                  <w:proofErr w:type="spellStart"/>
                  <w:r>
                    <w:rPr>
                      <w:color w:val="000000"/>
                      <w:sz w:val="28"/>
                      <w:szCs w:val="28"/>
                    </w:rPr>
                    <w:t>мультимедийным</w:t>
                  </w:r>
                  <w:proofErr w:type="spellEnd"/>
                  <w:r>
                    <w:rPr>
                      <w:color w:val="000000"/>
                      <w:sz w:val="28"/>
                      <w:szCs w:val="28"/>
                    </w:rPr>
                    <w:t xml:space="preserve">, презентационным оборудованием и программным обеспечением в рамках эксперимента по </w:t>
                  </w:r>
                  <w:r>
                    <w:rPr>
                      <w:color w:val="000000"/>
                      <w:sz w:val="28"/>
                      <w:szCs w:val="28"/>
                    </w:rPr>
                    <w:lastRenderedPageBreak/>
                    <w:t xml:space="preserve">модернизации начального общего, основного общего и среднего общего образования. Исполнение составило 1 733,9 тыс. рублей или 82,1% к плану на 2022 год – 2 113,0 тыс. рублей. </w:t>
                  </w:r>
                  <w:proofErr w:type="gramStart"/>
                  <w:r>
                    <w:rPr>
                      <w:color w:val="000000"/>
                      <w:sz w:val="28"/>
                      <w:szCs w:val="28"/>
                    </w:rPr>
                    <w:t>Низкий процент исполнения объясняется тем, что при проведении конкурсных процедур образовалась экономия денежных средств;</w:t>
                  </w:r>
                  <w:proofErr w:type="gramEnd"/>
                </w:p>
                <w:p w:rsidR="007827FF" w:rsidRDefault="000541A7">
                  <w:pPr>
                    <w:ind w:firstLine="560"/>
                    <w:jc w:val="both"/>
                  </w:pPr>
                  <w:r>
                    <w:rPr>
                      <w:color w:val="000000"/>
                      <w:sz w:val="28"/>
                      <w:szCs w:val="28"/>
                    </w:rPr>
                    <w:t>- по подразделу 0702 подпрограммы «Реализация политики пространственного развития городского округа» муниципальной программы «Архитектура и градостроительство» исполнены расходы на ликвидацию самовольных, недостроенных и аварийных объектов на территории муниципального образования в сумме 1 844,3 тыс. рублей или 66,0% при плане 2 793,6 тыс. рублей. Низкий процент исполнения объясняется тем, что запланированные на 2022 год работы по сносу недостроенных гаражей на территории Куровской СОШ №1 были перенесены на 2023 год;</w:t>
                  </w:r>
                </w:p>
                <w:p w:rsidR="007827FF" w:rsidRDefault="000541A7">
                  <w:pPr>
                    <w:ind w:firstLine="560"/>
                    <w:jc w:val="both"/>
                  </w:pPr>
                  <w:r>
                    <w:rPr>
                      <w:color w:val="000000"/>
                      <w:sz w:val="28"/>
                      <w:szCs w:val="28"/>
                    </w:rPr>
                    <w:t>- по подразделу 0702 муниципальной программы «Строительство объектов социальной инфраструктуры» исполнение составляет 954 478,9 тыс. рублей или 100,0% к плану на 2022 год;</w:t>
                  </w:r>
                </w:p>
                <w:p w:rsidR="007827FF" w:rsidRDefault="000541A7">
                  <w:pPr>
                    <w:ind w:firstLine="560"/>
                    <w:jc w:val="both"/>
                  </w:pPr>
                  <w:proofErr w:type="gramStart"/>
                  <w:r>
                    <w:rPr>
                      <w:color w:val="000000"/>
                      <w:sz w:val="28"/>
                      <w:szCs w:val="28"/>
                    </w:rPr>
                    <w:t>- в рамках подпрограммы «Строительство (реконструкция) объектов образования» исполнены расходы по субсидии за счет средств бюджета Московской области на капитальные вложения в общеобразовательные организации в целях обеспечения односменного режима обучения в сумме 504 478,9 тыс. рублей или 100,0% к плану на 2022 год;</w:t>
                  </w:r>
                  <w:proofErr w:type="gramEnd"/>
                </w:p>
                <w:p w:rsidR="007827FF" w:rsidRDefault="000541A7">
                  <w:pPr>
                    <w:ind w:firstLine="560"/>
                    <w:jc w:val="both"/>
                  </w:pPr>
                  <w:r>
                    <w:rPr>
                      <w:color w:val="000000"/>
                      <w:sz w:val="28"/>
                      <w:szCs w:val="28"/>
                    </w:rPr>
                    <w:t>- в рамках реализации Федерального проекта «Современная школа» исполнены расходы:</w:t>
                  </w:r>
                </w:p>
                <w:p w:rsidR="007827FF" w:rsidRDefault="000541A7">
                  <w:pPr>
                    <w:ind w:firstLine="560"/>
                    <w:jc w:val="both"/>
                  </w:pPr>
                  <w:r>
                    <w:rPr>
                      <w:color w:val="000000"/>
                      <w:sz w:val="28"/>
                      <w:szCs w:val="28"/>
                    </w:rPr>
                    <w:t xml:space="preserve">- </w:t>
                  </w:r>
                  <w:proofErr w:type="gramStart"/>
                  <w:r>
                    <w:rPr>
                      <w:color w:val="000000"/>
                      <w:sz w:val="28"/>
                      <w:szCs w:val="28"/>
                    </w:rPr>
                    <w:t>по субсидии за счет средств бюджетов разных уровней на создание новых мест в общеобразовательных организациях в связи</w:t>
                  </w:r>
                  <w:proofErr w:type="gramEnd"/>
                  <w:r>
                    <w:rPr>
                      <w:color w:val="000000"/>
                      <w:sz w:val="28"/>
                      <w:szCs w:val="28"/>
                    </w:rPr>
                    <w:t xml:space="preserve"> с ростом числа обучающихся, вызванным демографическим фактором. Исполнение составило 372 309,3 тыс. рублей или 100,0% к плану на 2022 год;</w:t>
                  </w:r>
                </w:p>
                <w:p w:rsidR="007827FF" w:rsidRDefault="000541A7">
                  <w:pPr>
                    <w:ind w:firstLine="560"/>
                    <w:jc w:val="both"/>
                  </w:pPr>
                  <w:r>
                    <w:rPr>
                      <w:color w:val="000000"/>
                      <w:sz w:val="28"/>
                      <w:szCs w:val="28"/>
                    </w:rPr>
                    <w:t xml:space="preserve">- </w:t>
                  </w:r>
                  <w:proofErr w:type="gramStart"/>
                  <w:r>
                    <w:rPr>
                      <w:color w:val="000000"/>
                      <w:sz w:val="28"/>
                      <w:szCs w:val="28"/>
                    </w:rPr>
                    <w:t>по субсидии за счет средств бюджетов разных уровней на создание новых мест в общеобразовательных организациях в связи</w:t>
                  </w:r>
                  <w:proofErr w:type="gramEnd"/>
                  <w:r>
                    <w:rPr>
                      <w:color w:val="000000"/>
                      <w:sz w:val="28"/>
                      <w:szCs w:val="28"/>
                    </w:rPr>
                    <w:t xml:space="preserve"> с ростом числа обучающихся, вызванным демографическим фактором, за счет средств резервного фонда Правительства Российской Федерации. Исполнение составило 77 690,7 тыс. рублей или 100,0% к плану на 2022 год;</w:t>
                  </w:r>
                </w:p>
                <w:p w:rsidR="007827FF" w:rsidRDefault="000541A7">
                  <w:pPr>
                    <w:ind w:firstLine="560"/>
                    <w:jc w:val="both"/>
                  </w:pPr>
                  <w:r>
                    <w:rPr>
                      <w:color w:val="000000"/>
                      <w:sz w:val="28"/>
                      <w:szCs w:val="28"/>
                    </w:rPr>
                    <w:t xml:space="preserve">- по </w:t>
                  </w:r>
                  <w:proofErr w:type="spellStart"/>
                  <w:r>
                    <w:rPr>
                      <w:color w:val="000000"/>
                      <w:sz w:val="28"/>
                      <w:szCs w:val="28"/>
                    </w:rPr>
                    <w:t>непрограммным</w:t>
                  </w:r>
                  <w:proofErr w:type="spellEnd"/>
                  <w:r>
                    <w:rPr>
                      <w:color w:val="000000"/>
                      <w:sz w:val="28"/>
                      <w:szCs w:val="28"/>
                    </w:rPr>
                    <w:t xml:space="preserve"> мероприятиям исполнение составляет 3 414,4 тыс. рублей или 100% на оплату исполнительных листов, судебных издержек;</w:t>
                  </w:r>
                </w:p>
                <w:p w:rsidR="007827FF" w:rsidRDefault="000541A7">
                  <w:pPr>
                    <w:ind w:firstLine="560"/>
                    <w:jc w:val="both"/>
                  </w:pPr>
                  <w:r>
                    <w:rPr>
                      <w:color w:val="000000"/>
                      <w:sz w:val="28"/>
                      <w:szCs w:val="28"/>
                    </w:rPr>
                    <w:t xml:space="preserve">по </w:t>
                  </w:r>
                  <w:r>
                    <w:rPr>
                      <w:b/>
                      <w:bCs/>
                      <w:color w:val="000000"/>
                      <w:sz w:val="28"/>
                      <w:szCs w:val="28"/>
                    </w:rPr>
                    <w:t>0703</w:t>
                  </w:r>
                  <w:r>
                    <w:rPr>
                      <w:color w:val="000000"/>
                      <w:sz w:val="28"/>
                      <w:szCs w:val="28"/>
                    </w:rPr>
                    <w:t xml:space="preserve"> «Дополнительное образование детей» составило 435 778,6 тыс. рублей или 99,4% при плане 438 250,1 тыс. рублей. По сравнению с 2021 годом расходы увеличились на 11 972,7 тыс. рублей или 2,8% (2021 год – исполнено 423 805,9 тыс. рублей);</w:t>
                  </w:r>
                </w:p>
                <w:p w:rsidR="007827FF" w:rsidRDefault="000541A7">
                  <w:pPr>
                    <w:ind w:firstLine="560"/>
                    <w:jc w:val="both"/>
                  </w:pPr>
                  <w:r>
                    <w:rPr>
                      <w:color w:val="000000"/>
                      <w:sz w:val="28"/>
                      <w:szCs w:val="28"/>
                    </w:rPr>
                    <w:t>по подразделу 0703 «Дополнительное образование детей» отражены расходы по муниципальным программам: «Культура» и «Образование»;</w:t>
                  </w:r>
                </w:p>
                <w:p w:rsidR="007827FF" w:rsidRDefault="000541A7">
                  <w:pPr>
                    <w:ind w:firstLine="560"/>
                    <w:jc w:val="both"/>
                  </w:pPr>
                  <w:r>
                    <w:rPr>
                      <w:color w:val="000000"/>
                      <w:sz w:val="28"/>
                      <w:szCs w:val="28"/>
                    </w:rPr>
                    <w:t>по программе «Культура» исполнение составляет 219 117,5 тыс. рублей или 100,0% к плану на 2022 год;</w:t>
                  </w:r>
                </w:p>
                <w:p w:rsidR="007827FF" w:rsidRDefault="000541A7">
                  <w:pPr>
                    <w:ind w:firstLine="560"/>
                    <w:jc w:val="both"/>
                  </w:pPr>
                  <w:r>
                    <w:rPr>
                      <w:color w:val="000000"/>
                      <w:sz w:val="28"/>
                      <w:szCs w:val="28"/>
                    </w:rPr>
                    <w:t xml:space="preserve">- по программе «Культура», подпрограмме «Укрепление материально-технической базы государственных и муниципальных учреждений культуры </w:t>
                  </w:r>
                  <w:r>
                    <w:rPr>
                      <w:color w:val="000000"/>
                      <w:sz w:val="28"/>
                      <w:szCs w:val="28"/>
                    </w:rPr>
                    <w:lastRenderedPageBreak/>
                    <w:t xml:space="preserve">Московской области» исполнение составляет 3 469,1 тыс. рублей или 100,0% к плану на 2022 год. В рамках программы отражены расходы на проведение капитального ремонта, технического переоснащения и благоустройства </w:t>
                  </w:r>
                  <w:proofErr w:type="gramStart"/>
                  <w:r>
                    <w:rPr>
                      <w:color w:val="000000"/>
                      <w:sz w:val="28"/>
                      <w:szCs w:val="28"/>
                    </w:rPr>
                    <w:t>территорий муниципальных организаций дополнительного образования сферы культуры</w:t>
                  </w:r>
                  <w:proofErr w:type="gramEnd"/>
                  <w:r>
                    <w:rPr>
                      <w:color w:val="000000"/>
                      <w:sz w:val="28"/>
                      <w:szCs w:val="28"/>
                    </w:rPr>
                    <w:t>. В рамках подпрограммы «Развитие образования в сфере культуры Московской области» исполнены расходы:</w:t>
                  </w:r>
                </w:p>
                <w:p w:rsidR="007827FF" w:rsidRDefault="000541A7">
                  <w:pPr>
                    <w:ind w:firstLine="560"/>
                    <w:jc w:val="both"/>
                  </w:pPr>
                  <w:r>
                    <w:rPr>
                      <w:color w:val="000000"/>
                      <w:sz w:val="28"/>
                      <w:szCs w:val="28"/>
                    </w:rPr>
                    <w:t>- на обеспечение деятельности (оказание услуг) муниципальных организаций дополнительного образования сферы культуры в сумме 213 988,9 тыс. рублей или 100% к плану на 2022 год;</w:t>
                  </w:r>
                </w:p>
                <w:p w:rsidR="007827FF" w:rsidRDefault="000541A7">
                  <w:pPr>
                    <w:ind w:firstLine="560"/>
                    <w:jc w:val="both"/>
                  </w:pPr>
                  <w:r>
                    <w:rPr>
                      <w:color w:val="000000"/>
                      <w:sz w:val="28"/>
                      <w:szCs w:val="28"/>
                    </w:rPr>
                    <w:t>- на укрепление материально-технической базы в муниципальных организациях дополнительного образования в сумме 1 659,5 тыс. рублей или 100% к плану на 2022 год.</w:t>
                  </w:r>
                </w:p>
                <w:p w:rsidR="007827FF" w:rsidRDefault="000541A7">
                  <w:pPr>
                    <w:ind w:firstLine="560"/>
                    <w:jc w:val="both"/>
                  </w:pPr>
                  <w:r>
                    <w:rPr>
                      <w:color w:val="000000"/>
                      <w:sz w:val="28"/>
                      <w:szCs w:val="28"/>
                    </w:rPr>
                    <w:t>- по программе «Образование» исполнение составляет 216 661,0 тыс. рублей или 98,9% к плану на 2022 год – 219 132,6 тыс. рублей;</w:t>
                  </w:r>
                </w:p>
                <w:p w:rsidR="007827FF" w:rsidRDefault="000541A7">
                  <w:pPr>
                    <w:ind w:firstLine="560"/>
                    <w:jc w:val="both"/>
                  </w:pPr>
                  <w:r>
                    <w:rPr>
                      <w:color w:val="000000"/>
                      <w:sz w:val="28"/>
                      <w:szCs w:val="28"/>
                    </w:rPr>
                    <w:t xml:space="preserve">- по подпрограмме «Общее образование» муниципальной программы «Образование» исполнение составляет 66 452,3 тыс. рублей или 97,4% при плане 68 253,0 тыс. рублей. </w:t>
                  </w:r>
                  <w:proofErr w:type="gramStart"/>
                  <w:r>
                    <w:rPr>
                      <w:color w:val="000000"/>
                      <w:sz w:val="28"/>
                      <w:szCs w:val="28"/>
                    </w:rPr>
                    <w:t>В рамках подпрограммы отражены расходы по субвенции за счет средств бюджета Московской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w:t>
                  </w:r>
                  <w:proofErr w:type="gramEnd"/>
                  <w:r>
                    <w:rPr>
                      <w:color w:val="000000"/>
                      <w:sz w:val="28"/>
                      <w:szCs w:val="28"/>
                    </w:rPr>
                    <w:t xml:space="preserve"> </w:t>
                  </w:r>
                  <w:proofErr w:type="gramStart"/>
                  <w:r>
                    <w:rPr>
                      <w:color w:val="000000"/>
                      <w:sz w:val="28"/>
                      <w:szCs w:val="28"/>
                    </w:rPr>
                    <w:t>организациях</w:t>
                  </w:r>
                  <w:proofErr w:type="gramEnd"/>
                  <w:r>
                    <w:rPr>
                      <w:color w:val="000000"/>
                      <w:sz w:val="28"/>
                      <w:szCs w:val="28"/>
                    </w:rPr>
                    <w:t xml:space="preserve">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7827FF" w:rsidRDefault="000541A7">
                  <w:pPr>
                    <w:ind w:firstLine="560"/>
                    <w:jc w:val="both"/>
                  </w:pPr>
                  <w:r>
                    <w:rPr>
                      <w:color w:val="000000"/>
                      <w:sz w:val="28"/>
                      <w:szCs w:val="28"/>
                    </w:rPr>
                    <w:t>по подразделу 0703 по подпрограмме «Дополнительное образование, воспитание и психолого-социальное сопровождение детей» муниципальной программы «Образование» исполнены расходы:</w:t>
                  </w:r>
                </w:p>
                <w:p w:rsidR="007827FF" w:rsidRDefault="000541A7">
                  <w:pPr>
                    <w:ind w:firstLine="560"/>
                    <w:jc w:val="both"/>
                  </w:pPr>
                  <w:r>
                    <w:rPr>
                      <w:color w:val="000000"/>
                      <w:sz w:val="28"/>
                      <w:szCs w:val="28"/>
                    </w:rPr>
                    <w:t>- на обеспечение деятельности (оказание услуг) муниципальных организаций дополнительного образования в сумме 111 886,6 тыс. рублей или 100% к плану на 2022 год;</w:t>
                  </w:r>
                </w:p>
                <w:p w:rsidR="007827FF" w:rsidRDefault="000541A7">
                  <w:pPr>
                    <w:ind w:firstLine="560"/>
                    <w:jc w:val="both"/>
                  </w:pPr>
                  <w:r>
                    <w:rPr>
                      <w:color w:val="000000"/>
                      <w:sz w:val="28"/>
                      <w:szCs w:val="28"/>
                    </w:rPr>
                    <w:t>- на укрепление материально-технической базы и проведение текущего ремонта учреждений дополнительного образования в сумме 69,0 тыс. рублей или 46,0% к плану на 2022 год – 150,0 тыс. рублей. Низкий процент исполнения объясняется тем, что произошло снижение цены контракта;</w:t>
                  </w:r>
                </w:p>
                <w:p w:rsidR="007827FF" w:rsidRDefault="000541A7">
                  <w:pPr>
                    <w:ind w:firstLine="560"/>
                    <w:jc w:val="both"/>
                  </w:pPr>
                  <w:r>
                    <w:rPr>
                      <w:color w:val="000000"/>
                      <w:sz w:val="28"/>
                      <w:szCs w:val="28"/>
                    </w:rPr>
                    <w:t>-  по иным межбюджетным трансфертам за счет средств бюджета Московской области на реализацию отдельных мероприятий муниципальных программ в сфере образования в сумме 15 837,1 тыс. рублей или 96,4 % к плану на 2022 год – 16 427,0 тыс</w:t>
                  </w:r>
                  <w:proofErr w:type="gramStart"/>
                  <w:r>
                    <w:rPr>
                      <w:color w:val="000000"/>
                      <w:sz w:val="28"/>
                      <w:szCs w:val="28"/>
                    </w:rPr>
                    <w:t>.р</w:t>
                  </w:r>
                  <w:proofErr w:type="gramEnd"/>
                  <w:r>
                    <w:rPr>
                      <w:color w:val="000000"/>
                      <w:sz w:val="28"/>
                      <w:szCs w:val="28"/>
                    </w:rPr>
                    <w:t>ублей;</w:t>
                  </w:r>
                </w:p>
                <w:p w:rsidR="007827FF" w:rsidRDefault="000541A7">
                  <w:pPr>
                    <w:ind w:firstLine="560"/>
                    <w:jc w:val="both"/>
                  </w:pPr>
                  <w:r>
                    <w:rPr>
                      <w:color w:val="000000"/>
                      <w:sz w:val="28"/>
                      <w:szCs w:val="28"/>
                    </w:rPr>
                    <w:t xml:space="preserve">-на внедрение и обеспечение </w:t>
                  </w:r>
                  <w:proofErr w:type="gramStart"/>
                  <w:r>
                    <w:rPr>
                      <w:color w:val="000000"/>
                      <w:sz w:val="28"/>
                      <w:szCs w:val="28"/>
                    </w:rPr>
                    <w:t xml:space="preserve">функционирования модели персонифицированного </w:t>
                  </w:r>
                  <w:r>
                    <w:rPr>
                      <w:color w:val="000000"/>
                      <w:sz w:val="28"/>
                      <w:szCs w:val="28"/>
                    </w:rPr>
                    <w:lastRenderedPageBreak/>
                    <w:t>финансирования дополнительного образования детей</w:t>
                  </w:r>
                  <w:proofErr w:type="gramEnd"/>
                  <w:r>
                    <w:rPr>
                      <w:color w:val="000000"/>
                      <w:sz w:val="28"/>
                      <w:szCs w:val="28"/>
                    </w:rPr>
                    <w:t xml:space="preserve"> в сумме 22 416,0 тыс. рублей или 100% к плану на 2022 год;</w:t>
                  </w:r>
                </w:p>
                <w:p w:rsidR="007827FF" w:rsidRDefault="000541A7">
                  <w:pPr>
                    <w:ind w:firstLine="560"/>
                    <w:jc w:val="both"/>
                  </w:pPr>
                  <w:r>
                    <w:rPr>
                      <w:color w:val="000000"/>
                      <w:sz w:val="28"/>
                      <w:szCs w:val="28"/>
                    </w:rPr>
                    <w:t xml:space="preserve">по </w:t>
                  </w:r>
                  <w:r>
                    <w:rPr>
                      <w:b/>
                      <w:bCs/>
                      <w:color w:val="000000"/>
                      <w:sz w:val="28"/>
                      <w:szCs w:val="28"/>
                    </w:rPr>
                    <w:t>0705</w:t>
                  </w:r>
                  <w:r>
                    <w:rPr>
                      <w:color w:val="000000"/>
                      <w:sz w:val="28"/>
                      <w:szCs w:val="28"/>
                    </w:rPr>
                    <w:t xml:space="preserve"> «Профессиональная подготовка, переподготовка и повышение квалификации» в рамках подпрограммы «Обеспечивающая подпрограмма» муниципальной программы «Образование» составило 19 578,2 тыс. рублей или 100,0% к плану 2022 года. По сравнению с 2021 годом расходы увеличились на 6 419,2 тыс. рублей или 48,8% (2021 год – исполнено 13 159,0 тыс. рублей). В данной подпрограмме отражены расходы на обеспечение деятельности прочих учреждений образования;</w:t>
                  </w:r>
                </w:p>
                <w:p w:rsidR="007827FF" w:rsidRDefault="000541A7">
                  <w:pPr>
                    <w:ind w:firstLine="560"/>
                    <w:jc w:val="both"/>
                  </w:pPr>
                  <w:r>
                    <w:rPr>
                      <w:color w:val="000000"/>
                      <w:sz w:val="28"/>
                      <w:szCs w:val="28"/>
                    </w:rPr>
                    <w:t xml:space="preserve">по </w:t>
                  </w:r>
                  <w:r>
                    <w:rPr>
                      <w:b/>
                      <w:bCs/>
                      <w:color w:val="000000"/>
                      <w:sz w:val="28"/>
                      <w:szCs w:val="28"/>
                    </w:rPr>
                    <w:t>0707</w:t>
                  </w:r>
                  <w:r>
                    <w:rPr>
                      <w:color w:val="000000"/>
                      <w:sz w:val="28"/>
                      <w:szCs w:val="28"/>
                    </w:rPr>
                    <w:t xml:space="preserve"> «Молодежная политика» составило 42 960,6 тыс. рублей или 100,0% к плану 2022 года. По сравнению с 2021 годом расходы уменьшились на 4 682,0 тыс. рублей или 9,8% (2021 год – исполнено 47 642,6 тыс. рублей). Уменьшение связано с тем, что в 2022 году запланировано и исполнено меньше средств по обеспечению деятельности муниципальных учреждений в сфере молодежной политики:</w:t>
                  </w:r>
                </w:p>
                <w:p w:rsidR="007827FF" w:rsidRDefault="000541A7">
                  <w:pPr>
                    <w:ind w:firstLine="560"/>
                    <w:jc w:val="both"/>
                  </w:pPr>
                  <w:r>
                    <w:rPr>
                      <w:color w:val="000000"/>
                      <w:sz w:val="28"/>
                      <w:szCs w:val="28"/>
                    </w:rPr>
                    <w:t>- по подразделу 0707 «Молодежная политика» отражены расходы по муниципальным программам: «Социальная защита населения», «Развитие институтов гражданского общества, повышение эффективности местного самоуправления и реализации молодежной политики»;</w:t>
                  </w:r>
                </w:p>
                <w:p w:rsidR="007827FF" w:rsidRDefault="000541A7">
                  <w:pPr>
                    <w:ind w:firstLine="560"/>
                    <w:jc w:val="both"/>
                  </w:pPr>
                  <w:r>
                    <w:rPr>
                      <w:color w:val="000000"/>
                      <w:sz w:val="28"/>
                      <w:szCs w:val="28"/>
                    </w:rPr>
                    <w:t>- по программе «Социальная защита населения», подпрограмме «Развитие системы отдыха и оздоровления детей» исполнение составляет 23 556,3 тыс. рублей или 100,0% к плану на 2022 год;</w:t>
                  </w:r>
                </w:p>
                <w:p w:rsidR="007827FF" w:rsidRDefault="000541A7">
                  <w:pPr>
                    <w:ind w:firstLine="560"/>
                    <w:jc w:val="both"/>
                  </w:pPr>
                  <w:r>
                    <w:rPr>
                      <w:color w:val="000000"/>
                      <w:sz w:val="28"/>
                      <w:szCs w:val="28"/>
                    </w:rPr>
                    <w:t xml:space="preserve">- </w:t>
                  </w:r>
                  <w:proofErr w:type="gramStart"/>
                  <w:r>
                    <w:rPr>
                      <w:color w:val="000000"/>
                      <w:sz w:val="28"/>
                      <w:szCs w:val="28"/>
                    </w:rPr>
                    <w:t>в рамках подпрограммы исполнены расходы на осуществление в пределах своих полномочий мероприятий по обеспечению организации отдыха детей в каникулярное время</w:t>
                  </w:r>
                  <w:proofErr w:type="gramEnd"/>
                  <w:r>
                    <w:rPr>
                      <w:color w:val="000000"/>
                      <w:sz w:val="28"/>
                      <w:szCs w:val="28"/>
                    </w:rPr>
                    <w:t xml:space="preserve">, включая мероприятия по обеспечению безопасности их жизни и здоровья; расходы на обеспечение деятельности (оказание услуг) муниципальных учреждений отдыха и оздоровления детей; укрепление материально-технической базы муниципальных организаций отдыха и оздоровление детей на общую сумму 2 533,3 тыс. рублей или 100,0% к плану на 2022 год. Также исполнены средства субсидии </w:t>
                  </w:r>
                  <w:proofErr w:type="gramStart"/>
                  <w:r>
                    <w:rPr>
                      <w:color w:val="000000"/>
                      <w:sz w:val="28"/>
                      <w:szCs w:val="28"/>
                    </w:rPr>
                    <w:t>за счет средств бюджета Московской области на мероприятия по организации отдыха детей в каникулярное время в сумме</w:t>
                  </w:r>
                  <w:proofErr w:type="gramEnd"/>
                  <w:r>
                    <w:rPr>
                      <w:color w:val="000000"/>
                      <w:sz w:val="28"/>
                      <w:szCs w:val="28"/>
                    </w:rPr>
                    <w:t xml:space="preserve"> 21 023,0 тыс. рублей или 100,0% к плану на 2022 год;</w:t>
                  </w:r>
                </w:p>
                <w:p w:rsidR="007827FF" w:rsidRDefault="000541A7">
                  <w:pPr>
                    <w:ind w:firstLine="560"/>
                    <w:jc w:val="both"/>
                  </w:pPr>
                  <w:r>
                    <w:rPr>
                      <w:color w:val="000000"/>
                      <w:sz w:val="28"/>
                      <w:szCs w:val="28"/>
                    </w:rPr>
                    <w:t xml:space="preserve">- по программе «Развитие институтов гражданского общества, повышение эффективности местного самоуправления и реализации молодежной политики», подпрограмме «Молодежь Подмосковья»» осуществлялись расходы на      организацию и осуществление мероприятий по работе с детьми и молодежью в городском округе и на обеспечение деятельности </w:t>
                  </w:r>
                  <w:proofErr w:type="gramStart"/>
                  <w:r>
                    <w:rPr>
                      <w:color w:val="000000"/>
                      <w:sz w:val="28"/>
                      <w:szCs w:val="28"/>
                    </w:rPr>
                    <w:t xml:space="preserve">( </w:t>
                  </w:r>
                  <w:proofErr w:type="gramEnd"/>
                  <w:r>
                    <w:rPr>
                      <w:color w:val="000000"/>
                      <w:sz w:val="28"/>
                      <w:szCs w:val="28"/>
                    </w:rPr>
                    <w:t>оказание услуг) муниципальных учреждений в сфере молодежной политики на общую сумму 19 404,3 тыс. рублей или 100,0% к плану на 2022 год;</w:t>
                  </w:r>
                </w:p>
                <w:p w:rsidR="007827FF" w:rsidRDefault="000541A7">
                  <w:pPr>
                    <w:ind w:firstLine="560"/>
                    <w:jc w:val="both"/>
                  </w:pPr>
                  <w:r>
                    <w:rPr>
                      <w:color w:val="000000"/>
                      <w:sz w:val="28"/>
                      <w:szCs w:val="28"/>
                    </w:rPr>
                    <w:t xml:space="preserve">по </w:t>
                  </w:r>
                  <w:r>
                    <w:rPr>
                      <w:b/>
                      <w:bCs/>
                      <w:color w:val="000000"/>
                      <w:sz w:val="28"/>
                      <w:szCs w:val="28"/>
                    </w:rPr>
                    <w:t>0709</w:t>
                  </w:r>
                  <w:r>
                    <w:rPr>
                      <w:color w:val="000000"/>
                      <w:sz w:val="28"/>
                      <w:szCs w:val="28"/>
                    </w:rPr>
                    <w:t xml:space="preserve"> «Другие вопросы в области образования» составило 33 483,7 тыс. рублей или 98,9% к плану 2022 года. По сравнению с 2021 годом расходы увеличились на 4 782,9 тыс. рублей или 16,7% (2021 год – исполнено 28 700,8 тыс. рублей):</w:t>
                  </w:r>
                </w:p>
                <w:p w:rsidR="007827FF" w:rsidRDefault="000541A7">
                  <w:pPr>
                    <w:ind w:firstLine="560"/>
                    <w:jc w:val="both"/>
                  </w:pPr>
                  <w:r>
                    <w:rPr>
                      <w:color w:val="000000"/>
                      <w:sz w:val="28"/>
                      <w:szCs w:val="28"/>
                    </w:rPr>
                    <w:t xml:space="preserve">- по подразделу 0709 «Другие вопросы в области образования», в рамках </w:t>
                  </w:r>
                  <w:r>
                    <w:rPr>
                      <w:color w:val="000000"/>
                      <w:sz w:val="28"/>
                      <w:szCs w:val="28"/>
                    </w:rPr>
                    <w:lastRenderedPageBreak/>
                    <w:t>подпрограммы «Дошкольное образование» муниципальной программы «Образование» отражены расходы по субвенции за счет средств бюджета Московской области на выплату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 Исполнение составило 3 045,0 тыс. рублей или 100,0 % к плану на 2022 год;</w:t>
                  </w:r>
                </w:p>
                <w:p w:rsidR="007827FF" w:rsidRDefault="000541A7">
                  <w:pPr>
                    <w:ind w:firstLine="560"/>
                    <w:jc w:val="both"/>
                  </w:pPr>
                  <w:r>
                    <w:rPr>
                      <w:color w:val="000000"/>
                      <w:sz w:val="28"/>
                      <w:szCs w:val="28"/>
                    </w:rPr>
                    <w:t xml:space="preserve">- в рамках подпрограммы «Обеспечивающая подпрограмма» исполнены расходы </w:t>
                  </w:r>
                  <w:proofErr w:type="gramStart"/>
                  <w:r>
                    <w:rPr>
                      <w:color w:val="000000"/>
                      <w:sz w:val="28"/>
                      <w:szCs w:val="28"/>
                    </w:rPr>
                    <w:t>на</w:t>
                  </w:r>
                  <w:proofErr w:type="gramEnd"/>
                  <w:r>
                    <w:rPr>
                      <w:color w:val="000000"/>
                      <w:sz w:val="28"/>
                      <w:szCs w:val="28"/>
                    </w:rPr>
                    <w:t>:</w:t>
                  </w:r>
                </w:p>
                <w:p w:rsidR="007827FF" w:rsidRDefault="000541A7">
                  <w:pPr>
                    <w:ind w:firstLine="560"/>
                    <w:jc w:val="both"/>
                  </w:pPr>
                  <w:r>
                    <w:rPr>
                      <w:color w:val="000000"/>
                      <w:sz w:val="28"/>
                      <w:szCs w:val="28"/>
                    </w:rPr>
                    <w:t>- обеспечение деятельности органов местного самоуправления в сумме 29 315,6 тыс. рублей или 98,8% к плану на 2022 год – 29 683,9 тыс. рублей;</w:t>
                  </w:r>
                </w:p>
                <w:p w:rsidR="007827FF" w:rsidRDefault="000541A7">
                  <w:pPr>
                    <w:ind w:firstLine="560"/>
                    <w:jc w:val="both"/>
                  </w:pPr>
                  <w:r>
                    <w:rPr>
                      <w:color w:val="000000"/>
                      <w:sz w:val="28"/>
                      <w:szCs w:val="28"/>
                    </w:rPr>
                    <w:t>- мероприятия в сфере образования в сумме 1 123,2 тыс. рублей или 99,9% к плану на 2022 год – 1 124,3 тыс. рублей.</w:t>
                  </w:r>
                </w:p>
                <w:p w:rsidR="007827FF" w:rsidRDefault="000541A7">
                  <w:pPr>
                    <w:ind w:firstLine="700"/>
                    <w:jc w:val="both"/>
                  </w:pPr>
                  <w:r>
                    <w:rPr>
                      <w:color w:val="000000"/>
                      <w:sz w:val="28"/>
                      <w:szCs w:val="28"/>
                    </w:rPr>
                    <w:t xml:space="preserve">по </w:t>
                  </w:r>
                  <w:r>
                    <w:rPr>
                      <w:b/>
                      <w:bCs/>
                      <w:color w:val="000000"/>
                      <w:sz w:val="28"/>
                      <w:szCs w:val="28"/>
                    </w:rPr>
                    <w:t>0800 Культура, кинематография:</w:t>
                  </w:r>
                </w:p>
                <w:p w:rsidR="007827FF" w:rsidRDefault="000541A7">
                  <w:pPr>
                    <w:ind w:firstLine="700"/>
                    <w:jc w:val="both"/>
                  </w:pPr>
                  <w:r>
                    <w:rPr>
                      <w:color w:val="000000"/>
                      <w:sz w:val="28"/>
                      <w:szCs w:val="28"/>
                    </w:rPr>
                    <w:t xml:space="preserve">по </w:t>
                  </w:r>
                  <w:r>
                    <w:rPr>
                      <w:b/>
                      <w:bCs/>
                      <w:color w:val="000000"/>
                      <w:sz w:val="28"/>
                      <w:szCs w:val="28"/>
                    </w:rPr>
                    <w:t>0801</w:t>
                  </w:r>
                  <w:r>
                    <w:rPr>
                      <w:color w:val="000000"/>
                      <w:sz w:val="28"/>
                      <w:szCs w:val="28"/>
                    </w:rPr>
                    <w:t>«Культура» исполнение составило 438 377,5 тыс. рублей или 97,6 % при плане 448 953,1 тыс. рублей. По сравнению с 2021 годом сумма расходов снизилась на 51 902,5 тыс. рублей или на 10,6% (2021 год – исполнено 490 280,0 тыс. рублей). Уменьшение расходов связано с тем, что межбюджетные трансферты, предоставляемые из бюджетов других уровней бюджету городского округа на 2021 и 2022 годы, распределены неравномерно по годам. По данному разделу отражены расходы по муниципальным программам: «Культура»; «Социальная защита населения» по подпрограмме «Доступная среда»; "Развитие институтов гражданского общества, повышение эффективности местного самоуправления и реализации молодежной политики" по подпрограмме «Эффективное местное самоуправление Московской области».</w:t>
                  </w:r>
                </w:p>
                <w:p w:rsidR="007827FF" w:rsidRDefault="000541A7">
                  <w:pPr>
                    <w:ind w:firstLine="700"/>
                    <w:jc w:val="both"/>
                  </w:pPr>
                  <w:r>
                    <w:rPr>
                      <w:color w:val="000000"/>
                      <w:sz w:val="28"/>
                      <w:szCs w:val="28"/>
                    </w:rPr>
                    <w:t xml:space="preserve">- </w:t>
                  </w:r>
                  <w:proofErr w:type="gramStart"/>
                  <w:r>
                    <w:rPr>
                      <w:color w:val="000000"/>
                      <w:sz w:val="28"/>
                      <w:szCs w:val="28"/>
                    </w:rPr>
                    <w:t>п</w:t>
                  </w:r>
                  <w:proofErr w:type="gramEnd"/>
                  <w:r>
                    <w:rPr>
                      <w:color w:val="000000"/>
                      <w:sz w:val="28"/>
                      <w:szCs w:val="28"/>
                    </w:rPr>
                    <w:t>о программе «Культура» исполнение составило 434 504,78 тыс. рублей или 97,88% при плане 443 903,53 тыс. рублей, в том числе:</w:t>
                  </w:r>
                </w:p>
                <w:p w:rsidR="007827FF" w:rsidRDefault="000541A7">
                  <w:pPr>
                    <w:ind w:firstLine="700"/>
                    <w:jc w:val="both"/>
                  </w:pPr>
                  <w:r>
                    <w:rPr>
                      <w:color w:val="000000"/>
                      <w:sz w:val="28"/>
                      <w:szCs w:val="28"/>
                    </w:rPr>
                    <w:t xml:space="preserve">по подпрограмме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 исполнение составило 269,0 тыс. рублей или 95% при плане 283,19 тыс. рублей. </w:t>
                  </w:r>
                  <w:proofErr w:type="gramStart"/>
                  <w:r>
                    <w:rPr>
                      <w:color w:val="000000"/>
                      <w:sz w:val="28"/>
                      <w:szCs w:val="28"/>
                    </w:rPr>
                    <w:t xml:space="preserve">В рамках подпрограммы отражены расходы на мероприятия по сохранению объектов культурного наследия памятников истории и культуры), находящихся в собственности Орехово-Зуевского городского округа: установка системы освещения памятника "Борцам стачки" 1923, по проекту Шапошникова и </w:t>
                  </w:r>
                  <w:proofErr w:type="spellStart"/>
                  <w:r>
                    <w:rPr>
                      <w:color w:val="000000"/>
                      <w:sz w:val="28"/>
                      <w:szCs w:val="28"/>
                    </w:rPr>
                    <w:t>Взорова</w:t>
                  </w:r>
                  <w:proofErr w:type="spellEnd"/>
                  <w:r>
                    <w:rPr>
                      <w:color w:val="000000"/>
                      <w:sz w:val="28"/>
                      <w:szCs w:val="28"/>
                    </w:rPr>
                    <w:t xml:space="preserve"> в г. Орехово-Зуево.</w:t>
                  </w:r>
                  <w:proofErr w:type="gramEnd"/>
                  <w:r>
                    <w:rPr>
                      <w:color w:val="000000"/>
                      <w:sz w:val="28"/>
                      <w:szCs w:val="28"/>
                    </w:rPr>
                    <w:t> Исполнение подпрограммы в объеме 95% объясняется тем, что при проведении конкурентных процедур образовалась экономия денежных средств.</w:t>
                  </w:r>
                </w:p>
                <w:p w:rsidR="007827FF" w:rsidRDefault="000541A7">
                  <w:pPr>
                    <w:ind w:firstLine="700"/>
                    <w:jc w:val="both"/>
                  </w:pPr>
                  <w:r>
                    <w:rPr>
                      <w:color w:val="000000"/>
                      <w:sz w:val="28"/>
                      <w:szCs w:val="28"/>
                    </w:rPr>
                    <w:t>по подпрограмме «Развитие музейного дела в Московской области» исполнение составило 28 333,79 тыс. рублей или 100% к плану на 2022г. В рамках подпрограммы отражены расходы на обеспечение выполнения функций муниципальных музеев;</w:t>
                  </w:r>
                </w:p>
                <w:p w:rsidR="007827FF" w:rsidRDefault="000541A7">
                  <w:pPr>
                    <w:ind w:firstLine="700"/>
                    <w:jc w:val="both"/>
                  </w:pPr>
                  <w:r>
                    <w:rPr>
                      <w:color w:val="000000"/>
                      <w:sz w:val="28"/>
                      <w:szCs w:val="28"/>
                    </w:rPr>
                    <w:t xml:space="preserve">по подпрограмме «Развитие библиотечного дела в Московской области» исполнение составило 57 462,02 тыс. рублей или 100% к плану 2022г. </w:t>
                  </w:r>
                  <w:proofErr w:type="gramStart"/>
                  <w:r>
                    <w:rPr>
                      <w:color w:val="000000"/>
                      <w:sz w:val="28"/>
                      <w:szCs w:val="28"/>
                    </w:rPr>
                    <w:t xml:space="preserve">В рамках </w:t>
                  </w:r>
                  <w:r>
                    <w:rPr>
                      <w:color w:val="000000"/>
                      <w:sz w:val="28"/>
                      <w:szCs w:val="28"/>
                    </w:rPr>
                    <w:lastRenderedPageBreak/>
                    <w:t xml:space="preserve">подпрограммы отражены расходы на организацию библиотечного обслуживания населения муниципальными библиотеками,  также в 2022 году городскому округу была выделена из федерального бюджета и бюджета Московской области субсидия на государственную поддержку в области культуры (модернизация библиотек в части комплектования книжных фондов муниципальных общедоступных библиотек) в сумме 1 430,29 тыс. рублей (исполнено – 1 430,29 тыс. рублей или 100%) при </w:t>
                  </w:r>
                  <w:proofErr w:type="spellStart"/>
                  <w:r>
                    <w:rPr>
                      <w:color w:val="000000"/>
                      <w:sz w:val="28"/>
                      <w:szCs w:val="28"/>
                    </w:rPr>
                    <w:t>софинансировании</w:t>
                  </w:r>
                  <w:proofErr w:type="spellEnd"/>
                  <w:r>
                    <w:rPr>
                      <w:color w:val="000000"/>
                      <w:sz w:val="28"/>
                      <w:szCs w:val="28"/>
                    </w:rPr>
                    <w:t xml:space="preserve"> из</w:t>
                  </w:r>
                  <w:proofErr w:type="gramEnd"/>
                  <w:r>
                    <w:rPr>
                      <w:color w:val="000000"/>
                      <w:sz w:val="28"/>
                      <w:szCs w:val="28"/>
                    </w:rPr>
                    <w:t xml:space="preserve"> местного бюджета в сумме 75,28 тыс. рублей (исполнено -75,28 тыс. рублей или 100%);</w:t>
                  </w:r>
                </w:p>
                <w:p w:rsidR="007827FF" w:rsidRDefault="000541A7">
                  <w:pPr>
                    <w:ind w:firstLine="700"/>
                    <w:jc w:val="both"/>
                  </w:pPr>
                  <w:r>
                    <w:rPr>
                      <w:color w:val="000000"/>
                      <w:sz w:val="28"/>
                      <w:szCs w:val="28"/>
                    </w:rPr>
                    <w:t xml:space="preserve">по подпрограмме «Развитие профессионального искусства, гастрольно-концертной и культурно - </w:t>
                  </w:r>
                  <w:proofErr w:type="spellStart"/>
                  <w:r>
                    <w:rPr>
                      <w:color w:val="000000"/>
                      <w:sz w:val="28"/>
                      <w:szCs w:val="28"/>
                    </w:rPr>
                    <w:t>досуговой</w:t>
                  </w:r>
                  <w:proofErr w:type="spellEnd"/>
                  <w:r>
                    <w:rPr>
                      <w:color w:val="000000"/>
                      <w:sz w:val="28"/>
                      <w:szCs w:val="28"/>
                    </w:rPr>
                    <w:t xml:space="preserve"> деятельности, кинематографии Московской области» исполнение составило 335 176,47 тыс. рублей или 97,3% при плане 344 561,04 тыс. рублей. </w:t>
                  </w:r>
                  <w:proofErr w:type="gramStart"/>
                  <w:r>
                    <w:rPr>
                      <w:color w:val="000000"/>
                      <w:sz w:val="28"/>
                      <w:szCs w:val="28"/>
                    </w:rPr>
                    <w:t xml:space="preserve">В рамках подпрограммы отражены расходы на обеспечение функций культурно - </w:t>
                  </w:r>
                  <w:proofErr w:type="spellStart"/>
                  <w:r>
                    <w:rPr>
                      <w:color w:val="000000"/>
                      <w:sz w:val="28"/>
                      <w:szCs w:val="28"/>
                    </w:rPr>
                    <w:t>досуговых</w:t>
                  </w:r>
                  <w:proofErr w:type="spellEnd"/>
                  <w:r>
                    <w:rPr>
                      <w:color w:val="000000"/>
                      <w:sz w:val="28"/>
                      <w:szCs w:val="28"/>
                    </w:rPr>
                    <w:t xml:space="preserve"> учреждений, также в рамках реализации федерального проекта «Творческие люди» из федерального бюджета и бюджета Московской области выделены межбюджетные трансферты на государственную поддержку лучших сельских учреждений культуры и лучших работников сельских учреждений культуры в сумме 270,88 тыс. рублей (исполнено 270,88 тыс. рублей или 100%);</w:t>
                  </w:r>
                  <w:proofErr w:type="gramEnd"/>
                </w:p>
                <w:p w:rsidR="007827FF" w:rsidRDefault="000541A7">
                  <w:pPr>
                    <w:ind w:firstLine="700"/>
                    <w:jc w:val="both"/>
                  </w:pPr>
                  <w:r>
                    <w:rPr>
                      <w:color w:val="000000"/>
                      <w:sz w:val="28"/>
                      <w:szCs w:val="28"/>
                    </w:rPr>
                    <w:t xml:space="preserve">по подпрограмме «Укрепление материально-технической базы государственных и муниципальных учреждений культуры Московской области» исполнение составило 12 363,5 тыс. рублей или 100% к плану 2022г. В рамках подпрограммы отражены расходы на проведение капитального ремонта, технического переоснащения и благоустройства территорий культурно - </w:t>
                  </w:r>
                  <w:proofErr w:type="spellStart"/>
                  <w:r>
                    <w:rPr>
                      <w:color w:val="000000"/>
                      <w:sz w:val="28"/>
                      <w:szCs w:val="28"/>
                    </w:rPr>
                    <w:t>досуговых</w:t>
                  </w:r>
                  <w:proofErr w:type="spellEnd"/>
                  <w:r>
                    <w:rPr>
                      <w:color w:val="000000"/>
                      <w:sz w:val="28"/>
                      <w:szCs w:val="28"/>
                    </w:rPr>
                    <w:t xml:space="preserve"> учреждений культуры: капитальный ремонт крыши МУК «ДК на пл. Пушкина» (структурного подразделения </w:t>
                  </w:r>
                  <w:proofErr w:type="spellStart"/>
                  <w:r>
                    <w:rPr>
                      <w:color w:val="000000"/>
                      <w:sz w:val="28"/>
                      <w:szCs w:val="28"/>
                    </w:rPr>
                    <w:t>Демихово</w:t>
                  </w:r>
                  <w:proofErr w:type="spellEnd"/>
                  <w:r>
                    <w:rPr>
                      <w:color w:val="000000"/>
                      <w:sz w:val="28"/>
                      <w:szCs w:val="28"/>
                    </w:rPr>
                    <w:t>);</w:t>
                  </w:r>
                </w:p>
                <w:p w:rsidR="007827FF" w:rsidRDefault="000541A7">
                  <w:pPr>
                    <w:ind w:firstLine="700"/>
                    <w:jc w:val="both"/>
                  </w:pPr>
                  <w:r>
                    <w:rPr>
                      <w:color w:val="000000"/>
                      <w:sz w:val="28"/>
                      <w:szCs w:val="28"/>
                    </w:rPr>
                    <w:t>по подпрограмме «Обеспечивающая подпрограмма» исполнение составило 900,0 тыс. рублей или 100% к плану 2022г. В рамках подпрограммы отражены расходы на организацию и проведение мероприятий в сфере культуры: проведение масленицы и салюта, в том числе на новогодние праздники, 9 мая, день города Орехово-Зуево;</w:t>
                  </w:r>
                </w:p>
                <w:p w:rsidR="007827FF" w:rsidRDefault="000541A7">
                  <w:pPr>
                    <w:ind w:firstLine="700"/>
                    <w:jc w:val="both"/>
                  </w:pPr>
                  <w:r>
                    <w:rPr>
                      <w:color w:val="000000"/>
                      <w:sz w:val="28"/>
                      <w:szCs w:val="28"/>
                    </w:rPr>
                    <w:t xml:space="preserve">- по программе «Социальная защита населения» по подпрограмме «Доступная среда» исполнение составило 1 300,0 тыс. рублей или 100% к плану 2022г. </w:t>
                  </w:r>
                  <w:proofErr w:type="gramStart"/>
                  <w:r>
                    <w:rPr>
                      <w:color w:val="000000"/>
                      <w:sz w:val="28"/>
                      <w:szCs w:val="28"/>
                    </w:rPr>
                    <w:t xml:space="preserve">В рамках подпрограммы отражены расходы на реализацию мероприятий по обеспечению доступности приоритетных объектов и услуг в приоритетных социальных сферах жизнедеятельности инвалидов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 для чего из бюджета Московской области выделена субсидия в сумме 910,0 тыс. рублей (исполнено 910,0 тыс. рублей или 100%) при </w:t>
                  </w:r>
                  <w:proofErr w:type="spellStart"/>
                  <w:r>
                    <w:rPr>
                      <w:color w:val="000000"/>
                      <w:sz w:val="28"/>
                      <w:szCs w:val="28"/>
                    </w:rPr>
                    <w:t>софинансировании</w:t>
                  </w:r>
                  <w:proofErr w:type="spellEnd"/>
                  <w:r>
                    <w:rPr>
                      <w:color w:val="000000"/>
                      <w:sz w:val="28"/>
                      <w:szCs w:val="28"/>
                    </w:rPr>
                    <w:t xml:space="preserve"> из местного бюджета в сумме 390,0 тыс. руб. (исполнено 390,0 тыс. рублей или</w:t>
                  </w:r>
                  <w:proofErr w:type="gramEnd"/>
                  <w:r>
                    <w:rPr>
                      <w:color w:val="000000"/>
                      <w:sz w:val="28"/>
                      <w:szCs w:val="28"/>
                    </w:rPr>
                    <w:t xml:space="preserve"> 100%);</w:t>
                  </w:r>
                </w:p>
                <w:p w:rsidR="007827FF" w:rsidRDefault="000541A7">
                  <w:pPr>
                    <w:ind w:firstLine="700"/>
                    <w:jc w:val="both"/>
                  </w:pPr>
                  <w:r>
                    <w:rPr>
                      <w:color w:val="000000"/>
                      <w:sz w:val="28"/>
                      <w:szCs w:val="28"/>
                    </w:rPr>
                    <w:t xml:space="preserve">- по программе «Развитие институтов гражданского общества, повышение эффективности местного самоуправления и реализации молодежной политики» по подпрограмме «Эффективное местное самоуправление Московской области» исполнение составило 1 176,84 тыс. рублей или 68,6% при плане 2 572,76 тыс. рублей. В рамках подпрограммы отражены расходы на реализацию проектов </w:t>
                  </w:r>
                  <w:r>
                    <w:rPr>
                      <w:color w:val="000000"/>
                      <w:sz w:val="28"/>
                      <w:szCs w:val="28"/>
                    </w:rPr>
                    <w:lastRenderedPageBreak/>
                    <w:t xml:space="preserve">граждан, сформированных в рамках практик </w:t>
                  </w:r>
                  <w:proofErr w:type="gramStart"/>
                  <w:r>
                    <w:rPr>
                      <w:color w:val="000000"/>
                      <w:sz w:val="28"/>
                      <w:szCs w:val="28"/>
                    </w:rPr>
                    <w:t>инициативного</w:t>
                  </w:r>
                  <w:proofErr w:type="gramEnd"/>
                  <w:r>
                    <w:rPr>
                      <w:color w:val="000000"/>
                      <w:sz w:val="28"/>
                      <w:szCs w:val="28"/>
                    </w:rPr>
                    <w:t xml:space="preserve"> </w:t>
                  </w:r>
                  <w:proofErr w:type="spellStart"/>
                  <w:r>
                    <w:rPr>
                      <w:color w:val="000000"/>
                      <w:sz w:val="28"/>
                      <w:szCs w:val="28"/>
                    </w:rPr>
                    <w:t>бюджетирования</w:t>
                  </w:r>
                  <w:proofErr w:type="spellEnd"/>
                  <w:r>
                    <w:rPr>
                      <w:color w:val="000000"/>
                      <w:sz w:val="28"/>
                      <w:szCs w:val="28"/>
                    </w:rPr>
                    <w:t>. Исполнение подпрограммы в объеме 68,6% объясняется тем, что при проведении конкурсных процедур образовалась экономия денежных средств.</w:t>
                  </w:r>
                </w:p>
                <w:p w:rsidR="007827FF" w:rsidRDefault="000541A7">
                  <w:pPr>
                    <w:ind w:firstLine="700"/>
                    <w:jc w:val="both"/>
                  </w:pPr>
                  <w:r>
                    <w:rPr>
                      <w:color w:val="000000"/>
                      <w:sz w:val="28"/>
                      <w:szCs w:val="28"/>
                    </w:rPr>
                    <w:t xml:space="preserve">по </w:t>
                  </w:r>
                  <w:r>
                    <w:rPr>
                      <w:b/>
                      <w:bCs/>
                      <w:color w:val="000000"/>
                      <w:sz w:val="28"/>
                      <w:szCs w:val="28"/>
                    </w:rPr>
                    <w:t>0804</w:t>
                  </w:r>
                  <w:r>
                    <w:rPr>
                      <w:color w:val="000000"/>
                      <w:sz w:val="28"/>
                      <w:szCs w:val="28"/>
                    </w:rPr>
                    <w:t>«Другие вопросы в области культуры, кинематографии» исполнение составило 20 442,9 тыс. рублей или 98,1% при плане 20 844,3 тыс. рублей. По сравнению с 2021 сумма расходов увеличилась на 162,3 тыс. рублей или на 0,8% (2021г.- исполнено 20 280,6 тыс. рублей). По данному подразделу отражены расходы по муниципальным программам: «Культура» по подпрограмме «Обеспечивающая подпрограмма»; «Управление имуществом и муниципальными финансами» по подпрограмме «Совершенствование муниципальной службы Московской области»:</w:t>
                  </w:r>
                </w:p>
                <w:p w:rsidR="007827FF" w:rsidRDefault="000541A7">
                  <w:pPr>
                    <w:ind w:firstLine="700"/>
                    <w:jc w:val="both"/>
                  </w:pPr>
                  <w:r>
                    <w:rPr>
                      <w:color w:val="000000"/>
                      <w:sz w:val="28"/>
                      <w:szCs w:val="28"/>
                    </w:rPr>
                    <w:t>- по программе «Культура» по подпрограмме «Обеспечивающая подпрограмма» исполнение составило 20 422,89 или 98,1% при плане 20 824,29 тыс. рублей. В рамках подпрограммы отражены расходы на содержание органов местного самоуправления: повышение качества и эффективности оказания муниципальных услуг Комитетом по культуре, делам молодежи. Спорта, туризма и физической культуре;</w:t>
                  </w:r>
                </w:p>
                <w:p w:rsidR="007827FF" w:rsidRDefault="000541A7">
                  <w:pPr>
                    <w:ind w:firstLine="700"/>
                    <w:jc w:val="both"/>
                  </w:pPr>
                  <w:r>
                    <w:rPr>
                      <w:color w:val="000000"/>
                      <w:sz w:val="28"/>
                      <w:szCs w:val="28"/>
                    </w:rPr>
                    <w:t>- по программе «Управление имуществом и муниципальными финансами» по подпрограмме «Совершенствование муниципальной службы Московской области» исполнение составило 20,0 тыс. рублей или 100% к плану 2022г. В рамках подпрограммы отражены расходы на организацию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w:t>
                  </w:r>
                </w:p>
                <w:p w:rsidR="007827FF" w:rsidRDefault="000541A7">
                  <w:pPr>
                    <w:ind w:firstLine="700"/>
                    <w:jc w:val="both"/>
                  </w:pPr>
                  <w:proofErr w:type="gramStart"/>
                  <w:r>
                    <w:rPr>
                      <w:color w:val="000000"/>
                      <w:sz w:val="28"/>
                      <w:szCs w:val="28"/>
                    </w:rPr>
                    <w:t>п</w:t>
                  </w:r>
                  <w:proofErr w:type="gramEnd"/>
                  <w:r>
                    <w:rPr>
                      <w:color w:val="000000"/>
                      <w:sz w:val="28"/>
                      <w:szCs w:val="28"/>
                    </w:rPr>
                    <w:t xml:space="preserve">о </w:t>
                  </w:r>
                  <w:r>
                    <w:rPr>
                      <w:b/>
                      <w:bCs/>
                      <w:color w:val="000000"/>
                      <w:sz w:val="28"/>
                      <w:szCs w:val="28"/>
                    </w:rPr>
                    <w:t>0900 Охрана окружающей среды:</w:t>
                  </w:r>
                </w:p>
                <w:p w:rsidR="007827FF" w:rsidRDefault="000541A7">
                  <w:pPr>
                    <w:ind w:firstLine="700"/>
                    <w:jc w:val="both"/>
                  </w:pPr>
                  <w:r>
                    <w:rPr>
                      <w:color w:val="000000"/>
                      <w:sz w:val="28"/>
                      <w:szCs w:val="28"/>
                    </w:rPr>
                    <w:t xml:space="preserve">по </w:t>
                  </w:r>
                  <w:r>
                    <w:rPr>
                      <w:b/>
                      <w:bCs/>
                      <w:color w:val="000000"/>
                      <w:sz w:val="28"/>
                      <w:szCs w:val="28"/>
                    </w:rPr>
                    <w:t>0909</w:t>
                  </w:r>
                  <w:r>
                    <w:rPr>
                      <w:color w:val="000000"/>
                      <w:sz w:val="28"/>
                      <w:szCs w:val="28"/>
                    </w:rPr>
                    <w:t xml:space="preserve"> «Другие вопросы в области здравоохранения» составило 2 052,0 тыс. рублей или 100%, что на 4 644,0 тыс. рублей или на 69,4% меньше, чем в 2021 году (2021 год – 6 696,0 тыс. рублей). Уменьшение по сравнению с 2021 годом связано с тем, что в 2022 году увеличилось количество специалистов, включенных в областной перечень медицинских работников. </w:t>
                  </w:r>
                  <w:proofErr w:type="gramStart"/>
                  <w:r>
                    <w:rPr>
                      <w:color w:val="000000"/>
                      <w:sz w:val="28"/>
                      <w:szCs w:val="28"/>
                    </w:rPr>
                    <w:t>По данному подразделу, по программе «Здравоохранение», по подпрограмме «Финансовое обеспечение системы организации медицинских работников» исполнение за счет средств местного бюджета на 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 составляет 2 052,0 тыс. рублей или 100,0% тыс. рублей;</w:t>
                  </w:r>
                  <w:proofErr w:type="gramEnd"/>
                </w:p>
                <w:p w:rsidR="007827FF" w:rsidRDefault="000541A7">
                  <w:pPr>
                    <w:ind w:firstLine="700"/>
                    <w:jc w:val="both"/>
                  </w:pPr>
                  <w:r>
                    <w:rPr>
                      <w:color w:val="000000"/>
                      <w:sz w:val="28"/>
                      <w:szCs w:val="28"/>
                    </w:rPr>
                    <w:t xml:space="preserve">по </w:t>
                  </w:r>
                  <w:r>
                    <w:rPr>
                      <w:b/>
                      <w:bCs/>
                      <w:color w:val="000000"/>
                      <w:sz w:val="28"/>
                      <w:szCs w:val="28"/>
                    </w:rPr>
                    <w:t>1000 Социальная политика:</w:t>
                  </w:r>
                </w:p>
                <w:p w:rsidR="007827FF" w:rsidRDefault="000541A7">
                  <w:pPr>
                    <w:ind w:firstLine="700"/>
                    <w:jc w:val="both"/>
                  </w:pPr>
                  <w:r>
                    <w:rPr>
                      <w:color w:val="000000"/>
                      <w:sz w:val="28"/>
                      <w:szCs w:val="28"/>
                    </w:rPr>
                    <w:t xml:space="preserve">по </w:t>
                  </w:r>
                  <w:r>
                    <w:rPr>
                      <w:b/>
                      <w:bCs/>
                      <w:color w:val="000000"/>
                      <w:sz w:val="28"/>
                      <w:szCs w:val="28"/>
                    </w:rPr>
                    <w:t>1001 </w:t>
                  </w:r>
                  <w:r>
                    <w:rPr>
                      <w:color w:val="000000"/>
                      <w:sz w:val="28"/>
                      <w:szCs w:val="28"/>
                    </w:rPr>
                    <w:t xml:space="preserve">«Пенсионное обеспечение» исполнение составило27 532,2 тыс. рублей или 100,0% к плану 2022 года. По сравнению с 2021 годом расходы увеличились на 78,2 тыс. рублей или 0,3% (2021 год – исполнено 27 454,0 тыс. рублей). По данному разделу отражены расходы по муниципальной программе «Социальная защита населения» по подпрограмме «Социальная поддержка граждан». В рамках данной </w:t>
                  </w:r>
                  <w:r>
                    <w:rPr>
                      <w:color w:val="000000"/>
                      <w:sz w:val="28"/>
                      <w:szCs w:val="28"/>
                    </w:rPr>
                    <w:lastRenderedPageBreak/>
                    <w:t>подпрограммы отражены расходы за счет средств местного бюджета на предоставление государственных гарантий муниципальным служащим, поощрение за муниципальную службу: организация выплаты пенсии за выслугу лет лицам, замещающим муниципальные должности и должности муниципальной службы, в связи с выходом на пенсию.</w:t>
                  </w:r>
                </w:p>
                <w:p w:rsidR="007827FF" w:rsidRDefault="000541A7">
                  <w:pPr>
                    <w:ind w:firstLine="700"/>
                    <w:jc w:val="both"/>
                  </w:pPr>
                  <w:r>
                    <w:rPr>
                      <w:color w:val="000000"/>
                      <w:sz w:val="28"/>
                      <w:szCs w:val="28"/>
                    </w:rPr>
                    <w:t xml:space="preserve">по </w:t>
                  </w:r>
                  <w:r>
                    <w:rPr>
                      <w:b/>
                      <w:bCs/>
                      <w:color w:val="000000"/>
                      <w:sz w:val="28"/>
                      <w:szCs w:val="28"/>
                    </w:rPr>
                    <w:t>1003</w:t>
                  </w:r>
                  <w:r>
                    <w:rPr>
                      <w:color w:val="000000"/>
                      <w:sz w:val="28"/>
                      <w:szCs w:val="28"/>
                    </w:rPr>
                    <w:t>«Социальное обеспечение населения» исполнение составило122 833,3 тыс. рублей или 98,2% при плане 125 096,0 тыс. рублей. По сравнению с 2021 годом расходы по данному подразделу уменьшились на 66 915,3 тыс. рублей или на 35,3% (2021 год – 189 747,6 тыс. рублей). Уменьшение связано с передачей полномочий по предоставлению гражданам субсидий на оплату жилого помещения и коммунальных услуг в управление социальной защиты. По данному разделу отражены расходы по муниципальным программам: «Социальная защита населения» по подпрограмме «Социальная поддержка граждан»; «Жилище» по подпрограмме «Обеспечение жильем отдельных категорий граждан, установленных федеральным законодательством»; «Переселение граждан из аварийного жилищного фонда» по подпрограмме «Обеспечение устойчивого сокращения непригодного для проживания жилищного фонда». </w:t>
                  </w:r>
                </w:p>
                <w:p w:rsidR="007827FF" w:rsidRDefault="000541A7">
                  <w:pPr>
                    <w:ind w:firstLine="700"/>
                    <w:jc w:val="both"/>
                  </w:pPr>
                  <w:r>
                    <w:rPr>
                      <w:color w:val="000000"/>
                      <w:sz w:val="28"/>
                      <w:szCs w:val="28"/>
                    </w:rPr>
                    <w:t xml:space="preserve">- </w:t>
                  </w:r>
                  <w:proofErr w:type="gramStart"/>
                  <w:r>
                    <w:rPr>
                      <w:color w:val="000000"/>
                      <w:sz w:val="28"/>
                      <w:szCs w:val="28"/>
                    </w:rPr>
                    <w:t>п</w:t>
                  </w:r>
                  <w:proofErr w:type="gramEnd"/>
                  <w:r>
                    <w:rPr>
                      <w:color w:val="000000"/>
                      <w:sz w:val="28"/>
                      <w:szCs w:val="28"/>
                    </w:rPr>
                    <w:t>о программе «Социальная защита населения» по подпрограмме «Социальная поддержка граждан» исполнение по субвенции за счет средств бюджета Московской области на предоставление гражданам субсидий на оплату жилого помещения и коммунальных услуг составляет 94 017,0 тыс. рублей или 99,9% при плане 94 096,00 тыс. рублей;</w:t>
                  </w:r>
                </w:p>
                <w:p w:rsidR="007827FF" w:rsidRDefault="000541A7">
                  <w:pPr>
                    <w:ind w:firstLine="700"/>
                    <w:jc w:val="both"/>
                  </w:pPr>
                  <w:proofErr w:type="gramStart"/>
                  <w:r>
                    <w:rPr>
                      <w:color w:val="000000"/>
                      <w:sz w:val="28"/>
                      <w:szCs w:val="28"/>
                    </w:rPr>
                    <w:t>- по программе «Жилище» по подпрограмме «Обеспечение жильем отдельных категорий граждан, установленных федеральным законодательством» исполнение по субвенции за счет средств федерального бюджета на «Осуществление полномочий по обеспечению жильем отдельных категорий граждан, установленных Федеральным законом от 12 января 1995 года № 5-ФЗ "О ветеранах», «Осуществление полномочий по обеспечению жильем отдельных категорий граждан, установленных Федеральным законом от 24 ноября 1995 года № 181-ФЗ "О социальной</w:t>
                  </w:r>
                  <w:proofErr w:type="gramEnd"/>
                  <w:r>
                    <w:rPr>
                      <w:color w:val="000000"/>
                      <w:sz w:val="28"/>
                      <w:szCs w:val="28"/>
                    </w:rPr>
                    <w:t xml:space="preserve"> </w:t>
                  </w:r>
                  <w:proofErr w:type="gramStart"/>
                  <w:r>
                    <w:rPr>
                      <w:color w:val="000000"/>
                      <w:sz w:val="28"/>
                      <w:szCs w:val="28"/>
                    </w:rPr>
                    <w:t>защите инвалидов в Российской Федерации», «Обеспечение жильем граждан, уволенных с военной службы, и приравненных к ним лиц»  в соответствии с Федеральным законом от 08 декабря 2010 года №342-ФЗ «О внесении изменений в Федеральный закон «О статусе военнослужащих и об обеспечении жилыми помещениями некоторых категорий граждан» составляет 9 417,9 тыс. рублей или 99,3% при плане 9 480,0 тыс. рублей;</w:t>
                  </w:r>
                  <w:proofErr w:type="gramEnd"/>
                </w:p>
                <w:p w:rsidR="007827FF" w:rsidRDefault="000541A7">
                  <w:pPr>
                    <w:ind w:firstLine="700"/>
                    <w:jc w:val="both"/>
                  </w:pPr>
                  <w:proofErr w:type="gramStart"/>
                  <w:r>
                    <w:rPr>
                      <w:color w:val="000000"/>
                      <w:sz w:val="28"/>
                      <w:szCs w:val="28"/>
                    </w:rPr>
                    <w:t>- по программе «Переселение граждан из аварийного жилищного фонда» по  подпрограмме «Обеспечение устойчивого сокращения непригодного для проживания жилищного фонда» исполнение по иным межбюджетным трансфертам за счет средств бюджета Московской области на финансовое обеспечение расходов, связанных с предоставлением субсидии гражданам, переселяемым из аварийного жилищного фонда составляет 19 398,4 тыс. рублей или 90,1% при плане 21 520,0 тыс. рублей.</w:t>
                  </w:r>
                  <w:proofErr w:type="gramEnd"/>
                  <w:r>
                    <w:rPr>
                      <w:color w:val="000000"/>
                      <w:sz w:val="28"/>
                      <w:szCs w:val="28"/>
                    </w:rPr>
                    <w:t xml:space="preserve"> Исполнение подпрограммы в размере 90,1% сложилось по причине несостоявшихся аукционов и судебные иски.</w:t>
                  </w:r>
                </w:p>
                <w:p w:rsidR="007827FF" w:rsidRDefault="000541A7">
                  <w:pPr>
                    <w:ind w:firstLine="700"/>
                    <w:jc w:val="both"/>
                  </w:pPr>
                  <w:r>
                    <w:rPr>
                      <w:color w:val="000000"/>
                      <w:sz w:val="28"/>
                      <w:szCs w:val="28"/>
                    </w:rPr>
                    <w:t xml:space="preserve">по </w:t>
                  </w:r>
                  <w:r>
                    <w:rPr>
                      <w:b/>
                      <w:bCs/>
                      <w:color w:val="000000"/>
                      <w:sz w:val="28"/>
                      <w:szCs w:val="28"/>
                    </w:rPr>
                    <w:t>1004 </w:t>
                  </w:r>
                  <w:r>
                    <w:rPr>
                      <w:color w:val="000000"/>
                      <w:sz w:val="28"/>
                      <w:szCs w:val="28"/>
                    </w:rPr>
                    <w:t xml:space="preserve">«Охрана семьи и детства» исполнение составляет 190 038,5 тыс. рублей </w:t>
                  </w:r>
                  <w:r>
                    <w:rPr>
                      <w:color w:val="000000"/>
                      <w:sz w:val="28"/>
                      <w:szCs w:val="28"/>
                    </w:rPr>
                    <w:lastRenderedPageBreak/>
                    <w:t>или 98,8% при плане 192 419,3 тыс. рублей. По сравнению с 2021 годом расходы по данному подразделу увеличились на 42 827,6 тыс. рублей или на 29,1% (2021 год – 147 200,9 тыс. рублей). Увеличение связано с ростом численности детей-сирот, а также с увеличением нормативной стоимости квадратного метра жилья. По данному разделу отражены расходы по муниципальным программам: «Образование» по подпрограмме «Дошкольное образование»; «Жилище» по подпрограмме «Обеспечение жильем молодых семей», по подпрограмме «Обеспечение жильем детей-сирот и детей, оставшихся без попечения родителей, лиц из числа детей-сирот и детей, оставшихся без попечения родителей», по подпрограмме «Улучшение жилищных условий отдельных категорий многодетных семей».</w:t>
                  </w:r>
                </w:p>
                <w:p w:rsidR="007827FF" w:rsidRDefault="000541A7">
                  <w:pPr>
                    <w:ind w:firstLine="700"/>
                    <w:jc w:val="both"/>
                  </w:pPr>
                  <w:r>
                    <w:rPr>
                      <w:color w:val="000000"/>
                      <w:sz w:val="28"/>
                      <w:szCs w:val="28"/>
                    </w:rPr>
                    <w:t> </w:t>
                  </w:r>
                  <w:proofErr w:type="gramStart"/>
                  <w:r>
                    <w:rPr>
                      <w:color w:val="000000"/>
                      <w:sz w:val="28"/>
                      <w:szCs w:val="28"/>
                    </w:rPr>
                    <w:t>-по программе «Образование» по подпрограмме «Дошкольное образование» исполнение по субвенции за счет средств бюджета Московской области на выплату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 составляет 61 443,4 тыс. рублей или 98,1% при плане 62 629,0 тыс. рублей;</w:t>
                  </w:r>
                  <w:proofErr w:type="gramEnd"/>
                </w:p>
                <w:p w:rsidR="007827FF" w:rsidRDefault="000541A7">
                  <w:pPr>
                    <w:ind w:firstLine="560"/>
                    <w:jc w:val="both"/>
                  </w:pPr>
                  <w:r>
                    <w:rPr>
                      <w:color w:val="000000"/>
                      <w:sz w:val="28"/>
                      <w:szCs w:val="28"/>
                    </w:rPr>
                    <w:t>-по программе «Жилище»:</w:t>
                  </w:r>
                </w:p>
                <w:p w:rsidR="007827FF" w:rsidRDefault="000541A7">
                  <w:pPr>
                    <w:ind w:firstLine="560"/>
                    <w:jc w:val="both"/>
                  </w:pPr>
                  <w:r>
                    <w:rPr>
                      <w:color w:val="000000"/>
                      <w:sz w:val="28"/>
                      <w:szCs w:val="28"/>
                    </w:rPr>
                    <w:t> по подпрограмме «Обеспечение жильем молодых семей» осуществлялось исполнение по субсидии за счет средств межбюджетных трансфертов, выделенных из бюджетов разных уровней:</w:t>
                  </w:r>
                </w:p>
                <w:p w:rsidR="007827FF" w:rsidRDefault="000541A7">
                  <w:pPr>
                    <w:ind w:firstLine="560"/>
                    <w:jc w:val="both"/>
                  </w:pPr>
                  <w:r>
                    <w:rPr>
                      <w:color w:val="000000"/>
                      <w:sz w:val="28"/>
                      <w:szCs w:val="28"/>
                    </w:rPr>
                    <w:t>- исполнение по субсидии за счет средств федерального бюджета на реализацию мероприятий по обеспечению жильем молодых семей составило 2 599,8 тыс. рублей или 100 % при плане 2 600,0 тыс. рублей;</w:t>
                  </w:r>
                </w:p>
                <w:p w:rsidR="007827FF" w:rsidRDefault="000541A7">
                  <w:pPr>
                    <w:ind w:firstLine="560"/>
                    <w:jc w:val="both"/>
                  </w:pPr>
                  <w:r>
                    <w:rPr>
                      <w:color w:val="000000"/>
                      <w:sz w:val="28"/>
                      <w:szCs w:val="28"/>
                    </w:rPr>
                    <w:t>- исполнение по субсидии за счет средств бюджета Московской области на реализацию мероприятий по обеспечению жильем молодых семей составило 7 411,6 тыс. рублей или 100 % к плану на 2022 год;</w:t>
                  </w:r>
                </w:p>
                <w:p w:rsidR="007827FF" w:rsidRDefault="000541A7">
                  <w:pPr>
                    <w:ind w:firstLine="560"/>
                    <w:jc w:val="both"/>
                  </w:pPr>
                  <w:r>
                    <w:rPr>
                      <w:color w:val="000000"/>
                      <w:sz w:val="28"/>
                      <w:szCs w:val="28"/>
                    </w:rPr>
                    <w:t>- исполнение за счет средств местного бюджета на реализацию мероприятий по обеспечению жильем молодых семей составило 7 411,6 тыс. рублей или 100% к плану на 2022 год;</w:t>
                  </w:r>
                </w:p>
                <w:p w:rsidR="007827FF" w:rsidRDefault="000541A7">
                  <w:pPr>
                    <w:ind w:firstLine="560"/>
                    <w:jc w:val="both"/>
                  </w:pPr>
                  <w:proofErr w:type="gramStart"/>
                  <w:r>
                    <w:rPr>
                      <w:color w:val="000000"/>
                      <w:sz w:val="28"/>
                      <w:szCs w:val="28"/>
                    </w:rPr>
                    <w:t>по подпрограмме «Обеспечение жильем детей-сирот и детей, оставшихся без попечения родителей, лиц из числа детей-сирот и детей, оставшихся без попечения родителей» исполнение по субвенции за счет средств бюджета Московской области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составило 104 842,7</w:t>
                  </w:r>
                  <w:proofErr w:type="gramEnd"/>
                  <w:r>
                    <w:rPr>
                      <w:color w:val="000000"/>
                      <w:sz w:val="28"/>
                      <w:szCs w:val="28"/>
                    </w:rPr>
                    <w:t xml:space="preserve"> тыс. рублей или 98,9%% при плане 106 037,0 тыс. рублей.</w:t>
                  </w:r>
                </w:p>
                <w:p w:rsidR="007827FF" w:rsidRDefault="000541A7">
                  <w:pPr>
                    <w:ind w:firstLine="700"/>
                    <w:jc w:val="both"/>
                  </w:pPr>
                  <w:r>
                    <w:rPr>
                      <w:color w:val="000000"/>
                      <w:sz w:val="28"/>
                      <w:szCs w:val="28"/>
                    </w:rPr>
                    <w:t>по подпрограмме «Улучшение жилищных условий отдельных категорий многодетных семей» осуществлялось исполнение по субсидии за счет средств, выделенных из бюджетов разных уровней:</w:t>
                  </w:r>
                </w:p>
                <w:p w:rsidR="007827FF" w:rsidRDefault="000541A7">
                  <w:pPr>
                    <w:ind w:firstLine="700"/>
                    <w:jc w:val="both"/>
                  </w:pPr>
                  <w:r>
                    <w:rPr>
                      <w:color w:val="000000"/>
                      <w:sz w:val="28"/>
                      <w:szCs w:val="28"/>
                    </w:rPr>
                    <w:t>- исполнение по субсидии за счет средств бюджета Московской области на реализацию мероприятий по улучшению жилищных условий многодетных семей составило 6 266,0 тыс. рублей или 100 % к плану на 2022 год;</w:t>
                  </w:r>
                </w:p>
                <w:p w:rsidR="007827FF" w:rsidRDefault="000541A7">
                  <w:pPr>
                    <w:ind w:firstLine="700"/>
                    <w:jc w:val="both"/>
                  </w:pPr>
                  <w:r>
                    <w:rPr>
                      <w:color w:val="000000"/>
                      <w:sz w:val="28"/>
                      <w:szCs w:val="28"/>
                    </w:rPr>
                    <w:t xml:space="preserve">- исполнение за счет средств местного бюджета на реализацию мероприятий по </w:t>
                  </w:r>
                  <w:r>
                    <w:rPr>
                      <w:color w:val="000000"/>
                      <w:sz w:val="28"/>
                      <w:szCs w:val="28"/>
                    </w:rPr>
                    <w:lastRenderedPageBreak/>
                    <w:t>улучшению жилищных условий многодетных семей составило 63,3 тыс. рублей или 98,9% при плане 64,0 тыс. рублей.</w:t>
                  </w:r>
                </w:p>
                <w:p w:rsidR="007827FF" w:rsidRDefault="000541A7">
                  <w:pPr>
                    <w:ind w:firstLine="700"/>
                    <w:jc w:val="both"/>
                  </w:pPr>
                  <w:r>
                    <w:rPr>
                      <w:color w:val="000000"/>
                      <w:sz w:val="28"/>
                      <w:szCs w:val="28"/>
                    </w:rPr>
                    <w:t xml:space="preserve">по </w:t>
                  </w:r>
                  <w:r>
                    <w:rPr>
                      <w:b/>
                      <w:bCs/>
                      <w:color w:val="000000"/>
                      <w:sz w:val="28"/>
                      <w:szCs w:val="28"/>
                    </w:rPr>
                    <w:t>1100 Физическая культура и спорт:</w:t>
                  </w:r>
                </w:p>
                <w:p w:rsidR="007827FF" w:rsidRDefault="000541A7">
                  <w:pPr>
                    <w:ind w:firstLine="700"/>
                    <w:jc w:val="both"/>
                  </w:pPr>
                  <w:r>
                    <w:rPr>
                      <w:color w:val="000000"/>
                      <w:sz w:val="28"/>
                      <w:szCs w:val="28"/>
                    </w:rPr>
                    <w:t xml:space="preserve">по </w:t>
                  </w:r>
                  <w:r>
                    <w:rPr>
                      <w:b/>
                      <w:bCs/>
                      <w:color w:val="000000"/>
                      <w:sz w:val="28"/>
                      <w:szCs w:val="28"/>
                    </w:rPr>
                    <w:t>1101</w:t>
                  </w:r>
                  <w:r>
                    <w:rPr>
                      <w:color w:val="000000"/>
                      <w:sz w:val="28"/>
                      <w:szCs w:val="28"/>
                    </w:rPr>
                    <w:t xml:space="preserve">«Физическая культура» исполнение составило 242 908,4 тыс. рублей или 99,3% при плане 244 656,8 тыс. рублей. По сравнению с 2021 годом сумма расходов увеличилась на 68,3 тыс. рублей (2021 год – исполнено 242 840,1 тыс. рублей). По данному разделу отражены расходы по муниципальным программам: «Спорт» по подпрограмме «Развитие физической культуры и спорта»; «Развитие институтов гражданского общества, повышение эффективности местного самоуправления и реализации молодежной политики» по подпрограмме «Эффективное местное самоуправление Московской области» и </w:t>
                  </w:r>
                  <w:proofErr w:type="spellStart"/>
                  <w:r>
                    <w:rPr>
                      <w:color w:val="000000"/>
                      <w:sz w:val="28"/>
                      <w:szCs w:val="28"/>
                    </w:rPr>
                    <w:t>непрограммным</w:t>
                  </w:r>
                  <w:proofErr w:type="spellEnd"/>
                  <w:r>
                    <w:rPr>
                      <w:color w:val="000000"/>
                      <w:sz w:val="28"/>
                      <w:szCs w:val="28"/>
                    </w:rPr>
                    <w:t xml:space="preserve"> мероприятиям.</w:t>
                  </w:r>
                </w:p>
                <w:p w:rsidR="007827FF" w:rsidRDefault="000541A7">
                  <w:pPr>
                    <w:ind w:firstLine="700"/>
                    <w:jc w:val="both"/>
                  </w:pPr>
                  <w:r>
                    <w:rPr>
                      <w:color w:val="000000"/>
                      <w:sz w:val="28"/>
                      <w:szCs w:val="28"/>
                    </w:rPr>
                    <w:t>-по программе «Спорт» по подпрограмме «Развитие физической культуры и спорта» исполнение составило 209 951,86 тыс. рублей или 99,7% при плане 210 029,79 тыс. рублей. В рамках подпрограммы отражены расходы:</w:t>
                  </w:r>
                </w:p>
                <w:p w:rsidR="007827FF" w:rsidRDefault="000541A7">
                  <w:pPr>
                    <w:ind w:firstLine="700"/>
                    <w:jc w:val="both"/>
                  </w:pPr>
                  <w:r>
                    <w:rPr>
                      <w:color w:val="000000"/>
                      <w:sz w:val="28"/>
                      <w:szCs w:val="28"/>
                    </w:rPr>
                    <w:t> на капитальный ремонт, текущий ремонт, обустройство и техническое переоснащение, благоустройство территорий объектов спорта: снос здания в МУ «Стадион «Сокол» и установка системы видеонаблюдения в МУ «ДС Молодежный», исполнение составило 532,60 тыс. руб. или 100% при плане 532,7 тыс. рублей;</w:t>
                  </w:r>
                </w:p>
                <w:p w:rsidR="007827FF" w:rsidRDefault="000541A7">
                  <w:pPr>
                    <w:ind w:firstLine="700"/>
                    <w:jc w:val="both"/>
                  </w:pPr>
                  <w:r>
                    <w:rPr>
                      <w:color w:val="000000"/>
                      <w:sz w:val="28"/>
                      <w:szCs w:val="28"/>
                    </w:rPr>
                    <w:t>на мероприятия по обеспечению деятельности подведомственных муниципальных учреждений, осуществляющих деятельность в сфере физической культуры и спорта, исполнение составило 208 743,06 тыс. рублей или 100% при плане 208 772,53 тыс. рублей;</w:t>
                  </w:r>
                </w:p>
                <w:p w:rsidR="007827FF" w:rsidRDefault="000541A7">
                  <w:pPr>
                    <w:ind w:firstLine="700"/>
                    <w:jc w:val="both"/>
                  </w:pPr>
                  <w:r>
                    <w:rPr>
                      <w:color w:val="000000"/>
                      <w:sz w:val="28"/>
                      <w:szCs w:val="28"/>
                    </w:rPr>
                    <w:t> </w:t>
                  </w:r>
                  <w:proofErr w:type="gramStart"/>
                  <w:r>
                    <w:rPr>
                      <w:color w:val="000000"/>
                      <w:sz w:val="28"/>
                      <w:szCs w:val="28"/>
                    </w:rPr>
                    <w:t>на материально-техническое обеспечение объектов физической культуры и спорта, находящихся в собственности муниципальных образований Московской области или переданных в безвозмездное пользование муниципальным учреждениям физической культуры и спорта за счет средств местного бюджета:  на приобретение станции дозирования и контроля химических реагентов для плавательного бассейна в МУ «ДС «Восток», на поставку самоходной косилки с сиденьем для МУ «Стадион «Сокол», исполнение составило 676,20 тыс</w:t>
                  </w:r>
                  <w:proofErr w:type="gramEnd"/>
                  <w:r>
                    <w:rPr>
                      <w:color w:val="000000"/>
                      <w:sz w:val="28"/>
                      <w:szCs w:val="28"/>
                    </w:rPr>
                    <w:t>. рублей или 93,3% при плане 724,56 тыс. рублей. Исполнение подпрограммы в объеме 93,3% объясняется тем, что при проведении конкурентных процедур образовалась экономия денежных средств.</w:t>
                  </w:r>
                </w:p>
                <w:p w:rsidR="007827FF" w:rsidRDefault="000541A7">
                  <w:pPr>
                    <w:ind w:firstLine="700"/>
                    <w:jc w:val="both"/>
                  </w:pPr>
                  <w:r>
                    <w:rPr>
                      <w:color w:val="000000"/>
                      <w:sz w:val="28"/>
                      <w:szCs w:val="28"/>
                    </w:rPr>
                    <w:t xml:space="preserve">-по программе «Развитие институтов гражданского общества, повышение эффективности местного самоуправления и реализации молодежной политики» по подпрограмме «Эффективное местное самоуправление Московской области» и </w:t>
                  </w:r>
                  <w:proofErr w:type="spellStart"/>
                  <w:r>
                    <w:rPr>
                      <w:color w:val="000000"/>
                      <w:sz w:val="28"/>
                      <w:szCs w:val="28"/>
                    </w:rPr>
                    <w:t>непрограммным</w:t>
                  </w:r>
                  <w:proofErr w:type="spellEnd"/>
                  <w:r>
                    <w:rPr>
                      <w:color w:val="000000"/>
                      <w:sz w:val="28"/>
                      <w:szCs w:val="28"/>
                    </w:rPr>
                    <w:t xml:space="preserve"> мероприятиям» исполнение составило 4 213,73 тыс. рублей или 71,6% при плане 5 884,2 тыс. рублей. В рамках подпрограммы отражены расходы на реализацию проектов граждан, сформированных в рамках практик </w:t>
                  </w:r>
                  <w:proofErr w:type="gramStart"/>
                  <w:r>
                    <w:rPr>
                      <w:color w:val="000000"/>
                      <w:sz w:val="28"/>
                      <w:szCs w:val="28"/>
                    </w:rPr>
                    <w:t>инициативного</w:t>
                  </w:r>
                  <w:proofErr w:type="gramEnd"/>
                  <w:r>
                    <w:rPr>
                      <w:color w:val="000000"/>
                      <w:sz w:val="28"/>
                      <w:szCs w:val="28"/>
                    </w:rPr>
                    <w:t xml:space="preserve"> </w:t>
                  </w:r>
                  <w:proofErr w:type="spellStart"/>
                  <w:r>
                    <w:rPr>
                      <w:color w:val="000000"/>
                      <w:sz w:val="28"/>
                      <w:szCs w:val="28"/>
                    </w:rPr>
                    <w:t>бюджетирования</w:t>
                  </w:r>
                  <w:proofErr w:type="spellEnd"/>
                  <w:r>
                    <w:rPr>
                      <w:color w:val="000000"/>
                      <w:sz w:val="28"/>
                      <w:szCs w:val="28"/>
                    </w:rPr>
                    <w:t>. Исполнение подпрограммы в объеме 71,6% объясняется тем, что при проведении конкурентных процедур образовалась экономия денежных средств.</w:t>
                  </w:r>
                </w:p>
                <w:p w:rsidR="007827FF" w:rsidRDefault="000541A7">
                  <w:pPr>
                    <w:ind w:firstLine="700"/>
                    <w:jc w:val="both"/>
                  </w:pPr>
                  <w:r>
                    <w:rPr>
                      <w:color w:val="000000"/>
                      <w:sz w:val="28"/>
                      <w:szCs w:val="28"/>
                    </w:rPr>
                    <w:t xml:space="preserve">-по </w:t>
                  </w:r>
                  <w:proofErr w:type="spellStart"/>
                  <w:r>
                    <w:rPr>
                      <w:color w:val="000000"/>
                      <w:sz w:val="28"/>
                      <w:szCs w:val="28"/>
                    </w:rPr>
                    <w:t>непрограммным</w:t>
                  </w:r>
                  <w:proofErr w:type="spellEnd"/>
                  <w:r>
                    <w:rPr>
                      <w:color w:val="000000"/>
                      <w:sz w:val="28"/>
                      <w:szCs w:val="28"/>
                    </w:rPr>
                    <w:t xml:space="preserve"> расходам исполнение составило 28 742,76 тыс. рублей или 100% к плану 2022г. на оплату исполнительных листов, судебных издержек.</w:t>
                  </w:r>
                </w:p>
                <w:p w:rsidR="007827FF" w:rsidRDefault="000541A7">
                  <w:pPr>
                    <w:ind w:firstLine="700"/>
                    <w:jc w:val="both"/>
                  </w:pPr>
                  <w:r>
                    <w:rPr>
                      <w:color w:val="000000"/>
                      <w:sz w:val="28"/>
                      <w:szCs w:val="28"/>
                    </w:rPr>
                    <w:t xml:space="preserve">            по </w:t>
                  </w:r>
                  <w:r>
                    <w:rPr>
                      <w:b/>
                      <w:bCs/>
                      <w:color w:val="000000"/>
                      <w:sz w:val="28"/>
                      <w:szCs w:val="28"/>
                    </w:rPr>
                    <w:t>1102 </w:t>
                  </w:r>
                  <w:r>
                    <w:rPr>
                      <w:color w:val="000000"/>
                      <w:sz w:val="28"/>
                      <w:szCs w:val="28"/>
                    </w:rPr>
                    <w:t xml:space="preserve">«Массовый спорт» исполнение составило 392 914,25 тыс. </w:t>
                  </w:r>
                  <w:r>
                    <w:rPr>
                      <w:color w:val="000000"/>
                      <w:sz w:val="28"/>
                      <w:szCs w:val="28"/>
                    </w:rPr>
                    <w:lastRenderedPageBreak/>
                    <w:t xml:space="preserve">рублей или 100% при плане 392 917,49 тыс. рублей. По сравнению с 2021 годом сумма расходов увеличилась на 371 435,7 тыс. рублей или на 1 729,3% (2021 год – исполнено 21 478,5 тыс. рублей). Увеличение связано с предоставлением субсидии на строительство физкультурно-оздоровительного комплекса с крытым катком по адресу: Московская область, </w:t>
                  </w:r>
                  <w:proofErr w:type="gramStart"/>
                  <w:r>
                    <w:rPr>
                      <w:color w:val="000000"/>
                      <w:sz w:val="28"/>
                      <w:szCs w:val="28"/>
                    </w:rPr>
                    <w:t>г</w:t>
                  </w:r>
                  <w:proofErr w:type="gramEnd"/>
                  <w:r>
                    <w:rPr>
                      <w:color w:val="000000"/>
                      <w:sz w:val="28"/>
                      <w:szCs w:val="28"/>
                    </w:rPr>
                    <w:t>. Орехово-Зуево, ул. Гагарина. По данному разделу отражены расходы по муниципальным программам: «Спорт» по подпрограмме «Развитие физической культуры и спорта»; «Строительство объектов социальной инфраструктуры" по подпрограмме «Строительство (реконструкция) объектов физической культуры и спорта» в рамках реализации федерального проекта «Спорт-норма жизни».</w:t>
                  </w:r>
                </w:p>
                <w:p w:rsidR="007827FF" w:rsidRDefault="009B2453">
                  <w:pPr>
                    <w:ind w:firstLine="700"/>
                    <w:jc w:val="both"/>
                  </w:pPr>
                  <w:r>
                    <w:rPr>
                      <w:color w:val="000000"/>
                      <w:sz w:val="28"/>
                      <w:szCs w:val="28"/>
                    </w:rPr>
                    <w:t>     </w:t>
                  </w:r>
                  <w:r w:rsidR="000541A7">
                    <w:rPr>
                      <w:color w:val="000000"/>
                      <w:sz w:val="28"/>
                      <w:szCs w:val="28"/>
                    </w:rPr>
                    <w:t>-по программе «Спорт» по подпрограмме «Развитие физической культуры и спорта» исполнение составило 3 129,72 тыс. рублей или 99,9% при плане 3 132,96 тыс. рублей. В рамках подпрограммы отражены расходы на организацию и проведение официальных физкультурно-оздоровительных и спортивных мероприятий;</w:t>
                  </w:r>
                </w:p>
                <w:p w:rsidR="007827FF" w:rsidRDefault="009B2453">
                  <w:pPr>
                    <w:ind w:firstLine="700"/>
                    <w:jc w:val="both"/>
                  </w:pPr>
                  <w:r>
                    <w:rPr>
                      <w:color w:val="000000"/>
                      <w:sz w:val="28"/>
                      <w:szCs w:val="28"/>
                    </w:rPr>
                    <w:t xml:space="preserve">    </w:t>
                  </w:r>
                  <w:r w:rsidR="000541A7">
                    <w:rPr>
                      <w:color w:val="000000"/>
                      <w:sz w:val="28"/>
                      <w:szCs w:val="28"/>
                    </w:rPr>
                    <w:t xml:space="preserve"> -по программе «Строительство объектов социальной инфраструктуры" по подпрограмме «Строительство (реконструкция) объектов физической культуры и спорта» в рамках реализации федерального проекта «Спорт-норма жизни» исполнение составило 389 784,53 тыс. рублей или 100% к плану на 2022г. В рамках реализации федерального проекта «Спорт-норма жизни» из федерального бюджета и бюджета Московской области выделана субсидия на строительство физкультурно-оздоровительного комплекса с крытым катком по адресу: Московская область, </w:t>
                  </w:r>
                  <w:proofErr w:type="gramStart"/>
                  <w:r w:rsidR="000541A7">
                    <w:rPr>
                      <w:color w:val="000000"/>
                      <w:sz w:val="28"/>
                      <w:szCs w:val="28"/>
                    </w:rPr>
                    <w:t>г</w:t>
                  </w:r>
                  <w:proofErr w:type="gramEnd"/>
                  <w:r w:rsidR="000541A7">
                    <w:rPr>
                      <w:color w:val="000000"/>
                      <w:sz w:val="28"/>
                      <w:szCs w:val="28"/>
                    </w:rPr>
                    <w:t xml:space="preserve">. Орехово-Зуево, ул. Гагарина в сумме 375 005,36 тыс. рублей (исполнено 375 005,36 тыс. рублей или 100%) при </w:t>
                  </w:r>
                  <w:proofErr w:type="spellStart"/>
                  <w:r w:rsidR="000541A7">
                    <w:rPr>
                      <w:color w:val="000000"/>
                      <w:sz w:val="28"/>
                      <w:szCs w:val="28"/>
                    </w:rPr>
                    <w:t>софинансирование</w:t>
                  </w:r>
                  <w:proofErr w:type="spellEnd"/>
                  <w:r w:rsidR="000541A7">
                    <w:rPr>
                      <w:color w:val="000000"/>
                      <w:sz w:val="28"/>
                      <w:szCs w:val="28"/>
                    </w:rPr>
                    <w:t> из местного бюджета в сумме 14 779,19 тыс. рублей (исполнено 14 779,19 тыс. рублей или 100%). </w:t>
                  </w:r>
                </w:p>
                <w:p w:rsidR="007827FF" w:rsidRDefault="000541A7">
                  <w:pPr>
                    <w:ind w:firstLine="700"/>
                    <w:jc w:val="both"/>
                  </w:pPr>
                  <w:r>
                    <w:rPr>
                      <w:color w:val="000000"/>
                      <w:sz w:val="28"/>
                      <w:szCs w:val="28"/>
                    </w:rPr>
                    <w:t xml:space="preserve">по </w:t>
                  </w:r>
                  <w:r>
                    <w:rPr>
                      <w:b/>
                      <w:bCs/>
                      <w:color w:val="000000"/>
                      <w:sz w:val="28"/>
                      <w:szCs w:val="28"/>
                    </w:rPr>
                    <w:t>1103 </w:t>
                  </w:r>
                  <w:r>
                    <w:rPr>
                      <w:color w:val="000000"/>
                      <w:sz w:val="28"/>
                      <w:szCs w:val="28"/>
                    </w:rPr>
                    <w:t>«Спорт высших достижений» исполнение составило 214 802,2 тыс. рублей или 100% при плане 214 840,9 тыс. рублей. По сравнению с 2021 годом сумма расходов увеличилась на 25 653,5 тыс. рублей или на 13,6% (2021 год – исполнено 189 148,7 тыс. рублей). В рамках федерального проекта «Спорт-норма жизни» проведена реконструкция стадиона «Знамя Труда». На 2022 год были предусмотрены и исполнены расходы на содержание стадиона «Знамя Труда».</w:t>
                  </w:r>
                </w:p>
                <w:p w:rsidR="007827FF" w:rsidRDefault="000541A7">
                  <w:pPr>
                    <w:ind w:firstLine="700"/>
                    <w:jc w:val="both"/>
                  </w:pPr>
                  <w:r>
                    <w:rPr>
                      <w:color w:val="000000"/>
                      <w:sz w:val="28"/>
                      <w:szCs w:val="28"/>
                    </w:rPr>
                    <w:t>По данному разделу отражены расходы по муниципальным программам: «Спорт» по подпрограмме «Развитие физической культуры и спорта» и подпрограмме «Подготовка спортивного резерва»; «Развитие институтов гражданского общества, повышение эффективности местного самоуправления и реализации молодежной политики» по подпрограмме «Эффективное местное самоуправление Московской области».</w:t>
                  </w:r>
                </w:p>
                <w:p w:rsidR="007827FF" w:rsidRDefault="000541A7">
                  <w:pPr>
                    <w:ind w:firstLine="700"/>
                    <w:jc w:val="both"/>
                  </w:pPr>
                  <w:r>
                    <w:rPr>
                      <w:color w:val="000000"/>
                      <w:sz w:val="28"/>
                      <w:szCs w:val="28"/>
                    </w:rPr>
                    <w:t>-по программе «Спорт» по подпрограмме «Развитие физической культуры и спорта» исполнение составило 4 148,99 тыс. рублей или 99,1% при плане 4 187,16 тыс. рублей. В рамках подпрограммы отражены расходы:</w:t>
                  </w:r>
                </w:p>
                <w:p w:rsidR="007827FF" w:rsidRDefault="000541A7">
                  <w:pPr>
                    <w:ind w:firstLine="700"/>
                    <w:jc w:val="both"/>
                  </w:pPr>
                  <w:r>
                    <w:rPr>
                      <w:color w:val="000000"/>
                      <w:sz w:val="28"/>
                      <w:szCs w:val="28"/>
                    </w:rPr>
                    <w:t> </w:t>
                  </w:r>
                  <w:proofErr w:type="gramStart"/>
                  <w:r>
                    <w:rPr>
                      <w:color w:val="000000"/>
                      <w:sz w:val="28"/>
                      <w:szCs w:val="28"/>
                    </w:rPr>
                    <w:t xml:space="preserve">на капитальный ремонт, текущий ремонт, обустройство и техническое переоснащение, благоустройство территорий объектов спорта: на проведение капитального ремонта скатной крыши здания спортивной школы, находящегося в г. </w:t>
                  </w:r>
                  <w:r>
                    <w:rPr>
                      <w:color w:val="000000"/>
                      <w:sz w:val="28"/>
                      <w:szCs w:val="28"/>
                    </w:rPr>
                    <w:lastRenderedPageBreak/>
                    <w:t>Куровское в МУ СШ «Легион», ремонта лыжной базы, находящейся в д. Давыдово, принадлежащей МУ СШ «Легион», ремонта спортивного зала, расположенного на лыжной базе МУ СШ «Легион», исполнение составило 2 980,69 тыс. рублей или 99,2% при</w:t>
                  </w:r>
                  <w:proofErr w:type="gramEnd"/>
                  <w:r>
                    <w:rPr>
                      <w:color w:val="000000"/>
                      <w:sz w:val="28"/>
                      <w:szCs w:val="28"/>
                    </w:rPr>
                    <w:t xml:space="preserve"> </w:t>
                  </w:r>
                  <w:proofErr w:type="gramStart"/>
                  <w:r>
                    <w:rPr>
                      <w:color w:val="000000"/>
                      <w:sz w:val="28"/>
                      <w:szCs w:val="28"/>
                    </w:rPr>
                    <w:t>плане</w:t>
                  </w:r>
                  <w:proofErr w:type="gramEnd"/>
                  <w:r>
                    <w:rPr>
                      <w:color w:val="000000"/>
                      <w:sz w:val="28"/>
                      <w:szCs w:val="28"/>
                    </w:rPr>
                    <w:t xml:space="preserve"> 3 004,10 тыс. рублей;</w:t>
                  </w:r>
                </w:p>
                <w:p w:rsidR="007827FF" w:rsidRDefault="009B2453">
                  <w:pPr>
                    <w:ind w:firstLine="700"/>
                    <w:jc w:val="both"/>
                  </w:pPr>
                  <w:r>
                    <w:rPr>
                      <w:color w:val="000000"/>
                      <w:sz w:val="28"/>
                      <w:szCs w:val="28"/>
                    </w:rPr>
                    <w:t xml:space="preserve">  </w:t>
                  </w:r>
                  <w:proofErr w:type="gramStart"/>
                  <w:r w:rsidR="000541A7">
                    <w:rPr>
                      <w:color w:val="000000"/>
                      <w:sz w:val="28"/>
                      <w:szCs w:val="28"/>
                    </w:rPr>
                    <w:t>на материально-техническое обеспечение объектов физической культуры и спорта, находящихся в собственности муниципальных образований Московской области или переданных в безвозмездное пользование муниципальным учреждениям физической культуры и спорта за счет средств местного бюджета:  на приобретение трибун с навесом на стадионе в МУ СШ «Легион», поставка спортивного напольного покрытия для спортивного зала, расположенного на лыжной базе в МУ СШ «Легион», исполнение составило 1</w:t>
                  </w:r>
                  <w:proofErr w:type="gramEnd"/>
                  <w:r w:rsidR="000541A7">
                    <w:rPr>
                      <w:color w:val="000000"/>
                      <w:sz w:val="28"/>
                      <w:szCs w:val="28"/>
                    </w:rPr>
                    <w:t> 168,3 тыс. рублей или 98,8% при плане 1 183,06 тыс. рублей.</w:t>
                  </w:r>
                </w:p>
                <w:p w:rsidR="007827FF" w:rsidRDefault="000541A7">
                  <w:pPr>
                    <w:ind w:firstLine="700"/>
                    <w:jc w:val="both"/>
                  </w:pPr>
                  <w:r>
                    <w:rPr>
                      <w:color w:val="000000"/>
                      <w:sz w:val="28"/>
                      <w:szCs w:val="28"/>
                    </w:rPr>
                    <w:t>- по программе «Спорт» по подпрограмме «Подготовка спортивного резерва» исполнение составило 210 548,42 тыс. рублей или 100% к плану 2022г. В рамках подпрограммы отражены расходы на обеспечение деятельности (оказании услуг) муниципальных учреждений по подготовке спортивных команд и спортивного резерва. </w:t>
                  </w:r>
                </w:p>
                <w:p w:rsidR="007827FF" w:rsidRDefault="000541A7">
                  <w:pPr>
                    <w:ind w:firstLine="700"/>
                    <w:jc w:val="both"/>
                  </w:pPr>
                  <w:r>
                    <w:rPr>
                      <w:color w:val="000000"/>
                      <w:sz w:val="28"/>
                      <w:szCs w:val="28"/>
                    </w:rPr>
                    <w:t xml:space="preserve">-по программе «Развитие институтов гражданского общества, повышение эффективности местного самоуправления и реализации молодежной политики» по подпрограмме «Эффективное местное самоуправление Московской области» и </w:t>
                  </w:r>
                  <w:proofErr w:type="spellStart"/>
                  <w:r>
                    <w:rPr>
                      <w:color w:val="000000"/>
                      <w:sz w:val="28"/>
                      <w:szCs w:val="28"/>
                    </w:rPr>
                    <w:t>непрограммным</w:t>
                  </w:r>
                  <w:proofErr w:type="spellEnd"/>
                  <w:r>
                    <w:rPr>
                      <w:color w:val="000000"/>
                      <w:sz w:val="28"/>
                      <w:szCs w:val="28"/>
                    </w:rPr>
                    <w:t xml:space="preserve"> мероприятиям» исполнение составило 104,82 тыс. рублей или 99,6% при плане 105,3 тыс. рублей. В рамках подпрограммы отражены расходы на реализацию проектов граждан, сформированных в рамках практик </w:t>
                  </w:r>
                  <w:proofErr w:type="gramStart"/>
                  <w:r>
                    <w:rPr>
                      <w:color w:val="000000"/>
                      <w:sz w:val="28"/>
                      <w:szCs w:val="28"/>
                    </w:rPr>
                    <w:t>инициативного</w:t>
                  </w:r>
                  <w:proofErr w:type="gramEnd"/>
                  <w:r>
                    <w:rPr>
                      <w:color w:val="000000"/>
                      <w:sz w:val="28"/>
                      <w:szCs w:val="28"/>
                    </w:rPr>
                    <w:t xml:space="preserve"> </w:t>
                  </w:r>
                  <w:proofErr w:type="spellStart"/>
                  <w:r>
                    <w:rPr>
                      <w:color w:val="000000"/>
                      <w:sz w:val="28"/>
                      <w:szCs w:val="28"/>
                    </w:rPr>
                    <w:t>бюджетирования</w:t>
                  </w:r>
                  <w:proofErr w:type="spellEnd"/>
                  <w:r>
                    <w:rPr>
                      <w:color w:val="000000"/>
                      <w:sz w:val="28"/>
                      <w:szCs w:val="28"/>
                    </w:rPr>
                    <w:t>.</w:t>
                  </w:r>
                </w:p>
                <w:p w:rsidR="007827FF" w:rsidRDefault="000541A7">
                  <w:pPr>
                    <w:ind w:firstLine="700"/>
                    <w:jc w:val="both"/>
                  </w:pPr>
                  <w:r>
                    <w:rPr>
                      <w:color w:val="000000"/>
                      <w:sz w:val="28"/>
                      <w:szCs w:val="28"/>
                    </w:rPr>
                    <w:t xml:space="preserve">по </w:t>
                  </w:r>
                  <w:r>
                    <w:rPr>
                      <w:b/>
                      <w:bCs/>
                      <w:color w:val="000000"/>
                      <w:sz w:val="28"/>
                      <w:szCs w:val="28"/>
                    </w:rPr>
                    <w:t>1200 Средства массовой информации:</w:t>
                  </w:r>
                </w:p>
                <w:p w:rsidR="007827FF" w:rsidRDefault="000541A7">
                  <w:pPr>
                    <w:ind w:firstLine="700"/>
                    <w:jc w:val="both"/>
                  </w:pPr>
                  <w:r>
                    <w:rPr>
                      <w:color w:val="000000"/>
                      <w:sz w:val="28"/>
                      <w:szCs w:val="28"/>
                    </w:rPr>
                    <w:t xml:space="preserve">по </w:t>
                  </w:r>
                  <w:r>
                    <w:rPr>
                      <w:b/>
                      <w:bCs/>
                      <w:color w:val="000000"/>
                      <w:sz w:val="28"/>
                      <w:szCs w:val="28"/>
                    </w:rPr>
                    <w:t>1201</w:t>
                  </w:r>
                  <w:r>
                    <w:rPr>
                      <w:color w:val="000000"/>
                      <w:sz w:val="28"/>
                      <w:szCs w:val="28"/>
                    </w:rPr>
                    <w:t xml:space="preserve"> «Телевидение и радиовещание» составило 35 722,0 тыс. рублей или 100%, что на 7 064,0 тыс. рублей или 16,5% меньше, чем в 2021 году (2021 год – 42 836,0 тыс. рублей). Уменьшение по сравнению с 2021 годом связано с тем, что в 2022 году расходы были отображены по подразделам в соответствие с основной деятельностью учреждения. Расходы, отраженные в 2021 году по подразделам 1201, 1202 частично или полностью были отнесены на подраздел 1204. </w:t>
                  </w:r>
                  <w:proofErr w:type="gramStart"/>
                  <w:r>
                    <w:rPr>
                      <w:color w:val="000000"/>
                      <w:sz w:val="28"/>
                      <w:szCs w:val="28"/>
                    </w:rPr>
                    <w:t xml:space="preserve">По данному подразделу по подпрограмме «Развитие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Pr>
                      <w:color w:val="000000"/>
                      <w:sz w:val="28"/>
                      <w:szCs w:val="28"/>
                    </w:rPr>
                    <w:t>медиасреды</w:t>
                  </w:r>
                  <w:proofErr w:type="spellEnd"/>
                  <w:r>
                    <w:rPr>
                      <w:color w:val="000000"/>
                      <w:sz w:val="28"/>
                      <w:szCs w:val="28"/>
                    </w:rPr>
                    <w:t>» муниципальной программы «Развитие институтов гражданского общества, повышение эффективности местного самоуправления и реализации молодежной политики» исполнение составляет 35 772,0 тыс. рублей или 100%. В рамках программы отражены расходы на обеспечение деятельности (оказание услуг) муниципальных учреждений в сфере информационной политики;</w:t>
                  </w:r>
                  <w:proofErr w:type="gramEnd"/>
                </w:p>
                <w:p w:rsidR="007827FF" w:rsidRDefault="000541A7">
                  <w:pPr>
                    <w:ind w:firstLine="700"/>
                    <w:jc w:val="both"/>
                  </w:pPr>
                  <w:r>
                    <w:rPr>
                      <w:color w:val="000000"/>
                      <w:sz w:val="28"/>
                      <w:szCs w:val="28"/>
                    </w:rPr>
                    <w:t xml:space="preserve">по </w:t>
                  </w:r>
                  <w:r>
                    <w:rPr>
                      <w:b/>
                      <w:bCs/>
                      <w:color w:val="000000"/>
                      <w:sz w:val="28"/>
                      <w:szCs w:val="28"/>
                    </w:rPr>
                    <w:t>1202</w:t>
                  </w:r>
                  <w:r>
                    <w:rPr>
                      <w:color w:val="000000"/>
                      <w:sz w:val="28"/>
                      <w:szCs w:val="28"/>
                    </w:rPr>
                    <w:t xml:space="preserve"> «Периодическая печать и издательства» составило</w:t>
                  </w:r>
                  <w:proofErr w:type="gramStart"/>
                  <w:r>
                    <w:rPr>
                      <w:color w:val="000000"/>
                      <w:sz w:val="28"/>
                      <w:szCs w:val="28"/>
                    </w:rPr>
                    <w:t>0</w:t>
                  </w:r>
                  <w:proofErr w:type="gramEnd"/>
                  <w:r>
                    <w:rPr>
                      <w:color w:val="000000"/>
                      <w:sz w:val="28"/>
                      <w:szCs w:val="28"/>
                    </w:rPr>
                    <w:t>,0 тыс. рублей, что на 4 161,7 тыс. рублей меньше, чем в 2021 году;</w:t>
                  </w:r>
                </w:p>
                <w:p w:rsidR="007827FF" w:rsidRDefault="000541A7">
                  <w:pPr>
                    <w:ind w:firstLine="700"/>
                    <w:jc w:val="both"/>
                  </w:pPr>
                  <w:r>
                    <w:rPr>
                      <w:color w:val="000000"/>
                      <w:sz w:val="28"/>
                      <w:szCs w:val="28"/>
                    </w:rPr>
                    <w:t xml:space="preserve">по </w:t>
                  </w:r>
                  <w:r>
                    <w:rPr>
                      <w:b/>
                      <w:bCs/>
                      <w:color w:val="000000"/>
                      <w:sz w:val="28"/>
                      <w:szCs w:val="28"/>
                    </w:rPr>
                    <w:t>1204</w:t>
                  </w:r>
                  <w:r>
                    <w:rPr>
                      <w:color w:val="000000"/>
                      <w:sz w:val="28"/>
                      <w:szCs w:val="28"/>
                    </w:rPr>
                    <w:t xml:space="preserve"> «Другие вопросы в области средств массовой информации» составило 10 049,5тыс. рублей или 100%, что на 9 549,5 или 1 909,9% больше, чем в 2021 году </w:t>
                  </w:r>
                  <w:r>
                    <w:rPr>
                      <w:color w:val="000000"/>
                      <w:sz w:val="28"/>
                      <w:szCs w:val="28"/>
                    </w:rPr>
                    <w:lastRenderedPageBreak/>
                    <w:t>(2021 год – 500,0 тыс. рублей). </w:t>
                  </w:r>
                  <w:proofErr w:type="gramStart"/>
                  <w:r>
                    <w:rPr>
                      <w:color w:val="000000"/>
                      <w:sz w:val="28"/>
                      <w:szCs w:val="28"/>
                    </w:rPr>
                    <w:t xml:space="preserve">По данному подразделу по подпрограмме «Развитие системы информирования населения о деятельности органов местного самоуправления Московской области, создание доступной современной </w:t>
                  </w:r>
                  <w:proofErr w:type="spellStart"/>
                  <w:r>
                    <w:rPr>
                      <w:color w:val="000000"/>
                      <w:sz w:val="28"/>
                      <w:szCs w:val="28"/>
                    </w:rPr>
                    <w:t>медиасреды</w:t>
                  </w:r>
                  <w:proofErr w:type="spellEnd"/>
                  <w:r>
                    <w:rPr>
                      <w:color w:val="000000"/>
                      <w:sz w:val="28"/>
                      <w:szCs w:val="28"/>
                    </w:rPr>
                    <w:t>» муниципальной программы «Развитие институтов гражданского общества, повышение эффективности местного самоуправления и реализации молодежной политики» исполнение составляет10 049,5тыс. рублей или 100%. В рамках подпрограммы отражены расходы на информирование население о деятельности, о положении дел на территории муниципального образования, опубликование муниципальных</w:t>
                  </w:r>
                  <w:proofErr w:type="gramEnd"/>
                  <w:r>
                    <w:rPr>
                      <w:color w:val="000000"/>
                      <w:sz w:val="28"/>
                      <w:szCs w:val="28"/>
                    </w:rPr>
                    <w:t xml:space="preserve"> правовых актов, обсуждение проектов муниципальных правовых актов по вопросам местного значения, доведение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7827FF" w:rsidRDefault="000541A7">
                  <w:pPr>
                    <w:ind w:firstLine="700"/>
                    <w:jc w:val="both"/>
                  </w:pPr>
                  <w:r>
                    <w:rPr>
                      <w:color w:val="000000"/>
                      <w:sz w:val="28"/>
                      <w:szCs w:val="28"/>
                    </w:rPr>
                    <w:t xml:space="preserve">по </w:t>
                  </w:r>
                  <w:r>
                    <w:rPr>
                      <w:b/>
                      <w:bCs/>
                      <w:color w:val="000000"/>
                      <w:sz w:val="28"/>
                      <w:szCs w:val="28"/>
                    </w:rPr>
                    <w:t>1300 Обслуживание государственного (муниципального) долга:</w:t>
                  </w:r>
                </w:p>
                <w:p w:rsidR="007827FF" w:rsidRDefault="000541A7">
                  <w:pPr>
                    <w:ind w:firstLine="700"/>
                    <w:jc w:val="both"/>
                  </w:pPr>
                  <w:r>
                    <w:rPr>
                      <w:color w:val="000000"/>
                      <w:sz w:val="28"/>
                      <w:szCs w:val="28"/>
                    </w:rPr>
                    <w:t xml:space="preserve">по </w:t>
                  </w:r>
                  <w:r>
                    <w:rPr>
                      <w:b/>
                      <w:bCs/>
                      <w:color w:val="000000"/>
                      <w:sz w:val="28"/>
                      <w:szCs w:val="28"/>
                    </w:rPr>
                    <w:t>1301</w:t>
                  </w:r>
                  <w:r>
                    <w:rPr>
                      <w:color w:val="000000"/>
                      <w:sz w:val="28"/>
                      <w:szCs w:val="28"/>
                    </w:rPr>
                    <w:t xml:space="preserve"> «Обслуживание государственного (муниципального) внутреннего долга» составило 9 725,0 тыс. рублей или 100%, что на 3 774,6 тыс. рублей или на 28,0% меньше, чем в 2021 году (2021 год – 13 499,6 тыс. рублей). Снижение оплаты по процентным платежам в 2022 году по сравнению с 2021 годом связано с замещением в 2021 году коммерческих кредитов бюджетным кредитом, полученным из бюджета Московской области. Расходы по данному подразделу отражены в программе «Управление имуществом и муниципальными финансами» по подпрограмме «Управление муниципальными финансами»;</w:t>
                  </w:r>
                </w:p>
                <w:p w:rsidR="007827FF" w:rsidRDefault="000541A7">
                  <w:pPr>
                    <w:ind w:firstLine="700"/>
                    <w:jc w:val="both"/>
                  </w:pPr>
                  <w:r>
                    <w:rPr>
                      <w:color w:val="000000"/>
                      <w:sz w:val="28"/>
                      <w:szCs w:val="28"/>
                    </w:rPr>
                    <w:t>Источники финансирования дефицита в 2022 году:</w:t>
                  </w:r>
                </w:p>
                <w:p w:rsidR="007827FF" w:rsidRDefault="000541A7">
                  <w:pPr>
                    <w:ind w:firstLine="700"/>
                    <w:jc w:val="right"/>
                  </w:pPr>
                  <w:r>
                    <w:rPr>
                      <w:color w:val="000000"/>
                      <w:sz w:val="28"/>
                      <w:szCs w:val="28"/>
                    </w:rPr>
                    <w:t>тыс. рублей</w:t>
                  </w:r>
                </w:p>
                <w:p w:rsidR="007827FF" w:rsidRDefault="007827FF">
                  <w:pPr>
                    <w:rPr>
                      <w:vanish/>
                    </w:rPr>
                  </w:pPr>
                </w:p>
                <w:tbl>
                  <w:tblPr>
                    <w:tblOverlap w:val="never"/>
                    <w:tblW w:w="10312" w:type="dxa"/>
                    <w:jc w:val="right"/>
                    <w:tblBorders>
                      <w:top w:val="single" w:sz="6" w:space="0" w:color="000000"/>
                      <w:left w:val="single" w:sz="6" w:space="0" w:color="000000"/>
                      <w:bottom w:val="single" w:sz="6" w:space="0" w:color="000000"/>
                      <w:right w:val="single" w:sz="6" w:space="0" w:color="000000"/>
                    </w:tblBorders>
                    <w:tblLayout w:type="fixed"/>
                    <w:tblLook w:val="01E0"/>
                  </w:tblPr>
                  <w:tblGrid>
                    <w:gridCol w:w="6906"/>
                    <w:gridCol w:w="1738"/>
                    <w:gridCol w:w="1668"/>
                  </w:tblGrid>
                  <w:tr w:rsidR="007827FF">
                    <w:trPr>
                      <w:jc w:val="right"/>
                    </w:trPr>
                    <w:tc>
                      <w:tcPr>
                        <w:tcW w:w="690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center"/>
                        </w:pPr>
                        <w:r>
                          <w:rPr>
                            <w:color w:val="000000"/>
                            <w:sz w:val="28"/>
                            <w:szCs w:val="28"/>
                          </w:rPr>
                          <w:t>Источники финансирования дефицита бюджета</w:t>
                        </w:r>
                      </w:p>
                    </w:tc>
                    <w:tc>
                      <w:tcPr>
                        <w:tcW w:w="173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center"/>
                        </w:pPr>
                        <w:r>
                          <w:rPr>
                            <w:color w:val="000000"/>
                            <w:sz w:val="28"/>
                            <w:szCs w:val="28"/>
                          </w:rPr>
                          <w:t>Уточненный план</w:t>
                        </w:r>
                      </w:p>
                      <w:p w:rsidR="007827FF" w:rsidRDefault="000541A7">
                        <w:pPr>
                          <w:jc w:val="center"/>
                        </w:pPr>
                        <w:r>
                          <w:rPr>
                            <w:color w:val="000000"/>
                            <w:sz w:val="28"/>
                            <w:szCs w:val="28"/>
                          </w:rPr>
                          <w:t>на 2022 год</w:t>
                        </w:r>
                      </w:p>
                    </w:tc>
                    <w:tc>
                      <w:tcPr>
                        <w:tcW w:w="166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center"/>
                        </w:pPr>
                        <w:r>
                          <w:rPr>
                            <w:color w:val="000000"/>
                            <w:sz w:val="28"/>
                            <w:szCs w:val="28"/>
                          </w:rPr>
                          <w:t>Факт</w:t>
                        </w:r>
                      </w:p>
                    </w:tc>
                  </w:tr>
                  <w:tr w:rsidR="007827FF">
                    <w:trPr>
                      <w:jc w:val="right"/>
                    </w:trPr>
                    <w:tc>
                      <w:tcPr>
                        <w:tcW w:w="690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Кредиты кредитных организаций в валюте Российской Федерации</w:t>
                        </w:r>
                      </w:p>
                    </w:tc>
                    <w:tc>
                      <w:tcPr>
                        <w:tcW w:w="173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0,0</w:t>
                        </w:r>
                      </w:p>
                    </w:tc>
                    <w:tc>
                      <w:tcPr>
                        <w:tcW w:w="166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0,0</w:t>
                        </w:r>
                      </w:p>
                    </w:tc>
                  </w:tr>
                  <w:tr w:rsidR="007827FF">
                    <w:trPr>
                      <w:jc w:val="right"/>
                    </w:trPr>
                    <w:tc>
                      <w:tcPr>
                        <w:tcW w:w="690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Кредиты от других Бюджетов бюджетной системы Российской Федерации в валюте Российской Федерации</w:t>
                        </w:r>
                      </w:p>
                    </w:tc>
                    <w:tc>
                      <w:tcPr>
                        <w:tcW w:w="173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0,0</w:t>
                        </w:r>
                      </w:p>
                    </w:tc>
                    <w:tc>
                      <w:tcPr>
                        <w:tcW w:w="166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0,0</w:t>
                        </w:r>
                      </w:p>
                    </w:tc>
                  </w:tr>
                  <w:tr w:rsidR="007827FF">
                    <w:trPr>
                      <w:jc w:val="right"/>
                    </w:trPr>
                    <w:tc>
                      <w:tcPr>
                        <w:tcW w:w="690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Изменение остатков средств на счетах по учету средств бюджета</w:t>
                        </w:r>
                      </w:p>
                    </w:tc>
                    <w:tc>
                      <w:tcPr>
                        <w:tcW w:w="173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173 347,0</w:t>
                        </w:r>
                      </w:p>
                    </w:tc>
                    <w:tc>
                      <w:tcPr>
                        <w:tcW w:w="166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- 126 033,8</w:t>
                        </w:r>
                      </w:p>
                    </w:tc>
                  </w:tr>
                  <w:tr w:rsidR="007827FF">
                    <w:trPr>
                      <w:jc w:val="right"/>
                    </w:trPr>
                    <w:tc>
                      <w:tcPr>
                        <w:tcW w:w="690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Исполнение государственных и муниципальных гарантий в валюте Российской Федерации</w:t>
                        </w:r>
                      </w:p>
                    </w:tc>
                    <w:tc>
                      <w:tcPr>
                        <w:tcW w:w="173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0,0</w:t>
                        </w:r>
                      </w:p>
                    </w:tc>
                    <w:tc>
                      <w:tcPr>
                        <w:tcW w:w="166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0,0</w:t>
                        </w:r>
                      </w:p>
                    </w:tc>
                  </w:tr>
                  <w:tr w:rsidR="007827FF">
                    <w:trPr>
                      <w:jc w:val="right"/>
                    </w:trPr>
                    <w:tc>
                      <w:tcPr>
                        <w:tcW w:w="690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Всего источников финансирования дефицита бюджета</w:t>
                        </w:r>
                      </w:p>
                    </w:tc>
                    <w:tc>
                      <w:tcPr>
                        <w:tcW w:w="173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173 347,0</w:t>
                        </w:r>
                      </w:p>
                    </w:tc>
                    <w:tc>
                      <w:tcPr>
                        <w:tcW w:w="166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827FF" w:rsidRDefault="000541A7">
                        <w:pPr>
                          <w:jc w:val="right"/>
                        </w:pPr>
                        <w:r>
                          <w:rPr>
                            <w:color w:val="000000"/>
                            <w:sz w:val="28"/>
                            <w:szCs w:val="28"/>
                          </w:rPr>
                          <w:t>- 126 033,8</w:t>
                        </w:r>
                      </w:p>
                    </w:tc>
                  </w:tr>
                </w:tbl>
                <w:p w:rsidR="007827FF" w:rsidRDefault="007827FF">
                  <w:pPr>
                    <w:spacing w:line="1" w:lineRule="auto"/>
                  </w:pP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3.9 Городской округ участвует в национальных проектах: </w:t>
                  </w:r>
                </w:p>
                <w:p w:rsidR="007827FF" w:rsidRDefault="000541A7">
                  <w:pPr>
                    <w:ind w:firstLine="700"/>
                    <w:jc w:val="both"/>
                  </w:pPr>
                  <w:r>
                    <w:rPr>
                      <w:color w:val="000000"/>
                      <w:sz w:val="28"/>
                      <w:szCs w:val="28"/>
                    </w:rPr>
                    <w:t xml:space="preserve">1. «Культура»(A2) Региональный проект «Создание условий для реализации творческого потенциала нации» («Творческие люди») </w:t>
                  </w:r>
                </w:p>
                <w:p w:rsidR="007827FF" w:rsidRDefault="000541A7">
                  <w:pPr>
                    <w:ind w:firstLine="700"/>
                    <w:jc w:val="both"/>
                  </w:pPr>
                  <w:r>
                    <w:rPr>
                      <w:color w:val="000000"/>
                      <w:sz w:val="28"/>
                      <w:szCs w:val="28"/>
                    </w:rPr>
                    <w:t xml:space="preserve">2. «Образование»(E1) Региональный проект «Современная школа»  </w:t>
                  </w:r>
                </w:p>
                <w:p w:rsidR="007827FF" w:rsidRDefault="000541A7">
                  <w:pPr>
                    <w:ind w:firstLine="700"/>
                    <w:jc w:val="both"/>
                  </w:pPr>
                  <w:r>
                    <w:rPr>
                      <w:color w:val="000000"/>
                      <w:sz w:val="28"/>
                      <w:szCs w:val="28"/>
                    </w:rPr>
                    <w:t xml:space="preserve">3. «Образование»(E4) Региональный проект «Цифровая образовательная среда» </w:t>
                  </w:r>
                </w:p>
                <w:p w:rsidR="007827FF" w:rsidRDefault="000541A7">
                  <w:pPr>
                    <w:ind w:firstLine="700"/>
                    <w:jc w:val="both"/>
                  </w:pPr>
                  <w:r>
                    <w:rPr>
                      <w:color w:val="000000"/>
                      <w:sz w:val="28"/>
                      <w:szCs w:val="28"/>
                    </w:rPr>
                    <w:lastRenderedPageBreak/>
                    <w:t xml:space="preserve">4. «Жилье и городская среда"(F2) Региональный проект «Формирование комфортной городской среды» </w:t>
                  </w:r>
                </w:p>
                <w:p w:rsidR="007827FF" w:rsidRDefault="000541A7">
                  <w:pPr>
                    <w:ind w:firstLine="700"/>
                    <w:jc w:val="both"/>
                  </w:pPr>
                  <w:r>
                    <w:rPr>
                      <w:color w:val="000000"/>
                      <w:sz w:val="28"/>
                      <w:szCs w:val="28"/>
                    </w:rPr>
                    <w:t xml:space="preserve">5. «Жилье и городская среда»(F3) Федеральный проект «Обеспечение устойчивого сокращения непригодного для проживания жилищного фонда» в части переселения граждан из аварийного жилищного фонда» </w:t>
                  </w:r>
                </w:p>
                <w:p w:rsidR="007827FF" w:rsidRDefault="000541A7">
                  <w:pPr>
                    <w:ind w:firstLine="700"/>
                    <w:jc w:val="both"/>
                  </w:pPr>
                  <w:r>
                    <w:rPr>
                      <w:color w:val="000000"/>
                      <w:sz w:val="28"/>
                      <w:szCs w:val="28"/>
                    </w:rPr>
                    <w:t xml:space="preserve">6. «Экология»(G1) Региональный проект «Чистая страна» </w:t>
                  </w:r>
                </w:p>
                <w:p w:rsidR="007827FF" w:rsidRDefault="000541A7">
                  <w:pPr>
                    <w:ind w:firstLine="700"/>
                    <w:jc w:val="both"/>
                  </w:pPr>
                  <w:r>
                    <w:rPr>
                      <w:color w:val="000000"/>
                      <w:sz w:val="28"/>
                      <w:szCs w:val="28"/>
                    </w:rPr>
                    <w:t xml:space="preserve">7. «Демография»(P2) Региональный проект «Содействие занятости» </w:t>
                  </w:r>
                </w:p>
                <w:p w:rsidR="007827FF" w:rsidRDefault="000541A7">
                  <w:pPr>
                    <w:ind w:firstLine="700"/>
                    <w:jc w:val="both"/>
                  </w:pPr>
                  <w:r>
                    <w:rPr>
                      <w:color w:val="000000"/>
                      <w:sz w:val="28"/>
                      <w:szCs w:val="28"/>
                    </w:rPr>
                    <w:t xml:space="preserve">8. «Демография»(P5) 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w:t>
                  </w:r>
                </w:p>
                <w:p w:rsidR="007827FF" w:rsidRDefault="000541A7">
                  <w:pPr>
                    <w:ind w:firstLine="700"/>
                    <w:jc w:val="both"/>
                  </w:pPr>
                  <w:r>
                    <w:rPr>
                      <w:color w:val="000000"/>
                      <w:sz w:val="28"/>
                      <w:szCs w:val="28"/>
                    </w:rPr>
                    <w:t xml:space="preserve">В ходе реализации национальных проектов учреждениям было выделено 2 039 438 992,25 рублей. Принято бюджетных обязательств 2 013 452 795,29 рублей и исполнено денежных обязательств на сумму 2 013 404 133,33 рублей. Бюджетные обязательства в рамках национальных проектов выполнены в объёме 99,9%, отклонение от плановых показателей образовались в результате экономии при проведении конкурсных процедур. </w:t>
                  </w:r>
                </w:p>
                <w:p w:rsidR="007827FF" w:rsidRDefault="000541A7">
                  <w:pPr>
                    <w:ind w:firstLine="700"/>
                    <w:jc w:val="both"/>
                  </w:pPr>
                  <w:r>
                    <w:rPr>
                      <w:color w:val="000000"/>
                      <w:sz w:val="28"/>
                      <w:szCs w:val="28"/>
                    </w:rPr>
                    <w:t xml:space="preserve">В рамках исполнения мероприятий по Региональному проекту «Создание условий для реализации творческого потенциала нации» («Творческие люди») бюджетные инвестиции были выделены в объёме 270,9 тыс. руб., освоено 270,9 тыс. руб., исполнение составило 100,0%. </w:t>
                  </w:r>
                </w:p>
                <w:p w:rsidR="007827FF" w:rsidRDefault="000541A7">
                  <w:pPr>
                    <w:ind w:firstLine="700"/>
                    <w:jc w:val="both"/>
                  </w:pPr>
                  <w:r>
                    <w:rPr>
                      <w:color w:val="000000"/>
                      <w:sz w:val="28"/>
                      <w:szCs w:val="28"/>
                    </w:rPr>
                    <w:t xml:space="preserve">В рамках исполнения мероприятий по Региональному проекту «Современная школа» бюджетные инвестиции в общеобразовательные учреждения с целью создание новых мест в общеобразовательных организациях в связи с ростом числа обучающихся, вызванным демографическим фактором было выделено средств 463 039,8 тыс. руб., освоено 462 687,5 тыс. руб., исполнение составило 99,9%. </w:t>
                  </w:r>
                </w:p>
                <w:p w:rsidR="007827FF" w:rsidRDefault="000541A7">
                  <w:pPr>
                    <w:ind w:firstLine="700"/>
                    <w:jc w:val="both"/>
                  </w:pPr>
                  <w:r>
                    <w:rPr>
                      <w:color w:val="000000"/>
                      <w:sz w:val="28"/>
                      <w:szCs w:val="28"/>
                    </w:rPr>
                    <w:t>В рамках исполнения мероприятий по Региональному проекту «Цифровая образовательная среда» бюджетных инвестиций было выделено 20 617,5 тыс. руб., освоено 20 238,5 тыс</w:t>
                  </w:r>
                  <w:proofErr w:type="gramStart"/>
                  <w:r>
                    <w:rPr>
                      <w:color w:val="000000"/>
                      <w:sz w:val="28"/>
                      <w:szCs w:val="28"/>
                    </w:rPr>
                    <w:t>.р</w:t>
                  </w:r>
                  <w:proofErr w:type="gramEnd"/>
                  <w:r>
                    <w:rPr>
                      <w:color w:val="000000"/>
                      <w:sz w:val="28"/>
                      <w:szCs w:val="28"/>
                    </w:rPr>
                    <w:t xml:space="preserve">уб., исполнение составило 98,2%. </w:t>
                  </w:r>
                </w:p>
                <w:p w:rsidR="007827FF" w:rsidRDefault="000541A7">
                  <w:pPr>
                    <w:ind w:firstLine="700"/>
                    <w:jc w:val="both"/>
                  </w:pPr>
                  <w:r>
                    <w:rPr>
                      <w:color w:val="000000"/>
                      <w:sz w:val="28"/>
                      <w:szCs w:val="28"/>
                    </w:rPr>
                    <w:t>В рамках исполнения мероприятий по Региональному проекту «Патриотическое воспитание граждан Российской Федерации»» бюджетных инвестиций было выделено 4 430,0 тыс. руб., освоено 4 430,0 тыс</w:t>
                  </w:r>
                  <w:proofErr w:type="gramStart"/>
                  <w:r>
                    <w:rPr>
                      <w:color w:val="000000"/>
                      <w:sz w:val="28"/>
                      <w:szCs w:val="28"/>
                    </w:rPr>
                    <w:t>.р</w:t>
                  </w:r>
                  <w:proofErr w:type="gramEnd"/>
                  <w:r>
                    <w:rPr>
                      <w:color w:val="000000"/>
                      <w:sz w:val="28"/>
                      <w:szCs w:val="28"/>
                    </w:rPr>
                    <w:t xml:space="preserve">уб., исполнение составило 100%. </w:t>
                  </w:r>
                </w:p>
                <w:p w:rsidR="007827FF" w:rsidRDefault="000541A7">
                  <w:pPr>
                    <w:ind w:firstLine="700"/>
                    <w:jc w:val="both"/>
                  </w:pPr>
                  <w:r>
                    <w:rPr>
                      <w:color w:val="000000"/>
                      <w:sz w:val="28"/>
                      <w:szCs w:val="28"/>
                    </w:rPr>
                    <w:t xml:space="preserve">В рамках исполнения мероприятий по Региональному проекту «Формирование комфортной городской среды» было выделено 209 605,8 тыс. руб., освоено 206 544,1 тыс. руб., исполнение составило 98,5%: </w:t>
                  </w:r>
                </w:p>
                <w:p w:rsidR="007827FF" w:rsidRDefault="000541A7">
                  <w:pPr>
                    <w:ind w:firstLine="700"/>
                    <w:jc w:val="both"/>
                  </w:pPr>
                  <w:r>
                    <w:rPr>
                      <w:color w:val="000000"/>
                      <w:sz w:val="28"/>
                      <w:szCs w:val="28"/>
                    </w:rPr>
                    <w:t xml:space="preserve">- Ремонт дворовых территорий; </w:t>
                  </w:r>
                </w:p>
                <w:p w:rsidR="007827FF" w:rsidRDefault="000541A7">
                  <w:pPr>
                    <w:ind w:firstLine="700"/>
                    <w:jc w:val="both"/>
                  </w:pPr>
                  <w:r>
                    <w:rPr>
                      <w:color w:val="000000"/>
                      <w:sz w:val="28"/>
                      <w:szCs w:val="28"/>
                    </w:rPr>
                    <w:t xml:space="preserve"> -Реализация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зон для досуга и отдыха населения в парках культуры и отдыха;  </w:t>
                  </w:r>
                </w:p>
                <w:p w:rsidR="007827FF" w:rsidRDefault="000541A7">
                  <w:pPr>
                    <w:ind w:firstLine="700"/>
                    <w:jc w:val="both"/>
                  </w:pPr>
                  <w:r>
                    <w:rPr>
                      <w:color w:val="000000"/>
                      <w:sz w:val="28"/>
                      <w:szCs w:val="28"/>
                    </w:rPr>
                    <w:t xml:space="preserve">-Реализация программ формирования современной городской среды в части достижения основного результата по благоустройству общественных территорий. </w:t>
                  </w:r>
                </w:p>
                <w:p w:rsidR="007827FF" w:rsidRDefault="000541A7">
                  <w:pPr>
                    <w:ind w:firstLine="700"/>
                    <w:jc w:val="both"/>
                  </w:pPr>
                  <w:r>
                    <w:rPr>
                      <w:color w:val="000000"/>
                      <w:sz w:val="28"/>
                      <w:szCs w:val="28"/>
                    </w:rPr>
                    <w:t xml:space="preserve">В рамках исполнения мероприятий по Федеральному проекту «Обеспечение </w:t>
                  </w:r>
                  <w:r>
                    <w:rPr>
                      <w:color w:val="000000"/>
                      <w:sz w:val="28"/>
                      <w:szCs w:val="28"/>
                    </w:rPr>
                    <w:lastRenderedPageBreak/>
                    <w:t xml:space="preserve">устойчивого сокращения непригодного для проживания жилищного фонда» в части переселения граждан из аварийного жилищного фонда» в целях обеспечения мероприятий по устойчивому сокращению непригодного для проживания жилищного фонда было выделено средств 259 226,0 тыс. руб., освоено 237 250,9 тыс., исполнение составило 91,5%. </w:t>
                  </w:r>
                </w:p>
                <w:p w:rsidR="007827FF" w:rsidRDefault="000541A7">
                  <w:pPr>
                    <w:ind w:firstLine="700"/>
                    <w:jc w:val="both"/>
                  </w:pPr>
                  <w:r>
                    <w:rPr>
                      <w:color w:val="000000"/>
                      <w:sz w:val="28"/>
                      <w:szCs w:val="28"/>
                    </w:rPr>
                    <w:t xml:space="preserve">В рамках национального проекта "Жильё и городская среда" приобретается жильё для жителей городского округа, а также, ведется строительство многоквартирного жилого дома  в целях устойчивого сокращения непригодного для проживания жилищного фонда.  </w:t>
                  </w:r>
                </w:p>
                <w:p w:rsidR="007827FF" w:rsidRDefault="000541A7">
                  <w:pPr>
                    <w:ind w:firstLine="700"/>
                    <w:jc w:val="both"/>
                  </w:pPr>
                  <w:r>
                    <w:rPr>
                      <w:color w:val="000000"/>
                      <w:sz w:val="28"/>
                      <w:szCs w:val="28"/>
                    </w:rPr>
                    <w:t xml:space="preserve">В рамках исполнения мероприятий по Региональному проекту «Чистая страна» в целях рекультивации полигона твердых бытовых отходов, ликвидацию несанкционированных свалок вблизи границ городского округа и наиболее опасных объектов накопленного экологического вреда окружающей среды было выделено средств 681 807,5 тыс. руб., освоено 681 540,8 тыс., исполнение составило 99,96%. </w:t>
                  </w:r>
                </w:p>
                <w:p w:rsidR="007827FF" w:rsidRDefault="000541A7">
                  <w:pPr>
                    <w:ind w:firstLine="700"/>
                    <w:jc w:val="both"/>
                  </w:pPr>
                  <w:r>
                    <w:rPr>
                      <w:color w:val="000000"/>
                      <w:sz w:val="28"/>
                      <w:szCs w:val="28"/>
                    </w:rPr>
                    <w:t xml:space="preserve">В рамках исполнения мероприятий по Региональному проекту «Содействие занятости» было выделено средств 10 657,0 тыс. руб., освоено 10 657 тыс. руб., исполнение составило 100,0%. </w:t>
                  </w:r>
                </w:p>
                <w:p w:rsidR="007827FF" w:rsidRDefault="000541A7">
                  <w:pPr>
                    <w:ind w:firstLine="700"/>
                    <w:jc w:val="both"/>
                  </w:pPr>
                  <w:proofErr w:type="gramStart"/>
                  <w:r>
                    <w:rPr>
                      <w:color w:val="000000"/>
                      <w:sz w:val="28"/>
                      <w:szCs w:val="28"/>
                    </w:rPr>
                    <w:t>В рамках исполнения мероприятий по Региональному проекту «Содействие занятости»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было выделено средств 389 784,5 тыс. руб., освоено 389 784,5 тыс. руб., исполнение составило 100%. В рамках национального проекта "Демография" ведется</w:t>
                  </w:r>
                  <w:proofErr w:type="gramEnd"/>
                  <w:r>
                    <w:rPr>
                      <w:color w:val="000000"/>
                      <w:sz w:val="28"/>
                      <w:szCs w:val="28"/>
                    </w:rPr>
                    <w:t xml:space="preserve"> строительство Физкультурно-оздоровительного комплекса с крытым катком по адресу: Московская область, </w:t>
                  </w:r>
                  <w:proofErr w:type="gramStart"/>
                  <w:r>
                    <w:rPr>
                      <w:color w:val="000000"/>
                      <w:sz w:val="28"/>
                      <w:szCs w:val="28"/>
                    </w:rPr>
                    <w:t>г</w:t>
                  </w:r>
                  <w:proofErr w:type="gramEnd"/>
                  <w:r>
                    <w:rPr>
                      <w:color w:val="000000"/>
                      <w:sz w:val="28"/>
                      <w:szCs w:val="28"/>
                    </w:rPr>
                    <w:t>. Орехово-Зуево, ул. Гагарина с целью повышения уровня обеспеченности населения объектами спорта, а также подготовки спортивного резерва. С целью выполнения вышеуказанных проектов создана государственная программа Московской области «Строительство объектов социальной инфраструктуры» и одноименная муниципальная программа по строительству объектов социальной инфраструктуры на территории Орехово-Зуевского городского округа.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3.10 В ходе реализации национальных проектов по подведомственным учреждениям Комитета культуры, делам молодежи спорту, туризму и физической культуре администрации Орехово-Зуевского городского округа Московской области  было выделено 270,9 тыс. рублей, принято бюджетных обязательств за 2022 год 270,9 тыс. рублей, </w:t>
                  </w:r>
                  <w:proofErr w:type="spellStart"/>
                  <w:r>
                    <w:rPr>
                      <w:color w:val="000000"/>
                      <w:sz w:val="28"/>
                      <w:szCs w:val="28"/>
                    </w:rPr>
                    <w:t>исполено</w:t>
                  </w:r>
                  <w:proofErr w:type="spellEnd"/>
                  <w:r>
                    <w:rPr>
                      <w:color w:val="000000"/>
                      <w:sz w:val="28"/>
                      <w:szCs w:val="28"/>
                    </w:rPr>
                    <w:t xml:space="preserve"> денежных обязательств 270,9 тыс</w:t>
                  </w:r>
                  <w:proofErr w:type="gramStart"/>
                  <w:r>
                    <w:rPr>
                      <w:color w:val="000000"/>
                      <w:sz w:val="28"/>
                      <w:szCs w:val="28"/>
                    </w:rPr>
                    <w:t>.р</w:t>
                  </w:r>
                  <w:proofErr w:type="gramEnd"/>
                  <w:r>
                    <w:rPr>
                      <w:color w:val="000000"/>
                      <w:sz w:val="28"/>
                      <w:szCs w:val="28"/>
                    </w:rPr>
                    <w:t>уб., что составляет 100%</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3.11  </w:t>
                  </w:r>
                </w:p>
                <w:p w:rsidR="007827FF" w:rsidRDefault="000541A7">
                  <w:pPr>
                    <w:ind w:firstLine="700"/>
                    <w:jc w:val="both"/>
                  </w:pPr>
                  <w:r>
                    <w:rPr>
                      <w:color w:val="000000"/>
                      <w:sz w:val="28"/>
                      <w:szCs w:val="28"/>
                    </w:rPr>
                    <w:t>Финансирование учреждений Орехово-Зуевского городского округа Московской области в 2022 году проходило в рамках муниципальных программ Орехово-Зуевского городского округа:</w:t>
                  </w:r>
                </w:p>
                <w:p w:rsidR="007827FF" w:rsidRDefault="000541A7">
                  <w:pPr>
                    <w:ind w:firstLine="700"/>
                    <w:jc w:val="both"/>
                  </w:pPr>
                  <w:r>
                    <w:rPr>
                      <w:b/>
                      <w:bCs/>
                      <w:color w:val="000000"/>
                      <w:sz w:val="28"/>
                      <w:szCs w:val="28"/>
                    </w:rPr>
                    <w:t>01 - Муниципальная программа «Здравоохранение»</w:t>
                  </w:r>
                </w:p>
                <w:p w:rsidR="007827FF" w:rsidRDefault="000541A7">
                  <w:pPr>
                    <w:ind w:firstLine="700"/>
                    <w:jc w:val="both"/>
                  </w:pPr>
                  <w:r>
                    <w:rPr>
                      <w:color w:val="000000"/>
                      <w:sz w:val="28"/>
                      <w:szCs w:val="28"/>
                    </w:rPr>
                    <w:t xml:space="preserve">профинансировано мероприятий на сумму 2 052,0 тыс. руб. из </w:t>
                  </w:r>
                  <w:r>
                    <w:rPr>
                      <w:color w:val="000000"/>
                      <w:sz w:val="28"/>
                      <w:szCs w:val="28"/>
                    </w:rPr>
                    <w:lastRenderedPageBreak/>
                    <w:t>запланированных 2 052,0 тыс. рублей (процент исполнения 100%), в том числе за счет средств бюджета Орехово-Зуевского городского округа 2 052,0 тыс. руб.</w:t>
                  </w:r>
                </w:p>
                <w:p w:rsidR="007827FF" w:rsidRDefault="000541A7">
                  <w:pPr>
                    <w:ind w:firstLine="700"/>
                    <w:jc w:val="both"/>
                  </w:pPr>
                  <w:r>
                    <w:rPr>
                      <w:b/>
                      <w:bCs/>
                      <w:color w:val="000000"/>
                      <w:sz w:val="28"/>
                      <w:szCs w:val="28"/>
                    </w:rPr>
                    <w:t>02 - Муниципальная программа «Культура»</w:t>
                  </w:r>
                </w:p>
                <w:p w:rsidR="007827FF" w:rsidRDefault="000541A7">
                  <w:pPr>
                    <w:ind w:firstLine="700"/>
                    <w:jc w:val="both"/>
                  </w:pPr>
                  <w:r>
                    <w:rPr>
                      <w:color w:val="000000"/>
                      <w:sz w:val="28"/>
                      <w:szCs w:val="28"/>
                    </w:rPr>
                    <w:t>профинансировано мероприятий на сумму 682 446,2тыс. руб. из запланированных  692 250,4 тыс. рублей (процент исполнения 98,58%), в том числе за счет средств бюджета Орехово-Зуевского городского округа 672 344,0 тыс. руб., за счет средств бюджета Московской области – 9 101,2 тыс. руб., за счет Федерального бюджета –1 001,0 тыс</w:t>
                  </w:r>
                  <w:proofErr w:type="gramStart"/>
                  <w:r>
                    <w:rPr>
                      <w:color w:val="000000"/>
                      <w:sz w:val="28"/>
                      <w:szCs w:val="28"/>
                    </w:rPr>
                    <w:t>.р</w:t>
                  </w:r>
                  <w:proofErr w:type="gramEnd"/>
                  <w:r>
                    <w:rPr>
                      <w:color w:val="000000"/>
                      <w:sz w:val="28"/>
                      <w:szCs w:val="28"/>
                    </w:rPr>
                    <w:t>уб.</w:t>
                  </w:r>
                </w:p>
                <w:p w:rsidR="007827FF" w:rsidRDefault="000541A7">
                  <w:pPr>
                    <w:ind w:firstLine="700"/>
                    <w:jc w:val="both"/>
                  </w:pPr>
                  <w:r>
                    <w:rPr>
                      <w:b/>
                      <w:bCs/>
                      <w:color w:val="000000"/>
                      <w:sz w:val="28"/>
                      <w:szCs w:val="28"/>
                    </w:rPr>
                    <w:t>03 - Муниципальная программа «Образование</w:t>
                  </w:r>
                  <w:r>
                    <w:rPr>
                      <w:color w:val="000000"/>
                      <w:sz w:val="28"/>
                      <w:szCs w:val="28"/>
                    </w:rPr>
                    <w:t>»</w:t>
                  </w:r>
                </w:p>
                <w:p w:rsidR="009B2453" w:rsidRDefault="000541A7" w:rsidP="009B2453">
                  <w:pPr>
                    <w:ind w:firstLine="700"/>
                    <w:jc w:val="both"/>
                    <w:rPr>
                      <w:color w:val="000000"/>
                      <w:sz w:val="28"/>
                      <w:szCs w:val="28"/>
                    </w:rPr>
                  </w:pPr>
                  <w:r>
                    <w:rPr>
                      <w:color w:val="000000"/>
                      <w:sz w:val="28"/>
                      <w:szCs w:val="28"/>
                    </w:rPr>
                    <w:t> </w:t>
                  </w:r>
                  <w:proofErr w:type="gramStart"/>
                  <w:r>
                    <w:rPr>
                      <w:color w:val="000000"/>
                      <w:sz w:val="28"/>
                      <w:szCs w:val="28"/>
                    </w:rPr>
                    <w:t>профинансировано мероприятий на сумму 4 986 901,2 тыс. руб. из запланированных 5 053 704,3 тыс. рублей (процент исполнения 98,68%), в том числе за счет средств бюджета Орехово-Зуевского городского округа 1 217 016,4 тыс. руб., за счет средств бюджета Московской области – 3 501 151,1  тыс. руб., за счет Федерального бюджета – 268 733,7  тыс. руб.</w:t>
                  </w:r>
                  <w:proofErr w:type="gramEnd"/>
                </w:p>
                <w:p w:rsidR="007827FF" w:rsidRDefault="000541A7" w:rsidP="009B2453">
                  <w:pPr>
                    <w:ind w:firstLine="700"/>
                    <w:jc w:val="both"/>
                  </w:pPr>
                  <w:r>
                    <w:rPr>
                      <w:b/>
                      <w:bCs/>
                      <w:color w:val="000000"/>
                      <w:sz w:val="28"/>
                      <w:szCs w:val="28"/>
                    </w:rPr>
                    <w:t>04 - Муниципальная программа «Социальная защита населения»</w:t>
                  </w:r>
                </w:p>
                <w:p w:rsidR="009B2453" w:rsidRDefault="000541A7" w:rsidP="009B2453">
                  <w:pPr>
                    <w:ind w:firstLine="700"/>
                    <w:jc w:val="both"/>
                    <w:rPr>
                      <w:color w:val="000000"/>
                      <w:sz w:val="28"/>
                      <w:szCs w:val="28"/>
                    </w:rPr>
                  </w:pPr>
                  <w:r>
                    <w:rPr>
                      <w:color w:val="000000"/>
                      <w:sz w:val="28"/>
                      <w:szCs w:val="28"/>
                    </w:rPr>
                    <w:t>  профинансировано мероприятий на сумму 166 759,9  тыс. рублей из запланированных 167 420,5тыс. рублей (процент исполнения 99,61%), в том числе за счет средств бюджета Орехово-Зуевского городского округа 40 335,5тыс. руб., за счет средств бюджета Московской области – 126 424,4 тыс. руб.</w:t>
                  </w:r>
                </w:p>
                <w:p w:rsidR="009B2453" w:rsidRDefault="009B2453" w:rsidP="009B2453">
                  <w:pPr>
                    <w:ind w:firstLine="700"/>
                    <w:jc w:val="both"/>
                    <w:rPr>
                      <w:color w:val="000000"/>
                      <w:sz w:val="28"/>
                      <w:szCs w:val="28"/>
                    </w:rPr>
                  </w:pPr>
                  <w:r>
                    <w:rPr>
                      <w:b/>
                      <w:bCs/>
                      <w:color w:val="000000"/>
                      <w:sz w:val="28"/>
                      <w:szCs w:val="28"/>
                    </w:rPr>
                    <w:t>0</w:t>
                  </w:r>
                  <w:r w:rsidR="000541A7">
                    <w:rPr>
                      <w:b/>
                      <w:bCs/>
                      <w:color w:val="000000"/>
                      <w:sz w:val="28"/>
                      <w:szCs w:val="28"/>
                    </w:rPr>
                    <w:t>5- Муниципальная программа «Спорт</w:t>
                  </w:r>
                  <w:proofErr w:type="gramStart"/>
                  <w:r w:rsidR="000541A7">
                    <w:rPr>
                      <w:b/>
                      <w:bCs/>
                      <w:color w:val="000000"/>
                      <w:sz w:val="28"/>
                      <w:szCs w:val="28"/>
                    </w:rPr>
                    <w:t>»</w:t>
                  </w:r>
                  <w:r w:rsidR="000541A7">
                    <w:rPr>
                      <w:color w:val="000000"/>
                      <w:sz w:val="28"/>
                      <w:szCs w:val="28"/>
                    </w:rPr>
                    <w:t>п</w:t>
                  </w:r>
                  <w:proofErr w:type="gramEnd"/>
                  <w:r w:rsidR="000541A7">
                    <w:rPr>
                      <w:color w:val="000000"/>
                      <w:sz w:val="28"/>
                      <w:szCs w:val="28"/>
                    </w:rPr>
                    <w:t>рофинансировано на сумму 427 779,0 руб. из запланированных 427 898,3 тыс.руб. (процент исполнения 99,97%), в том числе за счет средств бюджета Орехово-Зуевского городского округа 427 779,0 тыс.рублей. </w:t>
                  </w:r>
                </w:p>
                <w:p w:rsidR="009B2453" w:rsidRDefault="000541A7" w:rsidP="009B2453">
                  <w:pPr>
                    <w:ind w:firstLine="700"/>
                    <w:jc w:val="both"/>
                    <w:rPr>
                      <w:b/>
                      <w:bCs/>
                      <w:color w:val="000000"/>
                      <w:sz w:val="28"/>
                      <w:szCs w:val="28"/>
                    </w:rPr>
                  </w:pPr>
                  <w:r>
                    <w:rPr>
                      <w:b/>
                      <w:bCs/>
                      <w:color w:val="000000"/>
                      <w:sz w:val="28"/>
                      <w:szCs w:val="28"/>
                    </w:rPr>
                    <w:t> 06- Муниципальная программа «Развитие сельского хозяйства»</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12 205,9 тыс. рублей из запланированных 12 571,5  тыс. рублей (процент исполнения 97,09%), в том числе за счет средств бюджета Орехово-Зуевского городского округа 537,3 тыс. руб., за счет средств бюджета Московской области – 11 668,6 тыс. руб.</w:t>
                  </w:r>
                </w:p>
                <w:p w:rsidR="009B2453" w:rsidRDefault="000541A7" w:rsidP="009B2453">
                  <w:pPr>
                    <w:ind w:firstLine="700"/>
                    <w:jc w:val="both"/>
                    <w:rPr>
                      <w:b/>
                      <w:bCs/>
                      <w:color w:val="000000"/>
                      <w:sz w:val="28"/>
                      <w:szCs w:val="28"/>
                    </w:rPr>
                  </w:pPr>
                  <w:r>
                    <w:rPr>
                      <w:b/>
                      <w:bCs/>
                      <w:color w:val="000000"/>
                      <w:sz w:val="28"/>
                      <w:szCs w:val="28"/>
                    </w:rPr>
                    <w:t>07 - Муниципальная программа «Экология и окружающая среда»</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755 030,0 тыс. рублей из запланированных 760 702,2  тыс. рублей (процент исполнения 99,25%), в том числе за счет средств бюджета Орехово-Зуевского городского округа 101 870,7 тыс. руб., за счет средств бюджета Московской области – 290 579,6 тыс. руб., за счет Федерального бюджета – 362 579,7  тыс. руб.</w:t>
                  </w:r>
                </w:p>
                <w:p w:rsidR="009B2453" w:rsidRDefault="000541A7" w:rsidP="009B2453">
                  <w:pPr>
                    <w:ind w:firstLine="700"/>
                    <w:jc w:val="both"/>
                    <w:rPr>
                      <w:b/>
                      <w:bCs/>
                      <w:color w:val="000000"/>
                      <w:sz w:val="28"/>
                      <w:szCs w:val="28"/>
                    </w:rPr>
                  </w:pPr>
                  <w:r>
                    <w:rPr>
                      <w:b/>
                      <w:bCs/>
                      <w:color w:val="000000"/>
                      <w:sz w:val="28"/>
                      <w:szCs w:val="28"/>
                    </w:rPr>
                    <w:t>08 - Муниципальная программа «Безопасность и обеспечение безопасности жизнедеятельности населения»</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202 133,3 тыс. рублей из запланированных 209 020,7  тыс. рублей (процент исполнения 96,7%), в том числе за счет средств бюджета Орехово-Зуевского городского округа 199 341,6 тыс. руб., за счет средств бюджета Московской области – 2 791,7 тыс. руб.</w:t>
                  </w:r>
                </w:p>
                <w:p w:rsidR="009B2453" w:rsidRDefault="000541A7" w:rsidP="009B2453">
                  <w:pPr>
                    <w:ind w:firstLine="700"/>
                    <w:jc w:val="both"/>
                    <w:rPr>
                      <w:b/>
                      <w:bCs/>
                      <w:color w:val="000000"/>
                      <w:sz w:val="28"/>
                      <w:szCs w:val="28"/>
                    </w:rPr>
                  </w:pPr>
                  <w:r>
                    <w:rPr>
                      <w:b/>
                      <w:bCs/>
                      <w:color w:val="000000"/>
                      <w:sz w:val="28"/>
                      <w:szCs w:val="28"/>
                    </w:rPr>
                    <w:t>09 - Муниципальная программа «Жилище»</w:t>
                  </w:r>
                </w:p>
                <w:p w:rsidR="009B2453" w:rsidRDefault="000541A7" w:rsidP="009B2453">
                  <w:pPr>
                    <w:ind w:firstLine="700"/>
                    <w:jc w:val="both"/>
                    <w:rPr>
                      <w:color w:val="000000"/>
                      <w:sz w:val="28"/>
                      <w:szCs w:val="28"/>
                    </w:rPr>
                  </w:pPr>
                  <w:r>
                    <w:rPr>
                      <w:color w:val="000000"/>
                      <w:sz w:val="28"/>
                      <w:szCs w:val="28"/>
                    </w:rPr>
                    <w:t xml:space="preserve">профинансировано мероприятий на сумму 138 999,7 тыс. руб. из запланированных 140 259,3 тыс. рублей (процент исполнения 99,1%), в том числе за </w:t>
                  </w:r>
                  <w:r>
                    <w:rPr>
                      <w:color w:val="000000"/>
                      <w:sz w:val="28"/>
                      <w:szCs w:val="28"/>
                    </w:rPr>
                    <w:lastRenderedPageBreak/>
                    <w:t>счет средств бюджета Орехово-Зуевского городского округа 7 474,9 тыс. руб., за счет средств бюджета Московской области – 119 507,2  тыс. руб., за счет Федерального бюджета – 12 017,6  тыс. руб.</w:t>
                  </w:r>
                </w:p>
                <w:p w:rsidR="009B2453" w:rsidRDefault="000541A7" w:rsidP="009B2453">
                  <w:pPr>
                    <w:ind w:firstLine="700"/>
                    <w:jc w:val="both"/>
                    <w:rPr>
                      <w:b/>
                      <w:bCs/>
                      <w:color w:val="000000"/>
                      <w:sz w:val="28"/>
                      <w:szCs w:val="28"/>
                    </w:rPr>
                  </w:pPr>
                  <w:r>
                    <w:rPr>
                      <w:b/>
                      <w:bCs/>
                      <w:color w:val="000000"/>
                      <w:sz w:val="28"/>
                      <w:szCs w:val="28"/>
                    </w:rPr>
                    <w:t xml:space="preserve">10 - Муниципальная программа «Развитие инженерной инфраструктуры и </w:t>
                  </w:r>
                  <w:proofErr w:type="spellStart"/>
                  <w:r>
                    <w:rPr>
                      <w:b/>
                      <w:bCs/>
                      <w:color w:val="000000"/>
                      <w:sz w:val="28"/>
                      <w:szCs w:val="28"/>
                    </w:rPr>
                    <w:t>энергоэффективности</w:t>
                  </w:r>
                  <w:proofErr w:type="spellEnd"/>
                  <w:r>
                    <w:rPr>
                      <w:b/>
                      <w:bCs/>
                      <w:color w:val="000000"/>
                      <w:sz w:val="28"/>
                      <w:szCs w:val="28"/>
                    </w:rPr>
                    <w:t>»</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182 295,8 тыс. рублей из запланированных 182 702,7  тыс. рублей (процент исполнения 99,78%), в том числе за счет средств бюджета Орехово-Зуевского городского округа 134 641,9 тыс. руб., за счет средств бюджета Московской области – 47 653,9  тыс. руб.</w:t>
                  </w:r>
                </w:p>
                <w:p w:rsidR="009B2453" w:rsidRDefault="000541A7" w:rsidP="009B2453">
                  <w:pPr>
                    <w:ind w:firstLine="700"/>
                    <w:jc w:val="both"/>
                    <w:rPr>
                      <w:b/>
                      <w:bCs/>
                      <w:color w:val="000000"/>
                      <w:sz w:val="28"/>
                      <w:szCs w:val="28"/>
                    </w:rPr>
                  </w:pPr>
                  <w:r>
                    <w:rPr>
                      <w:b/>
                      <w:bCs/>
                      <w:color w:val="000000"/>
                      <w:sz w:val="28"/>
                      <w:szCs w:val="28"/>
                    </w:rPr>
                    <w:t>11 - Муниципальная программа «Предпринимательство»</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2 721,5 тыс. рублей из запланированных 2 721,5 тыс. рублей (процент исполнения 100%), в том числе за счет средств бюджета Орехово-Зуевского городского округа 2 721,5 тыс. руб.</w:t>
                  </w:r>
                </w:p>
                <w:p w:rsidR="009B2453" w:rsidRDefault="000541A7" w:rsidP="009B2453">
                  <w:pPr>
                    <w:ind w:firstLine="700"/>
                    <w:jc w:val="both"/>
                    <w:rPr>
                      <w:b/>
                      <w:bCs/>
                      <w:color w:val="000000"/>
                      <w:sz w:val="28"/>
                      <w:szCs w:val="28"/>
                    </w:rPr>
                  </w:pPr>
                  <w:r>
                    <w:rPr>
                      <w:b/>
                      <w:bCs/>
                      <w:color w:val="000000"/>
                      <w:sz w:val="28"/>
                      <w:szCs w:val="28"/>
                    </w:rPr>
                    <w:t>12 - Муниципальная программа «Управление имуществом и муниципальными финансами»</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834 364,4 тыс. рублей из запланированных 850 120,7 тыс. рублей (процент исполнения 98,15%), в том числе за счет средств бюджета Орехово-Зуевского городского округа 823 678,2 тыс. руб., за счет средств бюджета Московской области – 10 686,2 тыс. руб.</w:t>
                  </w:r>
                </w:p>
                <w:p w:rsidR="009B2453" w:rsidRDefault="000541A7" w:rsidP="009B2453">
                  <w:pPr>
                    <w:ind w:firstLine="700"/>
                    <w:jc w:val="both"/>
                    <w:rPr>
                      <w:b/>
                      <w:bCs/>
                      <w:color w:val="000000"/>
                      <w:sz w:val="28"/>
                      <w:szCs w:val="28"/>
                    </w:rPr>
                  </w:pPr>
                  <w:r>
                    <w:rPr>
                      <w:b/>
                      <w:bCs/>
                      <w:color w:val="000000"/>
                      <w:sz w:val="28"/>
                      <w:szCs w:val="28"/>
                    </w:rPr>
                    <w:t>13 - Муниципальная программа «Развитие институтов гражданского общества, повышение эффективности местного самоуправления и реализации молодежной политики»</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80 019,2 тыс. руб. из запланированных 85 085,4 тыс. рублей (процент исполнения 94,05%), в том числе за счет средств бюджета Орехово-Зуевского городского округа 67 867,0 тыс. руб., за счет средств бюджета Московской области – 10 970,5  тыс. руб., за счет Федерального бюджета – 1 181,7  тыс. руб.</w:t>
                  </w:r>
                </w:p>
                <w:p w:rsidR="009B2453" w:rsidRDefault="000541A7" w:rsidP="009B2453">
                  <w:pPr>
                    <w:ind w:firstLine="700"/>
                    <w:jc w:val="both"/>
                    <w:rPr>
                      <w:b/>
                      <w:bCs/>
                      <w:color w:val="000000"/>
                      <w:sz w:val="28"/>
                      <w:szCs w:val="28"/>
                    </w:rPr>
                  </w:pPr>
                  <w:r>
                    <w:rPr>
                      <w:b/>
                      <w:bCs/>
                      <w:color w:val="000000"/>
                      <w:sz w:val="28"/>
                      <w:szCs w:val="28"/>
                    </w:rPr>
                    <w:t>14 - Муниципальная программа «Развитие и функционирование дорожно-транспортного комплекса»</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485 024,5 тыс. рублей из запланированных 487 129,3 тыс. рублей (процент исполнения 99,57%), в том числе за счет средств бюджета Орехово-Зуевского городского округа 381 406,8 тыс. руб., за счет средств бюджета Московской области – 103 617,7 тыс. руб.</w:t>
                  </w:r>
                </w:p>
                <w:p w:rsidR="009B2453" w:rsidRDefault="000541A7" w:rsidP="009B2453">
                  <w:pPr>
                    <w:ind w:firstLine="700"/>
                    <w:jc w:val="both"/>
                    <w:rPr>
                      <w:b/>
                      <w:bCs/>
                      <w:color w:val="000000"/>
                      <w:sz w:val="28"/>
                      <w:szCs w:val="28"/>
                    </w:rPr>
                  </w:pPr>
                  <w:r>
                    <w:rPr>
                      <w:b/>
                      <w:bCs/>
                      <w:color w:val="000000"/>
                      <w:sz w:val="28"/>
                      <w:szCs w:val="28"/>
                    </w:rPr>
                    <w:t>15 - Муниципальная программа «Цифровое муниципальное образование»</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221 996,3 тыс. руб. из запланированных 222 961,8 тыс. рублей (процент исполнения 99,57%), в том числе за счет средств бюджета Орехово-Зуевского городского округа 194 682,5 тыс. руб., за счет средств бюджета Московской области – 13 773,9тыс. руб., за счет Федерального бюджета – 13 539,9  тыс. руб.</w:t>
                  </w:r>
                </w:p>
                <w:p w:rsidR="009B2453" w:rsidRDefault="000541A7" w:rsidP="009B2453">
                  <w:pPr>
                    <w:ind w:firstLine="700"/>
                    <w:jc w:val="both"/>
                    <w:rPr>
                      <w:b/>
                      <w:bCs/>
                      <w:color w:val="000000"/>
                      <w:sz w:val="28"/>
                      <w:szCs w:val="28"/>
                    </w:rPr>
                  </w:pPr>
                  <w:r>
                    <w:rPr>
                      <w:b/>
                      <w:bCs/>
                      <w:color w:val="000000"/>
                      <w:sz w:val="28"/>
                      <w:szCs w:val="28"/>
                    </w:rPr>
                    <w:t>16 - Муниципальная программа «Архитектура и градостроительство»</w:t>
                  </w:r>
                </w:p>
                <w:p w:rsidR="009B2453" w:rsidRDefault="000541A7" w:rsidP="009B2453">
                  <w:pPr>
                    <w:ind w:firstLine="700"/>
                    <w:jc w:val="both"/>
                    <w:rPr>
                      <w:color w:val="000000"/>
                      <w:sz w:val="28"/>
                      <w:szCs w:val="28"/>
                    </w:rPr>
                  </w:pPr>
                  <w:r>
                    <w:rPr>
                      <w:color w:val="000000"/>
                      <w:sz w:val="28"/>
                      <w:szCs w:val="28"/>
                    </w:rPr>
                    <w:t xml:space="preserve">профинансировано мероприятий на сумму 24 986,6 тыс. рублей из запланированных 25 936,6 тыс. рублей (процент исполнения 96,34%), в том числе за счет средств бюджета Орехово-Зуевского городского округа 23 011,4 тыс. руб., за </w:t>
                  </w:r>
                  <w:r>
                    <w:rPr>
                      <w:color w:val="000000"/>
                      <w:sz w:val="28"/>
                      <w:szCs w:val="28"/>
                    </w:rPr>
                    <w:lastRenderedPageBreak/>
                    <w:t>счет средств бюджета Московской области – 1 975,2 тыс. руб.</w:t>
                  </w:r>
                </w:p>
                <w:p w:rsidR="009B2453" w:rsidRDefault="000541A7" w:rsidP="009B2453">
                  <w:pPr>
                    <w:ind w:firstLine="700"/>
                    <w:jc w:val="both"/>
                    <w:rPr>
                      <w:b/>
                      <w:bCs/>
                      <w:color w:val="000000"/>
                      <w:sz w:val="28"/>
                      <w:szCs w:val="28"/>
                    </w:rPr>
                  </w:pPr>
                  <w:r>
                    <w:rPr>
                      <w:b/>
                      <w:bCs/>
                      <w:color w:val="000000"/>
                      <w:sz w:val="28"/>
                      <w:szCs w:val="28"/>
                    </w:rPr>
                    <w:t>17 - Муниципальная программа «Формирование современной комфортной городской среды»</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1 607 703,3 тыс. руб. из запланированных 1 711 264,3 тыс. рублей (процент исполнения 93,95%), в том числе за счет средств бюджета Орехово-Зуевского городского округа 1 191 087,2 тыс. руб., за счет средств бюджета Московской области – 416 616,1тыс. руб. </w:t>
                  </w:r>
                </w:p>
                <w:p w:rsidR="009B2453" w:rsidRDefault="000541A7" w:rsidP="009B2453">
                  <w:pPr>
                    <w:ind w:firstLine="700"/>
                    <w:jc w:val="both"/>
                    <w:rPr>
                      <w:b/>
                      <w:bCs/>
                      <w:color w:val="000000"/>
                      <w:sz w:val="28"/>
                      <w:szCs w:val="28"/>
                    </w:rPr>
                  </w:pPr>
                  <w:r>
                    <w:rPr>
                      <w:b/>
                      <w:bCs/>
                      <w:color w:val="000000"/>
                      <w:sz w:val="28"/>
                      <w:szCs w:val="28"/>
                    </w:rPr>
                    <w:t>18 - Муниципальная программа «Строительство объектов социальной инфраструктуры»</w:t>
                  </w:r>
                </w:p>
                <w:p w:rsidR="009B2453" w:rsidRDefault="000541A7" w:rsidP="009B2453">
                  <w:pPr>
                    <w:ind w:firstLine="700"/>
                    <w:jc w:val="both"/>
                    <w:rPr>
                      <w:color w:val="000000"/>
                      <w:sz w:val="28"/>
                      <w:szCs w:val="28"/>
                    </w:rPr>
                  </w:pPr>
                  <w:proofErr w:type="gramStart"/>
                  <w:r>
                    <w:rPr>
                      <w:color w:val="000000"/>
                      <w:sz w:val="28"/>
                      <w:szCs w:val="28"/>
                    </w:rPr>
                    <w:t>профинансировано мероприятий на сумму 1 344 263,4 тыс. рублей из запланированных 1 344 263,4 тыс. рублей (процент исполнения 100%), в том числе за счет средств бюджета Орехово-Зуевского городского округа 61 998,6 тыс. руб., за счет средств бюджета Московской области – 977 958,0 тыс. руб., за счет Федерального бюджета – 304 306,8  тыс. руб.</w:t>
                  </w:r>
                  <w:proofErr w:type="gramEnd"/>
                </w:p>
                <w:p w:rsidR="009B2453" w:rsidRDefault="000541A7" w:rsidP="009B2453">
                  <w:pPr>
                    <w:ind w:firstLine="700"/>
                    <w:jc w:val="both"/>
                    <w:rPr>
                      <w:b/>
                      <w:bCs/>
                      <w:color w:val="000000"/>
                      <w:sz w:val="28"/>
                      <w:szCs w:val="28"/>
                    </w:rPr>
                  </w:pPr>
                  <w:r>
                    <w:rPr>
                      <w:b/>
                      <w:bCs/>
                      <w:color w:val="000000"/>
                      <w:sz w:val="28"/>
                      <w:szCs w:val="28"/>
                    </w:rPr>
                    <w:t>19 - Муниципальная программа «Переселение граждан из аварийного жилищного фонда»</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256 649,3 тыс. рублей из запланированных 280 745,9 тыс. рублей (процент исполнения 91,42%), в том числе за счет средств бюджета Орехово-Зуевского городского округа 12 924,7 тыс. руб., за счет средств бюджета Московской области – 243 724,6 тыс. руб.</w:t>
                  </w:r>
                </w:p>
                <w:p w:rsidR="009B2453" w:rsidRDefault="000541A7" w:rsidP="009B2453">
                  <w:pPr>
                    <w:ind w:firstLine="700"/>
                    <w:jc w:val="both"/>
                    <w:rPr>
                      <w:b/>
                      <w:bCs/>
                      <w:color w:val="000000"/>
                      <w:sz w:val="28"/>
                      <w:szCs w:val="28"/>
                    </w:rPr>
                  </w:pPr>
                  <w:r>
                    <w:rPr>
                      <w:b/>
                      <w:bCs/>
                      <w:color w:val="000000"/>
                      <w:sz w:val="28"/>
                      <w:szCs w:val="28"/>
                    </w:rPr>
                    <w:t>95 - Руководство и управление в сфере установленных функций органов местного самоуправления</w:t>
                  </w:r>
                </w:p>
                <w:p w:rsidR="009B2453" w:rsidRDefault="000541A7" w:rsidP="009B2453">
                  <w:pPr>
                    <w:ind w:firstLine="700"/>
                    <w:jc w:val="both"/>
                    <w:rPr>
                      <w:color w:val="000000"/>
                      <w:sz w:val="28"/>
                      <w:szCs w:val="28"/>
                    </w:rPr>
                  </w:pPr>
                  <w:r>
                    <w:rPr>
                      <w:color w:val="000000"/>
                      <w:sz w:val="28"/>
                      <w:szCs w:val="28"/>
                    </w:rPr>
                    <w:t>профинансировано мероприятий на сумму 17 607,6 тыс. рублей из запланированных 17 836,1 тыс. рублей (процент исполнения 98,72%), в том числе за счет средств бюджета Орехово-Зуевского городского округа 17 607,6 тыс. руб.</w:t>
                  </w:r>
                </w:p>
                <w:p w:rsidR="009B2453" w:rsidRDefault="000541A7" w:rsidP="009B2453">
                  <w:pPr>
                    <w:ind w:firstLine="700"/>
                    <w:jc w:val="both"/>
                    <w:rPr>
                      <w:b/>
                      <w:bCs/>
                      <w:color w:val="000000"/>
                      <w:sz w:val="28"/>
                      <w:szCs w:val="28"/>
                    </w:rPr>
                  </w:pPr>
                  <w:r>
                    <w:rPr>
                      <w:b/>
                      <w:bCs/>
                      <w:color w:val="000000"/>
                      <w:sz w:val="28"/>
                      <w:szCs w:val="28"/>
                    </w:rPr>
                    <w:t xml:space="preserve">99 - </w:t>
                  </w:r>
                  <w:proofErr w:type="spellStart"/>
                  <w:r>
                    <w:rPr>
                      <w:b/>
                      <w:bCs/>
                      <w:color w:val="000000"/>
                      <w:sz w:val="28"/>
                      <w:szCs w:val="28"/>
                    </w:rPr>
                    <w:t>Непрограммные</w:t>
                  </w:r>
                  <w:proofErr w:type="spellEnd"/>
                  <w:r>
                    <w:rPr>
                      <w:b/>
                      <w:bCs/>
                      <w:color w:val="000000"/>
                      <w:sz w:val="28"/>
                      <w:szCs w:val="28"/>
                    </w:rPr>
                    <w:t xml:space="preserve"> расходы</w:t>
                  </w:r>
                </w:p>
                <w:p w:rsidR="007827FF" w:rsidRDefault="000541A7" w:rsidP="009B2453">
                  <w:pPr>
                    <w:ind w:firstLine="700"/>
                    <w:jc w:val="both"/>
                  </w:pPr>
                  <w:r>
                    <w:rPr>
                      <w:color w:val="000000"/>
                      <w:sz w:val="28"/>
                      <w:szCs w:val="28"/>
                    </w:rPr>
                    <w:t>профинансировано мероприятий на сумму 167 250,2 тыс. рублей из запланированных 193 225,8 тыс. рублей (процент исполнения 86,56%), в том числе за счет средств бюджета Орехово-Зуевского городского округа 57 339,2 тыс. руб., за счет средств бюджета Московской области – 109 911,0 тыс. руб.</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9B2453">
                  <w:pPr>
                    <w:ind w:firstLine="700"/>
                    <w:jc w:val="both"/>
                  </w:pPr>
                  <w:r>
                    <w:rPr>
                      <w:color w:val="000000"/>
                      <w:sz w:val="28"/>
                      <w:szCs w:val="28"/>
                    </w:rPr>
                    <w:t>3.12 Орехово-Зуевский городской округ обеспечивает выплату доплаты за выслугу лет к трудовой пенсии муниципальным служащим за счет средств местного бюджета. Запланировано на 2022 год 27 532 189,91 рублей, исполнение составило 27 532 189,91 рублей. На 2023 год запланировано 25 003 900,01 рублей</w:t>
                  </w:r>
                  <w:proofErr w:type="gramStart"/>
                  <w:r>
                    <w:rPr>
                      <w:color w:val="000000"/>
                      <w:sz w:val="28"/>
                      <w:szCs w:val="28"/>
                    </w:rPr>
                    <w:t xml:space="preserve"> ,</w:t>
                  </w:r>
                  <w:proofErr w:type="gramEnd"/>
                  <w:r>
                    <w:rPr>
                      <w:color w:val="000000"/>
                      <w:sz w:val="28"/>
                      <w:szCs w:val="28"/>
                    </w:rPr>
                    <w:t xml:space="preserve"> на 2024 - 25 835 200,01 рублей.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3.13 Операции по управлению остатками средств на едином счёте бюджета, размещение временно свободных средств единого счёта бюджета и в привлечении сре</w:t>
                  </w:r>
                  <w:proofErr w:type="gramStart"/>
                  <w:r>
                    <w:rPr>
                      <w:color w:val="000000"/>
                      <w:sz w:val="28"/>
                      <w:szCs w:val="28"/>
                    </w:rPr>
                    <w:t>дств дл</w:t>
                  </w:r>
                  <w:proofErr w:type="gramEnd"/>
                  <w:r>
                    <w:rPr>
                      <w:color w:val="000000"/>
                      <w:sz w:val="28"/>
                      <w:szCs w:val="28"/>
                    </w:rPr>
                    <w:t>я обеспечения остатка средств на едином счёте бюджета не производилось</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3.14</w:t>
                  </w:r>
                  <w:proofErr w:type="gramStart"/>
                  <w:r>
                    <w:rPr>
                      <w:color w:val="000000"/>
                      <w:sz w:val="28"/>
                      <w:szCs w:val="28"/>
                    </w:rPr>
                    <w:t> П</w:t>
                  </w:r>
                  <w:proofErr w:type="gramEnd"/>
                  <w:r>
                    <w:rPr>
                      <w:color w:val="000000"/>
                      <w:sz w:val="28"/>
                      <w:szCs w:val="28"/>
                    </w:rPr>
                    <w:t xml:space="preserve">рочая информация, необходимая для отражения в Разделе 3 текста пояснительной записки, отсутствует </w:t>
                  </w:r>
                </w:p>
                <w:p w:rsidR="007827FF" w:rsidRDefault="007827FF">
                  <w:pPr>
                    <w:ind w:firstLine="700"/>
                    <w:jc w:val="both"/>
                  </w:pPr>
                </w:p>
                <w:p w:rsidR="007827FF" w:rsidRDefault="007827FF">
                  <w:pPr>
                    <w:ind w:firstLine="700"/>
                    <w:jc w:val="both"/>
                  </w:pPr>
                </w:p>
              </w:tc>
            </w:tr>
          </w:tbl>
          <w:p w:rsidR="007827FF" w:rsidRDefault="007827FF">
            <w:pPr>
              <w:spacing w:line="1" w:lineRule="auto"/>
            </w:pPr>
          </w:p>
        </w:tc>
      </w:tr>
      <w:tr w:rsidR="007827FF">
        <w:trPr>
          <w:trHeight w:val="1"/>
        </w:trPr>
        <w:tc>
          <w:tcPr>
            <w:tcW w:w="10314" w:type="dxa"/>
            <w:gridSpan w:val="7"/>
            <w:vMerge w:val="restart"/>
            <w:tcMar>
              <w:top w:w="0" w:type="dxa"/>
              <w:left w:w="0" w:type="dxa"/>
              <w:bottom w:w="0" w:type="dxa"/>
              <w:right w:w="0" w:type="dxa"/>
            </w:tcMar>
          </w:tcPr>
          <w:p w:rsidR="007827FF" w:rsidRDefault="007827FF">
            <w:pPr>
              <w:spacing w:line="1" w:lineRule="auto"/>
            </w:pPr>
          </w:p>
        </w:tc>
      </w:tr>
    </w:tbl>
    <w:p w:rsidR="007827FF" w:rsidRDefault="007827FF">
      <w:pPr>
        <w:rPr>
          <w:vanish/>
        </w:rPr>
      </w:pPr>
      <w:bookmarkStart w:id="4" w:name="__bookmark_6"/>
      <w:bookmarkEnd w:id="4"/>
    </w:p>
    <w:tbl>
      <w:tblPr>
        <w:tblOverlap w:val="never"/>
        <w:tblW w:w="10314" w:type="dxa"/>
        <w:tblLayout w:type="fixed"/>
        <w:tblLook w:val="01E0"/>
      </w:tblPr>
      <w:tblGrid>
        <w:gridCol w:w="2267"/>
        <w:gridCol w:w="623"/>
        <w:gridCol w:w="623"/>
        <w:gridCol w:w="283"/>
        <w:gridCol w:w="2834"/>
        <w:gridCol w:w="1700"/>
        <w:gridCol w:w="1984"/>
      </w:tblGrid>
      <w:tr w:rsidR="007827FF">
        <w:tc>
          <w:tcPr>
            <w:tcW w:w="2267" w:type="dxa"/>
            <w:tcMar>
              <w:top w:w="0" w:type="dxa"/>
              <w:left w:w="0" w:type="dxa"/>
              <w:bottom w:w="0" w:type="dxa"/>
              <w:right w:w="0" w:type="dxa"/>
            </w:tcMar>
          </w:tcPr>
          <w:p w:rsidR="007827FF" w:rsidRDefault="007827FF">
            <w:pPr>
              <w:spacing w:line="1" w:lineRule="auto"/>
              <w:jc w:val="center"/>
            </w:pPr>
          </w:p>
        </w:tc>
        <w:tc>
          <w:tcPr>
            <w:tcW w:w="623" w:type="dxa"/>
            <w:tcMar>
              <w:top w:w="0" w:type="dxa"/>
              <w:left w:w="0" w:type="dxa"/>
              <w:bottom w:w="0" w:type="dxa"/>
              <w:right w:w="0" w:type="dxa"/>
            </w:tcMar>
          </w:tcPr>
          <w:p w:rsidR="007827FF" w:rsidRDefault="007827FF">
            <w:pPr>
              <w:spacing w:line="1" w:lineRule="auto"/>
              <w:jc w:val="center"/>
            </w:pPr>
          </w:p>
        </w:tc>
        <w:tc>
          <w:tcPr>
            <w:tcW w:w="623" w:type="dxa"/>
            <w:tcMar>
              <w:top w:w="0" w:type="dxa"/>
              <w:left w:w="0" w:type="dxa"/>
              <w:bottom w:w="0" w:type="dxa"/>
              <w:right w:w="0" w:type="dxa"/>
            </w:tcMar>
          </w:tcPr>
          <w:p w:rsidR="007827FF" w:rsidRDefault="007827FF">
            <w:pPr>
              <w:spacing w:line="1" w:lineRule="auto"/>
              <w:jc w:val="center"/>
            </w:pPr>
          </w:p>
        </w:tc>
        <w:tc>
          <w:tcPr>
            <w:tcW w:w="283" w:type="dxa"/>
            <w:tcMar>
              <w:top w:w="0" w:type="dxa"/>
              <w:left w:w="0" w:type="dxa"/>
              <w:bottom w:w="0" w:type="dxa"/>
              <w:right w:w="0" w:type="dxa"/>
            </w:tcMar>
          </w:tcPr>
          <w:p w:rsidR="007827FF" w:rsidRDefault="007827FF">
            <w:pPr>
              <w:spacing w:line="1" w:lineRule="auto"/>
              <w:jc w:val="center"/>
            </w:pPr>
          </w:p>
        </w:tc>
        <w:tc>
          <w:tcPr>
            <w:tcW w:w="2834" w:type="dxa"/>
            <w:tcMar>
              <w:top w:w="0" w:type="dxa"/>
              <w:left w:w="0" w:type="dxa"/>
              <w:bottom w:w="0" w:type="dxa"/>
              <w:right w:w="0" w:type="dxa"/>
            </w:tcMar>
          </w:tcPr>
          <w:p w:rsidR="007827FF" w:rsidRDefault="007827FF">
            <w:pPr>
              <w:spacing w:line="1" w:lineRule="auto"/>
              <w:jc w:val="center"/>
            </w:pPr>
          </w:p>
        </w:tc>
        <w:tc>
          <w:tcPr>
            <w:tcW w:w="1700" w:type="dxa"/>
            <w:tcMar>
              <w:top w:w="0" w:type="dxa"/>
              <w:left w:w="0" w:type="dxa"/>
              <w:bottom w:w="0" w:type="dxa"/>
              <w:right w:w="0" w:type="dxa"/>
            </w:tcMar>
          </w:tcPr>
          <w:p w:rsidR="007827FF" w:rsidRDefault="007827FF">
            <w:pPr>
              <w:spacing w:line="1" w:lineRule="auto"/>
              <w:jc w:val="center"/>
            </w:pPr>
          </w:p>
        </w:tc>
        <w:tc>
          <w:tcPr>
            <w:tcW w:w="1984" w:type="dxa"/>
            <w:tcMar>
              <w:top w:w="0" w:type="dxa"/>
              <w:left w:w="0" w:type="dxa"/>
              <w:bottom w:w="0" w:type="dxa"/>
              <w:right w:w="0" w:type="dxa"/>
            </w:tcMar>
          </w:tcPr>
          <w:p w:rsidR="007827FF" w:rsidRDefault="007827FF">
            <w:pPr>
              <w:spacing w:line="1" w:lineRule="auto"/>
              <w:jc w:val="center"/>
            </w:pPr>
          </w:p>
        </w:tc>
      </w:tr>
      <w:tr w:rsidR="007827FF">
        <w:trPr>
          <w:trHeight w:val="322"/>
        </w:trPr>
        <w:tc>
          <w:tcPr>
            <w:tcW w:w="10314" w:type="dxa"/>
            <w:gridSpan w:val="7"/>
            <w:vMerge w:val="restart"/>
            <w:tcMar>
              <w:top w:w="0" w:type="dxa"/>
              <w:left w:w="0" w:type="dxa"/>
              <w:bottom w:w="0" w:type="dxa"/>
              <w:right w:w="0" w:type="dxa"/>
            </w:tcMar>
          </w:tcPr>
          <w:p w:rsidR="007827FF" w:rsidRDefault="000541A7">
            <w:pPr>
              <w:jc w:val="center"/>
              <w:rPr>
                <w:color w:val="000000"/>
                <w:sz w:val="28"/>
                <w:szCs w:val="28"/>
              </w:rPr>
            </w:pPr>
            <w:r>
              <w:rPr>
                <w:color w:val="000000"/>
                <w:sz w:val="28"/>
                <w:szCs w:val="28"/>
              </w:rPr>
              <w:t xml:space="preserve"> </w:t>
            </w:r>
          </w:p>
          <w:p w:rsidR="007827FF" w:rsidRDefault="000541A7">
            <w:pPr>
              <w:jc w:val="center"/>
              <w:rPr>
                <w:b/>
                <w:bCs/>
                <w:color w:val="000000"/>
                <w:sz w:val="28"/>
                <w:szCs w:val="28"/>
              </w:rPr>
            </w:pPr>
            <w:r>
              <w:rPr>
                <w:b/>
                <w:bCs/>
                <w:color w:val="000000"/>
                <w:sz w:val="28"/>
                <w:szCs w:val="28"/>
              </w:rPr>
              <w:lastRenderedPageBreak/>
              <w:t>Раздел 4 «Анализ показателей бухгалтерской отчетности субъекта бюджетной отчетности»</w:t>
            </w:r>
          </w:p>
          <w:p w:rsidR="007827FF" w:rsidRDefault="000541A7">
            <w:pPr>
              <w:jc w:val="center"/>
              <w:rPr>
                <w:color w:val="000000"/>
                <w:sz w:val="28"/>
                <w:szCs w:val="28"/>
              </w:rPr>
            </w:pPr>
            <w:r>
              <w:rPr>
                <w:color w:val="000000"/>
                <w:sz w:val="28"/>
                <w:szCs w:val="28"/>
              </w:rPr>
              <w:t xml:space="preserve"> </w:t>
            </w:r>
          </w:p>
        </w:tc>
      </w:tr>
      <w:tr w:rsidR="007827FF">
        <w:trPr>
          <w:trHeight w:val="230"/>
        </w:trPr>
        <w:tc>
          <w:tcPr>
            <w:tcW w:w="10314" w:type="dxa"/>
            <w:gridSpan w:val="7"/>
            <w:vMerge w:val="restart"/>
            <w:tcMar>
              <w:top w:w="0" w:type="dxa"/>
              <w:left w:w="0" w:type="dxa"/>
              <w:bottom w:w="0" w:type="dxa"/>
              <w:right w:w="0" w:type="dxa"/>
            </w:tcMar>
          </w:tcPr>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lastRenderedPageBreak/>
                    <w:t xml:space="preserve">4.1 Внесение изменений учетной политики, </w:t>
                  </w:r>
                  <w:proofErr w:type="gramStart"/>
                  <w:r>
                    <w:rPr>
                      <w:color w:val="000000"/>
                      <w:sz w:val="28"/>
                      <w:szCs w:val="28"/>
                    </w:rPr>
                    <w:t>в следствии</w:t>
                  </w:r>
                  <w:proofErr w:type="gramEnd"/>
                  <w:r>
                    <w:rPr>
                      <w:color w:val="000000"/>
                      <w:sz w:val="28"/>
                      <w:szCs w:val="28"/>
                    </w:rPr>
                    <w:t xml:space="preserve"> которых в бухгалтерской (финансовой) отчетности меняется порядок ведения бухгалтерского учета, в 2022 году не было.</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9B2453">
                  <w:pPr>
                    <w:ind w:firstLine="700"/>
                    <w:jc w:val="both"/>
                  </w:pPr>
                  <w:r>
                    <w:rPr>
                      <w:color w:val="000000"/>
                      <w:sz w:val="28"/>
                      <w:szCs w:val="28"/>
                    </w:rPr>
                    <w:t xml:space="preserve">4.2 Изменения оценочного значения, повлиявшего на показатели бухгалтерской (финансовой) отчетности за отчетный период не было.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4.3 Описание изменения оценочного значения, которое повлияет на показатели бухгалтерской (финансовой) отчетности за периоды, следующие </w:t>
                  </w:r>
                  <w:proofErr w:type="gramStart"/>
                  <w:r>
                    <w:rPr>
                      <w:color w:val="000000"/>
                      <w:sz w:val="28"/>
                      <w:szCs w:val="28"/>
                    </w:rPr>
                    <w:t>за</w:t>
                  </w:r>
                  <w:proofErr w:type="gramEnd"/>
                  <w:r>
                    <w:rPr>
                      <w:color w:val="000000"/>
                      <w:sz w:val="28"/>
                      <w:szCs w:val="28"/>
                    </w:rPr>
                    <w:t xml:space="preserve"> отчетным, с указанием денежных (стоимостных) значений таких изменений. В </w:t>
                  </w:r>
                  <w:proofErr w:type="gramStart"/>
                  <w:r>
                    <w:rPr>
                      <w:color w:val="000000"/>
                      <w:sz w:val="28"/>
                      <w:szCs w:val="28"/>
                    </w:rPr>
                    <w:t>случае</w:t>
                  </w:r>
                  <w:proofErr w:type="gramEnd"/>
                  <w:r>
                    <w:rPr>
                      <w:color w:val="000000"/>
                      <w:sz w:val="28"/>
                      <w:szCs w:val="28"/>
                    </w:rPr>
                    <w:t xml:space="preserve"> когда определить влияние изменения оценочного значения на показатели бухгалтерской (финансовой) отчетности за будущие периоды в денежном (стоимостном) значении не представляется возможным, об этом указывается в Пояснениях к бухгалтерской (финансовой) отчетности: </w:t>
                  </w:r>
                </w:p>
                <w:p w:rsidR="007827FF" w:rsidRDefault="000541A7" w:rsidP="009B2453">
                  <w:pPr>
                    <w:ind w:firstLine="700"/>
                    <w:jc w:val="both"/>
                  </w:pPr>
                  <w:r>
                    <w:rPr>
                      <w:color w:val="000000"/>
                      <w:sz w:val="28"/>
                      <w:szCs w:val="28"/>
                    </w:rPr>
                    <w:t xml:space="preserve">Определить влияние изменения оценочного значения на показатели бухгалтерской (финансовой) отчетности за будущие периоды в денежном (стоимостном) значении не представляется возможным.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9B2453">
                  <w:pPr>
                    <w:ind w:firstLine="700"/>
                    <w:jc w:val="both"/>
                  </w:pPr>
                  <w:r>
                    <w:rPr>
                      <w:color w:val="000000"/>
                      <w:sz w:val="28"/>
                      <w:szCs w:val="28"/>
                    </w:rPr>
                    <w:t>4.4</w:t>
                  </w:r>
                  <w:proofErr w:type="gramStart"/>
                  <w:r>
                    <w:rPr>
                      <w:color w:val="000000"/>
                      <w:sz w:val="28"/>
                      <w:szCs w:val="28"/>
                    </w:rPr>
                    <w:t> Н</w:t>
                  </w:r>
                  <w:proofErr w:type="gramEnd"/>
                  <w:r>
                    <w:rPr>
                      <w:color w:val="000000"/>
                      <w:sz w:val="28"/>
                      <w:szCs w:val="28"/>
                    </w:rPr>
                    <w:t>а начало 2022 года балансовая стоимость основных средств составила 600 086 519,96 руб., увеличение стоимости ОС на начало года произошло на 13 130 338,35 рублей, по состоянию на 01.01.2023 г. показатель увеличился на 69 669 494,46 рублей и составил 669 756 014,42 рублей.</w:t>
                  </w:r>
                </w:p>
                <w:p w:rsidR="007827FF" w:rsidRDefault="000541A7">
                  <w:pPr>
                    <w:spacing w:before="190" w:after="190"/>
                    <w:ind w:firstLine="700"/>
                    <w:jc w:val="both"/>
                  </w:pPr>
                  <w:r>
                    <w:rPr>
                      <w:color w:val="000000"/>
                      <w:sz w:val="28"/>
                      <w:szCs w:val="28"/>
                    </w:rPr>
                    <w:t>В том числе:</w:t>
                  </w:r>
                </w:p>
                <w:p w:rsidR="007827FF" w:rsidRDefault="000541A7">
                  <w:pPr>
                    <w:spacing w:before="190" w:after="190"/>
                    <w:ind w:firstLine="700"/>
                    <w:jc w:val="both"/>
                  </w:pPr>
                  <w:r>
                    <w:rPr>
                      <w:color w:val="000000"/>
                      <w:sz w:val="28"/>
                      <w:szCs w:val="28"/>
                    </w:rPr>
                    <w:t> -по счету 101.Х</w:t>
                  </w:r>
                  <w:proofErr w:type="gramStart"/>
                  <w:r>
                    <w:rPr>
                      <w:color w:val="000000"/>
                      <w:sz w:val="28"/>
                      <w:szCs w:val="28"/>
                    </w:rPr>
                    <w:t>1</w:t>
                  </w:r>
                  <w:proofErr w:type="gramEnd"/>
                  <w:r>
                    <w:rPr>
                      <w:color w:val="000000"/>
                      <w:sz w:val="28"/>
                      <w:szCs w:val="28"/>
                    </w:rPr>
                    <w:t> (Жилые помещения) на начало и конец 2022 года стоимость основных средств составляет 0,00 рублей.  В течение 2022 года было движение по счету, поступило 134 665 561,47 рублей, выбыло 134 665 561,47 рублей.</w:t>
                  </w:r>
                </w:p>
                <w:p w:rsidR="007827FF" w:rsidRDefault="000541A7">
                  <w:pPr>
                    <w:spacing w:before="190" w:after="190"/>
                    <w:ind w:firstLine="700"/>
                    <w:jc w:val="both"/>
                  </w:pPr>
                  <w:r>
                    <w:rPr>
                      <w:color w:val="000000"/>
                      <w:sz w:val="28"/>
                      <w:szCs w:val="28"/>
                    </w:rPr>
                    <w:t>-по счету 101.Х</w:t>
                  </w:r>
                  <w:proofErr w:type="gramStart"/>
                  <w:r>
                    <w:rPr>
                      <w:color w:val="000000"/>
                      <w:sz w:val="28"/>
                      <w:szCs w:val="28"/>
                    </w:rPr>
                    <w:t>2</w:t>
                  </w:r>
                  <w:proofErr w:type="gramEnd"/>
                  <w:r>
                    <w:rPr>
                      <w:color w:val="000000"/>
                      <w:sz w:val="28"/>
                      <w:szCs w:val="28"/>
                    </w:rPr>
                    <w:t xml:space="preserve"> (Нежилые помещения (здания и сооружения)) - увеличение стоимости ОС на начало года произошло на 13 119 058,35 рублей по причине исправления ошибки, допущенной при отражении в 2021 году при принятии к учету объектов благоустройства мест захоронения в населенных пунктах Орехово-Зуевского городского округа, расходы по благоустройству мест захоронения были отнесены на финансовый результат (401.20), тогда как в процессе проведения работ были сформированы объекты основных средств, и составил 327 203 738,29 рублей. По состоянию на 01.01.2023 г. показатель увеличился на 91 088 705,78 рублей и составил 418 292 444,07 рублей. С начала года по счету 101.Х</w:t>
                  </w:r>
                  <w:proofErr w:type="gramStart"/>
                  <w:r>
                    <w:rPr>
                      <w:color w:val="000000"/>
                      <w:sz w:val="28"/>
                      <w:szCs w:val="28"/>
                    </w:rPr>
                    <w:t>2</w:t>
                  </w:r>
                  <w:proofErr w:type="gramEnd"/>
                  <w:r>
                    <w:rPr>
                      <w:color w:val="000000"/>
                      <w:sz w:val="28"/>
                      <w:szCs w:val="28"/>
                    </w:rPr>
                    <w:t xml:space="preserve"> поступило недвижимого имущества на сумму 870 278 833,45 рублей, в том числе безвозмездно 19 709 619,96 рубля и выбыло на сумму 779 190 127,67 рубль, в том числе безвозмездно 721 953 588,48 рублей. </w:t>
                  </w:r>
                </w:p>
                <w:p w:rsidR="007827FF" w:rsidRDefault="000541A7">
                  <w:pPr>
                    <w:spacing w:before="190" w:after="190"/>
                    <w:ind w:firstLine="700"/>
                    <w:jc w:val="both"/>
                  </w:pPr>
                  <w:r>
                    <w:rPr>
                      <w:color w:val="000000"/>
                      <w:sz w:val="28"/>
                      <w:szCs w:val="28"/>
                    </w:rPr>
                    <w:t xml:space="preserve">-по счету 101.Х3 (Инвестиционная недвижимость) на начало и конец 2022 года стоимость основных средств составляет 0,00 рублей, движение по счету в течение </w:t>
                  </w:r>
                  <w:r>
                    <w:rPr>
                      <w:color w:val="000000"/>
                      <w:sz w:val="28"/>
                      <w:szCs w:val="28"/>
                    </w:rPr>
                    <w:lastRenderedPageBreak/>
                    <w:t>года не было.</w:t>
                  </w:r>
                </w:p>
                <w:p w:rsidR="007827FF" w:rsidRDefault="000541A7">
                  <w:pPr>
                    <w:spacing w:before="190" w:after="190"/>
                    <w:ind w:firstLine="700"/>
                    <w:jc w:val="both"/>
                  </w:pPr>
                  <w:r>
                    <w:rPr>
                      <w:color w:val="000000"/>
                      <w:sz w:val="28"/>
                      <w:szCs w:val="28"/>
                    </w:rPr>
                    <w:t>-на счете 101.Х</w:t>
                  </w:r>
                  <w:proofErr w:type="gramStart"/>
                  <w:r>
                    <w:rPr>
                      <w:color w:val="000000"/>
                      <w:sz w:val="28"/>
                      <w:szCs w:val="28"/>
                    </w:rPr>
                    <w:t>4</w:t>
                  </w:r>
                  <w:proofErr w:type="gramEnd"/>
                  <w:r>
                    <w:rPr>
                      <w:color w:val="000000"/>
                      <w:sz w:val="28"/>
                      <w:szCs w:val="28"/>
                    </w:rPr>
                    <w:t xml:space="preserve"> (Машины и оборудование) – на начало 2022 показатель счета увеличился на 11 280,00 рублей по причине выявления ошибки </w:t>
                  </w:r>
                  <w:r>
                    <w:rPr>
                      <w:color w:val="000000"/>
                      <w:sz w:val="28"/>
                      <w:szCs w:val="28"/>
                      <w:shd w:val="clear" w:color="auto" w:fill="FFFFFF"/>
                    </w:rPr>
                    <w:t>принятие к учету МФУ в 2021 году, </w:t>
                  </w:r>
                  <w:r>
                    <w:rPr>
                      <w:color w:val="000000"/>
                      <w:sz w:val="28"/>
                      <w:szCs w:val="28"/>
                    </w:rPr>
                    <w:t xml:space="preserve">стоимость ОС составила 152 202 167,55 рублей. В течение года стоимость ОС уменьшилась на 39 266 909,33 рубль и составила 112 935 258,22 рублей. </w:t>
                  </w:r>
                  <w:proofErr w:type="gramStart"/>
                  <w:r>
                    <w:rPr>
                      <w:color w:val="000000"/>
                      <w:sz w:val="28"/>
                      <w:szCs w:val="28"/>
                    </w:rPr>
                    <w:t>Уменьшение показателей счета произошло в результате реорганизации учреждений из казенных в бюджетные, выбытия оборудования.</w:t>
                  </w:r>
                  <w:proofErr w:type="gramEnd"/>
                </w:p>
                <w:p w:rsidR="007827FF" w:rsidRDefault="000541A7">
                  <w:pPr>
                    <w:spacing w:before="190" w:after="190"/>
                    <w:ind w:firstLine="700"/>
                    <w:jc w:val="both"/>
                  </w:pPr>
                  <w:r>
                    <w:rPr>
                      <w:color w:val="000000"/>
                      <w:sz w:val="28"/>
                      <w:szCs w:val="28"/>
                    </w:rPr>
                    <w:t>-на счете 101.Х5 (Транспортные средства) – на начало 2022 года стоимость ОС составила 60 680 615,52 рублей. По состоянию на 01.01.2023г. показатель увеличился на 12 533 900,68 рублей. Приобретено транспортных средств на сумму 2 962 466,62 рублей, получено безвозмездно в сумме 9 571 434,06 рублей. Показатель на конец года составил 73 214516,20 рублей.</w:t>
                  </w:r>
                </w:p>
                <w:p w:rsidR="007827FF" w:rsidRDefault="000541A7">
                  <w:pPr>
                    <w:spacing w:before="190" w:after="190"/>
                    <w:ind w:firstLine="700"/>
                    <w:jc w:val="both"/>
                  </w:pPr>
                  <w:r>
                    <w:rPr>
                      <w:color w:val="000000"/>
                      <w:sz w:val="28"/>
                      <w:szCs w:val="28"/>
                    </w:rPr>
                    <w:t>-на счете 101.Х</w:t>
                  </w:r>
                  <w:proofErr w:type="gramStart"/>
                  <w:r>
                    <w:rPr>
                      <w:color w:val="000000"/>
                      <w:sz w:val="28"/>
                      <w:szCs w:val="28"/>
                    </w:rPr>
                    <w:t>6</w:t>
                  </w:r>
                  <w:proofErr w:type="gramEnd"/>
                  <w:r>
                    <w:rPr>
                      <w:color w:val="000000"/>
                      <w:sz w:val="28"/>
                      <w:szCs w:val="28"/>
                    </w:rPr>
                    <w:t xml:space="preserve"> (инвентарь производственный и хозяйственный) - на начало 2022 и конец 2021 года стоимость ОС составила 47 205 344,92 рубль. На 01.01.2023 года показатель увеличился на 7 672 297,91 рублей и составил 54 877 642,83 рубля.</w:t>
                  </w:r>
                </w:p>
                <w:p w:rsidR="007827FF" w:rsidRDefault="000541A7">
                  <w:pPr>
                    <w:spacing w:before="190" w:after="190"/>
                    <w:ind w:firstLine="700"/>
                    <w:jc w:val="both"/>
                  </w:pPr>
                  <w:r>
                    <w:rPr>
                      <w:color w:val="000000"/>
                      <w:sz w:val="28"/>
                      <w:szCs w:val="28"/>
                    </w:rPr>
                    <w:t>-на счете 101.Х</w:t>
                  </w:r>
                  <w:proofErr w:type="gramStart"/>
                  <w:r>
                    <w:rPr>
                      <w:color w:val="000000"/>
                      <w:sz w:val="28"/>
                      <w:szCs w:val="28"/>
                    </w:rPr>
                    <w:t>7</w:t>
                  </w:r>
                  <w:proofErr w:type="gramEnd"/>
                  <w:r>
                    <w:rPr>
                      <w:color w:val="000000"/>
                      <w:sz w:val="28"/>
                      <w:szCs w:val="28"/>
                    </w:rPr>
                    <w:t xml:space="preserve"> (Биологические ресурсы) на начало 2022 и конец 2022 года стоимость основных средств составляет 0,00 рублей, движения по счету не было.</w:t>
                  </w:r>
                </w:p>
                <w:p w:rsidR="007827FF" w:rsidRDefault="000541A7">
                  <w:pPr>
                    <w:spacing w:before="190" w:after="190"/>
                    <w:ind w:firstLine="700"/>
                    <w:jc w:val="both"/>
                  </w:pPr>
                  <w:r>
                    <w:rPr>
                      <w:color w:val="000000"/>
                      <w:sz w:val="28"/>
                      <w:szCs w:val="28"/>
                    </w:rPr>
                    <w:t> -на счете 101.Х8 (Прочие основные средства) – на начало 2022 и конец 2021 года стоимость основных средств составляет 12 794 653,68 рублей.  На 01.01.2023 года показатель уменьшился на 2 358 500,58 рубля и составил 10 436 153,10 рублей.</w:t>
                  </w:r>
                </w:p>
                <w:p w:rsidR="007827FF" w:rsidRDefault="000541A7">
                  <w:pPr>
                    <w:spacing w:before="190" w:after="190"/>
                    <w:ind w:firstLine="700"/>
                    <w:jc w:val="both"/>
                  </w:pPr>
                  <w:proofErr w:type="gramStart"/>
                  <w:r>
                    <w:rPr>
                      <w:color w:val="000000"/>
                      <w:sz w:val="28"/>
                      <w:szCs w:val="28"/>
                    </w:rPr>
                    <w:t>На конец</w:t>
                  </w:r>
                  <w:proofErr w:type="gramEnd"/>
                  <w:r>
                    <w:rPr>
                      <w:color w:val="000000"/>
                      <w:sz w:val="28"/>
                      <w:szCs w:val="28"/>
                    </w:rPr>
                    <w:t xml:space="preserve"> 2021 года амортизация основных средств составляла 310 136 835,36 рублей, на начало 2022 года показатель амортизации увеличился на 329 742,26 рублей и составил 310 466 577,62 рублей. Увеличение амортизации основных сре</w:t>
                  </w:r>
                  <w:proofErr w:type="gramStart"/>
                  <w:r>
                    <w:rPr>
                      <w:color w:val="000000"/>
                      <w:sz w:val="28"/>
                      <w:szCs w:val="28"/>
                    </w:rPr>
                    <w:t>дств пр</w:t>
                  </w:r>
                  <w:proofErr w:type="gramEnd"/>
                  <w:r>
                    <w:rPr>
                      <w:color w:val="000000"/>
                      <w:sz w:val="28"/>
                      <w:szCs w:val="28"/>
                    </w:rPr>
                    <w:t>оизошло по причине исправления ошибок прошлых лет. В течение года показатель увеличился на 7 003 369,82 рубля и составил 317 469 947,44 рублей.</w:t>
                  </w:r>
                </w:p>
                <w:p w:rsidR="007827FF" w:rsidRDefault="000541A7">
                  <w:pPr>
                    <w:spacing w:before="190" w:after="190"/>
                    <w:ind w:firstLine="700"/>
                    <w:jc w:val="both"/>
                  </w:pPr>
                  <w:proofErr w:type="gramStart"/>
                  <w:r>
                    <w:rPr>
                      <w:color w:val="000000"/>
                      <w:sz w:val="28"/>
                      <w:szCs w:val="28"/>
                    </w:rPr>
                    <w:t>На конец</w:t>
                  </w:r>
                  <w:proofErr w:type="gramEnd"/>
                  <w:r>
                    <w:rPr>
                      <w:color w:val="000000"/>
                      <w:sz w:val="28"/>
                      <w:szCs w:val="28"/>
                    </w:rPr>
                    <w:t xml:space="preserve"> 2021 года стоимость вложений в нефинансовые активы на счету 106 составляла 923 044 785,37 рублей, на начало 2022 года показатель балансовой стоимости увеличился на 47 734 126,99 рублей по причине исправления ошибок прошлых лет и составил 970 778 912,36 рублей. В течени</w:t>
                  </w:r>
                  <w:proofErr w:type="gramStart"/>
                  <w:r>
                    <w:rPr>
                      <w:color w:val="000000"/>
                      <w:sz w:val="28"/>
                      <w:szCs w:val="28"/>
                    </w:rPr>
                    <w:t>и</w:t>
                  </w:r>
                  <w:proofErr w:type="gramEnd"/>
                  <w:r>
                    <w:rPr>
                      <w:color w:val="000000"/>
                      <w:sz w:val="28"/>
                      <w:szCs w:val="28"/>
                    </w:rPr>
                    <w:t xml:space="preserve"> года произошло уменьшение показателя счета на 369 690 880,77 рублей и на конец года вложения в основные средства составили в сумме 601 088 031,59 рублей.</w:t>
                  </w:r>
                </w:p>
                <w:p w:rsidR="007827FF" w:rsidRDefault="000541A7">
                  <w:pPr>
                    <w:spacing w:before="190" w:after="190"/>
                    <w:ind w:firstLine="700"/>
                    <w:jc w:val="both"/>
                  </w:pPr>
                  <w:proofErr w:type="gramStart"/>
                  <w:r>
                    <w:rPr>
                      <w:color w:val="000000"/>
                      <w:sz w:val="28"/>
                      <w:szCs w:val="28"/>
                    </w:rPr>
                    <w:t>На конец</w:t>
                  </w:r>
                  <w:proofErr w:type="gramEnd"/>
                  <w:r>
                    <w:rPr>
                      <w:color w:val="000000"/>
                      <w:sz w:val="28"/>
                      <w:szCs w:val="28"/>
                    </w:rPr>
                    <w:t xml:space="preserve"> 2021 года и на начало 2022 года стоимость нематериальных активов на счет 102.30 составляла 3 670 000,00 рублей. В течение 2022 года движения по счету не было и на конец года нефинансовые активы составляют 3 670 000,00 рублей. За отчётный год начислена амортизация на нематериальные активы в сумме 367 000,08 рублей и сумма на конец года составила 1 101 000,24 рублей.</w:t>
                  </w:r>
                </w:p>
                <w:p w:rsidR="007827FF" w:rsidRDefault="000541A7">
                  <w:pPr>
                    <w:spacing w:before="190" w:after="190"/>
                    <w:ind w:firstLine="700"/>
                    <w:jc w:val="both"/>
                  </w:pPr>
                  <w:proofErr w:type="gramStart"/>
                  <w:r>
                    <w:rPr>
                      <w:color w:val="000000"/>
                      <w:sz w:val="28"/>
                      <w:szCs w:val="28"/>
                    </w:rPr>
                    <w:t xml:space="preserve">На конец 2021 года и на начало 2022 года стоимость </w:t>
                  </w:r>
                  <w:proofErr w:type="spellStart"/>
                  <w:r>
                    <w:rPr>
                      <w:color w:val="000000"/>
                      <w:sz w:val="28"/>
                      <w:szCs w:val="28"/>
                    </w:rPr>
                    <w:t>непроизведенных</w:t>
                  </w:r>
                  <w:proofErr w:type="spellEnd"/>
                  <w:r>
                    <w:rPr>
                      <w:color w:val="000000"/>
                      <w:sz w:val="28"/>
                      <w:szCs w:val="28"/>
                    </w:rPr>
                    <w:t xml:space="preserve"> активов на счет 103 составляла 70 817 213,96 рублей, на конец 2022 года показатель </w:t>
                  </w:r>
                  <w:r>
                    <w:rPr>
                      <w:color w:val="000000"/>
                      <w:sz w:val="28"/>
                      <w:szCs w:val="28"/>
                    </w:rPr>
                    <w:lastRenderedPageBreak/>
                    <w:t>балансовой стоимости увеличился (получение из казны) на 122 304 943,62 рублей, на основании выписки из реестра муниципальной собственности, после постановки на кадастровый учет и составил 238 915 662,39 рублей, в том числе за счёт постановки</w:t>
                  </w:r>
                  <w:proofErr w:type="gramEnd"/>
                  <w:r>
                    <w:rPr>
                      <w:color w:val="000000"/>
                      <w:sz w:val="28"/>
                      <w:szCs w:val="28"/>
                    </w:rPr>
                    <w:t xml:space="preserve"> на кадастровый учет земельных участков и принятия их в казну.</w:t>
                  </w:r>
                </w:p>
                <w:p w:rsidR="007827FF" w:rsidRDefault="000541A7">
                  <w:pPr>
                    <w:spacing w:before="190" w:after="190"/>
                    <w:ind w:firstLine="700"/>
                    <w:jc w:val="both"/>
                  </w:pPr>
                  <w:proofErr w:type="gramStart"/>
                  <w:r>
                    <w:rPr>
                      <w:color w:val="000000"/>
                      <w:sz w:val="28"/>
                      <w:szCs w:val="28"/>
                    </w:rPr>
                    <w:t>На конец</w:t>
                  </w:r>
                  <w:proofErr w:type="gramEnd"/>
                  <w:r>
                    <w:rPr>
                      <w:color w:val="000000"/>
                      <w:sz w:val="28"/>
                      <w:szCs w:val="28"/>
                    </w:rPr>
                    <w:t xml:space="preserve"> 2021 года и на начало 2022 года стоимость материальных запасов на счет 105 составляла 20 600 537,15 рублей, на конец 2022 года показатель балансовой стоимости увеличился на 2 472 757,18 рублей и составил 23 073 294,33 рублей. </w:t>
                  </w:r>
                  <w:proofErr w:type="gramStart"/>
                  <w:r>
                    <w:rPr>
                      <w:color w:val="000000"/>
                      <w:sz w:val="28"/>
                      <w:szCs w:val="28"/>
                    </w:rPr>
                    <w:t>В течение года были приобретены наградная атрибутика, канцелярские товары, полиграфическая продукция, чистящие и моющие товар и прочие материалы на сумму 59 213 681,75 руб. Списаны выработавшие свой ресурс материальные запасы, выданы в эксплуатацию хозяйственный инвентарь, чистящие и моющие средства, продуктовые наборы и прочие, а также переданы подведомственным учреждения материальные запасы на общую сумму 56 740 924,57 руб.</w:t>
                  </w:r>
                  <w:proofErr w:type="gramEnd"/>
                </w:p>
                <w:p w:rsidR="007827FF" w:rsidRDefault="000541A7">
                  <w:pPr>
                    <w:spacing w:before="190" w:after="190"/>
                    <w:ind w:firstLine="700"/>
                    <w:jc w:val="both"/>
                  </w:pPr>
                  <w:r>
                    <w:rPr>
                      <w:color w:val="000000"/>
                      <w:sz w:val="28"/>
                      <w:szCs w:val="28"/>
                    </w:rPr>
                    <w:t>Стоимость нефинансовых активов по счету 10800000 , составляющих имущество казны на начало 2022 года составила: </w:t>
                  </w:r>
                </w:p>
                <w:p w:rsidR="007827FF" w:rsidRDefault="000541A7">
                  <w:pPr>
                    <w:ind w:firstLine="700"/>
                    <w:jc w:val="both"/>
                  </w:pPr>
                  <w:r>
                    <w:rPr>
                      <w:color w:val="000000"/>
                      <w:sz w:val="28"/>
                      <w:szCs w:val="28"/>
                    </w:rPr>
                    <w:t>-недвижимое имущество 6 971 666 359,89 руб., </w:t>
                  </w:r>
                </w:p>
                <w:p w:rsidR="007827FF" w:rsidRDefault="000541A7">
                  <w:pPr>
                    <w:ind w:firstLine="700"/>
                    <w:jc w:val="both"/>
                  </w:pPr>
                  <w:r>
                    <w:rPr>
                      <w:color w:val="000000"/>
                      <w:sz w:val="28"/>
                      <w:szCs w:val="28"/>
                    </w:rPr>
                    <w:t>-движимое имущество 374 273 797,06 руб., </w:t>
                  </w:r>
                </w:p>
                <w:p w:rsidR="007827FF" w:rsidRDefault="000541A7">
                  <w:pPr>
                    <w:ind w:firstLine="700"/>
                    <w:jc w:val="both"/>
                  </w:pPr>
                  <w:r>
                    <w:rPr>
                      <w:color w:val="000000"/>
                      <w:sz w:val="28"/>
                      <w:szCs w:val="28"/>
                    </w:rPr>
                    <w:t>-</w:t>
                  </w:r>
                  <w:proofErr w:type="spellStart"/>
                  <w:r>
                    <w:rPr>
                      <w:color w:val="000000"/>
                      <w:sz w:val="28"/>
                      <w:szCs w:val="28"/>
                    </w:rPr>
                    <w:t>непроизведенные</w:t>
                  </w:r>
                  <w:proofErr w:type="spellEnd"/>
                  <w:r>
                    <w:rPr>
                      <w:color w:val="000000"/>
                      <w:sz w:val="28"/>
                      <w:szCs w:val="28"/>
                    </w:rPr>
                    <w:t xml:space="preserve"> активы 8 369 575 818,49 руб.,</w:t>
                  </w:r>
                </w:p>
                <w:p w:rsidR="007827FF" w:rsidRDefault="000541A7">
                  <w:pPr>
                    <w:ind w:firstLine="700"/>
                    <w:jc w:val="both"/>
                  </w:pPr>
                  <w:r>
                    <w:rPr>
                      <w:color w:val="000000"/>
                      <w:sz w:val="28"/>
                      <w:szCs w:val="28"/>
                    </w:rPr>
                    <w:t>имущество казны в концессии: недвижимое – 439 838 416,48 руб., движимое 147 525 741,94 руб. </w:t>
                  </w:r>
                </w:p>
                <w:p w:rsidR="007827FF" w:rsidRDefault="000541A7">
                  <w:pPr>
                    <w:ind w:firstLine="700"/>
                    <w:jc w:val="both"/>
                  </w:pPr>
                  <w:r>
                    <w:rPr>
                      <w:color w:val="000000"/>
                      <w:sz w:val="28"/>
                      <w:szCs w:val="28"/>
                    </w:rPr>
                    <w:t>На 01.01.2023 года показатели увеличились и составили:</w:t>
                  </w:r>
                </w:p>
                <w:p w:rsidR="007827FF" w:rsidRDefault="000541A7">
                  <w:pPr>
                    <w:ind w:firstLine="700"/>
                    <w:jc w:val="both"/>
                  </w:pPr>
                  <w:r>
                    <w:rPr>
                      <w:color w:val="000000"/>
                      <w:sz w:val="28"/>
                      <w:szCs w:val="28"/>
                    </w:rPr>
                    <w:t>-недвижимое имущество 7 472 430 202,66 руб., </w:t>
                  </w:r>
                </w:p>
                <w:p w:rsidR="007827FF" w:rsidRDefault="000541A7">
                  <w:pPr>
                    <w:ind w:firstLine="700"/>
                    <w:jc w:val="both"/>
                  </w:pPr>
                  <w:r>
                    <w:rPr>
                      <w:color w:val="000000"/>
                      <w:sz w:val="28"/>
                      <w:szCs w:val="28"/>
                    </w:rPr>
                    <w:t>-движимое имущество 441 807 966,87 руб., </w:t>
                  </w:r>
                </w:p>
                <w:p w:rsidR="007827FF" w:rsidRDefault="000541A7">
                  <w:pPr>
                    <w:ind w:firstLine="700"/>
                    <w:jc w:val="both"/>
                  </w:pPr>
                  <w:r>
                    <w:rPr>
                      <w:color w:val="000000"/>
                      <w:sz w:val="28"/>
                      <w:szCs w:val="28"/>
                    </w:rPr>
                    <w:t>-</w:t>
                  </w:r>
                  <w:proofErr w:type="spellStart"/>
                  <w:r>
                    <w:rPr>
                      <w:color w:val="000000"/>
                      <w:sz w:val="28"/>
                      <w:szCs w:val="28"/>
                    </w:rPr>
                    <w:t>непроизведенные</w:t>
                  </w:r>
                  <w:proofErr w:type="spellEnd"/>
                  <w:r>
                    <w:rPr>
                      <w:color w:val="000000"/>
                      <w:sz w:val="28"/>
                      <w:szCs w:val="28"/>
                    </w:rPr>
                    <w:t xml:space="preserve"> активы 8 380 854 652,73 руб., </w:t>
                  </w:r>
                </w:p>
                <w:p w:rsidR="007827FF" w:rsidRDefault="000541A7">
                  <w:pPr>
                    <w:ind w:firstLine="700"/>
                    <w:jc w:val="both"/>
                  </w:pPr>
                  <w:r>
                    <w:rPr>
                      <w:color w:val="000000"/>
                      <w:sz w:val="28"/>
                      <w:szCs w:val="28"/>
                    </w:rPr>
                    <w:t>имущество казны в концессии: недвижимое – 436 328 833,04 руб., движимое 147 430 836,38 руб.</w:t>
                  </w:r>
                </w:p>
                <w:p w:rsidR="007827FF" w:rsidRDefault="000541A7">
                  <w:pPr>
                    <w:ind w:firstLine="700"/>
                    <w:jc w:val="both"/>
                  </w:pPr>
                  <w:r>
                    <w:rPr>
                      <w:color w:val="000000"/>
                      <w:sz w:val="28"/>
                      <w:szCs w:val="28"/>
                    </w:rPr>
                    <w:t>В связи с актуализацией данных, в течение 2022 года произошло уменьшение стоимости недвижимого имущества в концессии. </w:t>
                  </w:r>
                </w:p>
                <w:p w:rsidR="007827FF" w:rsidRDefault="000541A7">
                  <w:pPr>
                    <w:ind w:firstLine="700"/>
                    <w:jc w:val="both"/>
                  </w:pPr>
                  <w:r>
                    <w:rPr>
                      <w:color w:val="000000"/>
                      <w:sz w:val="28"/>
                      <w:szCs w:val="28"/>
                    </w:rPr>
                    <w:t xml:space="preserve">Увеличение </w:t>
                  </w:r>
                  <w:proofErr w:type="spellStart"/>
                  <w:r>
                    <w:rPr>
                      <w:color w:val="000000"/>
                      <w:sz w:val="28"/>
                      <w:szCs w:val="28"/>
                    </w:rPr>
                    <w:t>непроизведенных</w:t>
                  </w:r>
                  <w:proofErr w:type="spellEnd"/>
                  <w:r>
                    <w:rPr>
                      <w:color w:val="000000"/>
                      <w:sz w:val="28"/>
                      <w:szCs w:val="28"/>
                    </w:rPr>
                    <w:t xml:space="preserve"> активов в составе имущества казны произошло на основании выписки из реестра муниципальной собственности, после постановки на кадастровый учет земельных участков и принятия их в казну.</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4.5</w:t>
                  </w:r>
                  <w:proofErr w:type="gramStart"/>
                  <w:r>
                    <w:rPr>
                      <w:color w:val="000000"/>
                      <w:sz w:val="28"/>
                      <w:szCs w:val="28"/>
                    </w:rPr>
                    <w:t> В</w:t>
                  </w:r>
                  <w:proofErr w:type="gramEnd"/>
                  <w:r>
                    <w:rPr>
                      <w:color w:val="000000"/>
                      <w:sz w:val="28"/>
                      <w:szCs w:val="28"/>
                    </w:rPr>
                    <w:t xml:space="preserve"> 2022 году амортизация на объекты основных средств стоимостью до 100 т.р.  начислялась в размере 100% первоначальной стоимости при вводе их в эксплуатацию, в соответствии с федеральным стандартом бухгалтерского учета для организаций государственного сектора «Основные средства», утвержденный приказом Минфина РФ от 31.12.2016 г № 257н.  На  объекты движимого и недвижимого имущества в составе казны амортизация не начислялась. </w:t>
                  </w:r>
                </w:p>
                <w:p w:rsidR="007827FF" w:rsidRDefault="000541A7">
                  <w:pPr>
                    <w:ind w:firstLine="700"/>
                    <w:jc w:val="both"/>
                  </w:pPr>
                  <w:r>
                    <w:rPr>
                      <w:color w:val="000000"/>
                      <w:sz w:val="28"/>
                      <w:szCs w:val="28"/>
                    </w:rPr>
                    <w:t xml:space="preserve"> Амортизация на все объекты основных средств начисляется линейным методом в соответствии со сроками полезного использования.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w:t>
                  </w:r>
                  <w:r>
                    <w:rPr>
                      <w:color w:val="000000"/>
                      <w:sz w:val="28"/>
                      <w:szCs w:val="28"/>
                    </w:rPr>
                    <w:lastRenderedPageBreak/>
                    <w:t>Учреждения объединяют такие части для определения суммы амортизации.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4.6 Срок полезного использования объектов основных средств устанавливает комиссия по поступлению и выбытию в соответствии с пунктом 35 Стандарта «Основные средства» № 257н при принятии объекта к учету. Для основных средств, которые указаны в Постановлении Правительства РФ от 01.01.2002 N 1 "О Классификации основных средств, включаемых в амортизационные группы", срок полезного использования устанавливается комиссией согласно номерам амортизационных групп: для основных средств, входящих в первые девять амортизационных групп - по максимальному сроку, который установлен для этих групп; для основных средств, входящих в десятую амортизационную группу - исходя из Единых норм амортизационных отчислений на полное восстановление основных фондов народного хозяйства СССР, утвержденных Постановлением Совмина СССР от 22.10.1990 N 1072.</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4.7 Имущество, относящееся к группе основных средств "Инвестиционная недвижимость" на балансе  Орехово-Зуевского городского округа Московской области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4.8</w:t>
                  </w:r>
                  <w:proofErr w:type="gramStart"/>
                  <w:r>
                    <w:rPr>
                      <w:color w:val="000000"/>
                      <w:sz w:val="28"/>
                      <w:szCs w:val="28"/>
                    </w:rPr>
                    <w:t> П</w:t>
                  </w:r>
                  <w:proofErr w:type="gramEnd"/>
                  <w:r>
                    <w:rPr>
                      <w:color w:val="000000"/>
                      <w:sz w:val="28"/>
                      <w:szCs w:val="28"/>
                    </w:rPr>
                    <w:t>оскольку группы основных средств "Инвестиционная недвижимость" нет, то критерии признания объектов основных средств, применяемые при отнесении активов к группе основных средств "Инвестиционная недвижимость"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4.9 Объекты инвестиционной недвижимости, </w:t>
                  </w:r>
                  <w:proofErr w:type="gramStart"/>
                  <w:r>
                    <w:rPr>
                      <w:color w:val="000000"/>
                      <w:sz w:val="28"/>
                      <w:szCs w:val="28"/>
                    </w:rPr>
                    <w:t>полученных</w:t>
                  </w:r>
                  <w:proofErr w:type="gramEnd"/>
                  <w:r>
                    <w:rPr>
                      <w:color w:val="000000"/>
                      <w:sz w:val="28"/>
                      <w:szCs w:val="28"/>
                    </w:rPr>
                    <w:t xml:space="preserve"> по договорам аренды (имущественного найма) либо по договорам безвозмездного пользования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9B2453">
                  <w:pPr>
                    <w:ind w:firstLine="700"/>
                    <w:jc w:val="both"/>
                  </w:pPr>
                  <w:proofErr w:type="gramStart"/>
                  <w:r>
                    <w:rPr>
                      <w:color w:val="000000"/>
                      <w:sz w:val="28"/>
                      <w:szCs w:val="28"/>
                    </w:rPr>
                    <w:t xml:space="preserve">4.10 Объекты инвестиционной недвижимости, переданных по договорам аренды (субаренды) (имущественного найма (поднайма) либо по договорам безвозмездного пользования отсутствуют. </w:t>
                  </w:r>
                  <w:proofErr w:type="gramEnd"/>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4.11 Информация о характере и последствиях изменений в оценках объектов основных средств, оказывающих влияние в отчетном периоде, либо которые </w:t>
                  </w:r>
                  <w:proofErr w:type="gramStart"/>
                  <w:r>
                    <w:rPr>
                      <w:color w:val="000000"/>
                      <w:sz w:val="28"/>
                      <w:szCs w:val="28"/>
                    </w:rPr>
                    <w:t>будут оказывать влияние в последующие периоды в отношении сроков полезного использования объектов основных средств отсутствует</w:t>
                  </w:r>
                  <w:proofErr w:type="gramEnd"/>
                  <w:r>
                    <w:rPr>
                      <w:color w:val="000000"/>
                      <w:sz w:val="28"/>
                      <w:szCs w:val="28"/>
                    </w:rPr>
                    <w:t>.</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9B2453">
                  <w:pPr>
                    <w:ind w:firstLine="700"/>
                    <w:jc w:val="both"/>
                  </w:pPr>
                  <w:r>
                    <w:rPr>
                      <w:color w:val="000000"/>
                      <w:sz w:val="28"/>
                      <w:szCs w:val="28"/>
                    </w:rPr>
                    <w:t xml:space="preserve">4.12 Информация о характере и последствиях изменений в оценках объектов основных средств, оказывающих влияние в отчетном периоде, либо которые будут оказывать влияние в последующие периоды в отношении </w:t>
                  </w:r>
                  <w:proofErr w:type="gramStart"/>
                  <w:r>
                    <w:rPr>
                      <w:color w:val="000000"/>
                      <w:sz w:val="28"/>
                      <w:szCs w:val="28"/>
                    </w:rPr>
                    <w:t>методов начисления амортизации объектов основных средств</w:t>
                  </w:r>
                  <w:proofErr w:type="gramEnd"/>
                  <w:r>
                    <w:rPr>
                      <w:color w:val="000000"/>
                      <w:sz w:val="28"/>
                      <w:szCs w:val="28"/>
                    </w:rPr>
                    <w:t xml:space="preserve"> отсутствует.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4.13 Информация о событиях и обстоятельствах, которые привели к признанию или восстановлению убытка от обесценения актива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4.14 Информация о признаках возможного обесценения (снижения убытка), </w:t>
                  </w:r>
                  <w:r>
                    <w:rPr>
                      <w:color w:val="000000"/>
                      <w:sz w:val="28"/>
                      <w:szCs w:val="28"/>
                    </w:rPr>
                    <w:lastRenderedPageBreak/>
                    <w:t>выявленных в рамках инвентаризации, отражается в инвентаризационной описи (сличительной ведомости) по объектам нефинансовых активов (ф. 0504087) в графе «Примечание». 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 В случае если предлагается решение о проведении оценки, также указывается оптимальный метод определения справедливой стоимости актива. При выявлении признаков возможного обесценения (снижения убытка) руководитель учреждения принимает решение о необходимости (об отсутствии необходимости) определения справедливой стоимости такого актива. Это решение оформляется приказом с указанием метода, которым стоимость будет определена.</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4.15 Обесценение актива производится индивидуально в отношении каждого актива. 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 При выявлении признаков обесценения основных средств используется  признак обесценения активов – физическое повреждение и моральное устаревание.</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proofErr w:type="gramStart"/>
                  <w:r>
                    <w:rPr>
                      <w:color w:val="000000"/>
                      <w:sz w:val="28"/>
                      <w:szCs w:val="28"/>
                    </w:rPr>
                    <w:t>4.16 Убытки от обесценения актива и совокупному восстановлению убытка от обесценения актива, признанным в течение отчетного периода в части отражения данных об основных группах активов, на которые влияют убытки от обесценения актива, и основных группах активов, на которые влияют восстановления убытков от обесценения актива отсутствуют.</w:t>
                  </w:r>
                  <w:proofErr w:type="gramEnd"/>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4.17 Совокупные убытки от обесценения актива и совокупные восстановления убытка от обесценения актива, признанные в течение отчетного периода в части отражения основных событий и обстоятельств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4.18 Метод оценки материальных запасов при их выбытии (отпуске): </w:t>
                  </w:r>
                </w:p>
                <w:p w:rsidR="007827FF" w:rsidRDefault="000541A7">
                  <w:pPr>
                    <w:ind w:firstLine="700"/>
                    <w:jc w:val="both"/>
                  </w:pPr>
                  <w:r>
                    <w:rPr>
                      <w:color w:val="000000"/>
                      <w:sz w:val="28"/>
                      <w:szCs w:val="28"/>
                    </w:rPr>
                    <w:t xml:space="preserve">-по фактической стоимости каждой единицы списываются следующие материальные запасы: специальные инструменты и специальные приспособления; оборудование, требующее монтажа и предназначенное для установки; запчасти и другие материалы, предназначенные для изготовления других материальных запасов и основных средств; </w:t>
                  </w:r>
                </w:p>
                <w:p w:rsidR="007827FF" w:rsidRDefault="000541A7">
                  <w:pPr>
                    <w:ind w:firstLine="700"/>
                    <w:jc w:val="both"/>
                  </w:pPr>
                  <w:r>
                    <w:rPr>
                      <w:color w:val="000000"/>
                      <w:sz w:val="28"/>
                      <w:szCs w:val="28"/>
                    </w:rPr>
                    <w:t xml:space="preserve">-остальные материальные запасы списываются по средней фактической стоимости. </w:t>
                  </w:r>
                </w:p>
                <w:p w:rsidR="007827FF" w:rsidRDefault="000541A7">
                  <w:pPr>
                    <w:ind w:firstLine="700"/>
                    <w:jc w:val="both"/>
                  </w:pPr>
                  <w:r>
                    <w:rPr>
                      <w:color w:val="000000"/>
                      <w:sz w:val="28"/>
                      <w:szCs w:val="28"/>
                    </w:rPr>
                    <w:t xml:space="preserve">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 </w:t>
                  </w:r>
                </w:p>
                <w:p w:rsidR="007827FF" w:rsidRDefault="007827FF">
                  <w:pPr>
                    <w:ind w:firstLine="700"/>
                    <w:jc w:val="both"/>
                  </w:pPr>
                </w:p>
                <w:p w:rsidR="007827FF" w:rsidRDefault="007827FF">
                  <w:pPr>
                    <w:ind w:firstLine="700"/>
                    <w:jc w:val="both"/>
                  </w:pP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lastRenderedPageBreak/>
                    <w:t xml:space="preserve">4.19 Доходы в виде неучтенных объектов нефинансовых активов, выявленных в результате инвентаризации, </w:t>
                  </w:r>
                  <w:proofErr w:type="gramStart"/>
                  <w:r>
                    <w:rPr>
                      <w:color w:val="000000"/>
                      <w:sz w:val="28"/>
                      <w:szCs w:val="28"/>
                    </w:rPr>
                    <w:t>отражаются на дату</w:t>
                  </w:r>
                  <w:proofErr w:type="gramEnd"/>
                  <w:r>
                    <w:rPr>
                      <w:color w:val="000000"/>
                      <w:sz w:val="28"/>
                      <w:szCs w:val="28"/>
                    </w:rPr>
                    <w:t xml:space="preserve"> утверждения руководителем учреждения итогов инвентаризации. </w:t>
                  </w:r>
                </w:p>
                <w:p w:rsidR="007827FF" w:rsidRDefault="000541A7">
                  <w:pPr>
                    <w:ind w:firstLine="700"/>
                    <w:jc w:val="both"/>
                  </w:pPr>
                  <w:r>
                    <w:rPr>
                      <w:color w:val="000000"/>
                      <w:sz w:val="28"/>
                      <w:szCs w:val="28"/>
                    </w:rPr>
                    <w:t xml:space="preserve">Доходы от возмещения ущерба </w:t>
                  </w:r>
                  <w:proofErr w:type="gramStart"/>
                  <w:r>
                    <w:rPr>
                      <w:color w:val="000000"/>
                      <w:sz w:val="28"/>
                      <w:szCs w:val="28"/>
                    </w:rPr>
                    <w:t>отражаются на дату</w:t>
                  </w:r>
                  <w:proofErr w:type="gramEnd"/>
                  <w:r>
                    <w:rPr>
                      <w:color w:val="000000"/>
                      <w:sz w:val="28"/>
                      <w:szCs w:val="28"/>
                    </w:rPr>
                    <w:t xml:space="preserve"> выявления недостач, хищений имущества в соответствии с результатами проведенной инвентаризации; </w:t>
                  </w:r>
                </w:p>
                <w:p w:rsidR="007827FF" w:rsidRDefault="000541A7">
                  <w:pPr>
                    <w:ind w:firstLine="700"/>
                    <w:jc w:val="both"/>
                  </w:pPr>
                  <w:r>
                    <w:rPr>
                      <w:color w:val="000000"/>
                      <w:sz w:val="28"/>
                      <w:szCs w:val="28"/>
                    </w:rPr>
                    <w:t xml:space="preserve">Доходы от реализации имущества – на дату подписания акта приема-передачи имущества; </w:t>
                  </w:r>
                </w:p>
                <w:p w:rsidR="007827FF" w:rsidRDefault="000541A7">
                  <w:pPr>
                    <w:ind w:firstLine="700"/>
                    <w:jc w:val="both"/>
                  </w:pPr>
                  <w:r>
                    <w:rPr>
                      <w:color w:val="000000"/>
                      <w:sz w:val="28"/>
                      <w:szCs w:val="28"/>
                    </w:rPr>
                    <w:t xml:space="preserve">Доходы от пожертвований – на дату подписания договора о пожертвовании либо на дату поступления имущества и денег, если письменный договор пожертвования не заключался; в виде спонсорской помощи – на дату подписания договора о спонсорской помощи; </w:t>
                  </w:r>
                </w:p>
                <w:p w:rsidR="007827FF" w:rsidRDefault="000541A7">
                  <w:pPr>
                    <w:ind w:firstLine="700"/>
                    <w:jc w:val="both"/>
                  </w:pPr>
                  <w:r>
                    <w:rPr>
                      <w:color w:val="000000"/>
                      <w:sz w:val="28"/>
                      <w:szCs w:val="28"/>
                    </w:rPr>
                    <w:t xml:space="preserve">Доходы в виде спонсорской помощи – на дату подписания договора о спонсорской помощи; </w:t>
                  </w:r>
                </w:p>
                <w:p w:rsidR="007827FF" w:rsidRDefault="000541A7">
                  <w:pPr>
                    <w:ind w:firstLine="700"/>
                    <w:jc w:val="both"/>
                  </w:pPr>
                  <w:r>
                    <w:rPr>
                      <w:color w:val="000000"/>
                      <w:sz w:val="28"/>
                      <w:szCs w:val="28"/>
                    </w:rPr>
                    <w:t xml:space="preserve">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в качестве доходов текущего финансового года на дату признания претензии (требования) плательщиком (виновным лицом) в случае досудебного урегулирования или на дату вступления в силу решения суда. </w:t>
                  </w:r>
                </w:p>
                <w:p w:rsidR="007827FF" w:rsidRDefault="000541A7">
                  <w:pPr>
                    <w:ind w:firstLine="700"/>
                    <w:jc w:val="both"/>
                  </w:pPr>
                  <w:r>
                    <w:rPr>
                      <w:color w:val="000000"/>
                      <w:sz w:val="28"/>
                      <w:szCs w:val="28"/>
                    </w:rPr>
                    <w:t xml:space="preserve">Основанием для отражения операций по поступлениям являются: </w:t>
                  </w:r>
                </w:p>
                <w:p w:rsidR="007827FF" w:rsidRDefault="000541A7">
                  <w:pPr>
                    <w:ind w:firstLine="700"/>
                    <w:jc w:val="both"/>
                  </w:pPr>
                  <w:r>
                    <w:rPr>
                      <w:color w:val="000000"/>
                      <w:sz w:val="28"/>
                      <w:szCs w:val="28"/>
                    </w:rPr>
                    <w:t xml:space="preserve">выписки из лицевого счета администратора доходов бюджета; выписки из лицевого счета администратора источников финансирования дефицита бюджета; выписки из Сводного реестра поступлений и выбытий; справки о перечислении поступлений в бюджеты. </w:t>
                  </w:r>
                </w:p>
                <w:p w:rsidR="007827FF" w:rsidRDefault="000541A7">
                  <w:pPr>
                    <w:ind w:firstLine="700"/>
                    <w:jc w:val="both"/>
                  </w:pPr>
                  <w:r>
                    <w:rPr>
                      <w:color w:val="000000"/>
                      <w:sz w:val="28"/>
                      <w:szCs w:val="28"/>
                    </w:rPr>
                    <w:t>Сверка отчетных данных по поступлениям в бюджет с органами Федерального казначейства осуществляется не чаще 1 раза в месяц, в соответствии с п.61 Порядка учета Федеральным казначейством поступлений в бюджетную систему РФ и их распределения между бюджетами бюджетной системы РФ, утвержденного Приказом Минфина России от 18.12.2013г. №125н</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4.20 Объем поступлений доходов КУИ состоит из группы доходов – доходы налоговые и неналоговые, плановая сумма которых составляет 353 681 109,79 руб., фактически поступило 367 889 481,68руб. или 104 % от планового показателя, из них:</w:t>
                  </w:r>
                </w:p>
                <w:p w:rsidR="007827FF" w:rsidRDefault="000541A7">
                  <w:pPr>
                    <w:ind w:firstLine="700"/>
                    <w:jc w:val="both"/>
                  </w:pPr>
                  <w:r>
                    <w:rPr>
                      <w:color w:val="000000"/>
                      <w:sz w:val="28"/>
                      <w:szCs w:val="28"/>
                    </w:rPr>
                    <w:t>- доходы от использования имущества, находящегося в государственной и муниципальной собственности составляет 238 785 871,52 руб. </w:t>
                  </w:r>
                </w:p>
                <w:p w:rsidR="007827FF" w:rsidRDefault="000541A7">
                  <w:pPr>
                    <w:ind w:firstLine="700"/>
                    <w:jc w:val="both"/>
                  </w:pPr>
                  <w:r>
                    <w:rPr>
                      <w:color w:val="000000"/>
                      <w:sz w:val="28"/>
                      <w:szCs w:val="28"/>
                    </w:rPr>
                    <w:t>- штрафы, пени, неустойки, возмещение ущерба составляют 19 426 820,13 руб. </w:t>
                  </w:r>
                </w:p>
                <w:p w:rsidR="007827FF" w:rsidRDefault="000541A7">
                  <w:pPr>
                    <w:ind w:firstLine="700"/>
                    <w:jc w:val="both"/>
                  </w:pPr>
                  <w:r>
                    <w:rPr>
                      <w:color w:val="000000"/>
                      <w:sz w:val="28"/>
                      <w:szCs w:val="28"/>
                    </w:rPr>
                    <w:t>- прочие неналоговые доходы составляют 1 175 097,81руб.</w:t>
                  </w:r>
                </w:p>
                <w:p w:rsidR="007827FF" w:rsidRDefault="000541A7">
                  <w:pPr>
                    <w:ind w:firstLine="700"/>
                    <w:jc w:val="both"/>
                  </w:pPr>
                  <w:r>
                    <w:rPr>
                      <w:color w:val="000000"/>
                      <w:sz w:val="28"/>
                      <w:szCs w:val="28"/>
                    </w:rPr>
                    <w:t>- поступления от реализации нефинансовых активов 102 691 709,82 руб.</w:t>
                  </w:r>
                </w:p>
                <w:p w:rsidR="007827FF" w:rsidRDefault="000541A7">
                  <w:pPr>
                    <w:ind w:firstLine="700"/>
                    <w:jc w:val="both"/>
                  </w:pPr>
                  <w:r>
                    <w:rPr>
                      <w:color w:val="000000"/>
                      <w:sz w:val="28"/>
                      <w:szCs w:val="28"/>
                    </w:rPr>
                    <w:t>- прочие доходы от компенсации затрат бюджетов городских округов 5 809 982,40 руб.</w:t>
                  </w:r>
                </w:p>
                <w:p w:rsidR="007827FF" w:rsidRDefault="000541A7">
                  <w:pPr>
                    <w:ind w:firstLine="700"/>
                    <w:jc w:val="both"/>
                  </w:pPr>
                  <w:r>
                    <w:rPr>
                      <w:color w:val="000000"/>
                      <w:sz w:val="28"/>
                      <w:szCs w:val="28"/>
                    </w:rPr>
                    <w:t xml:space="preserve">Объем поступлений доходов Управления образования состоит из группы доходов – доходы налоговые и неналоговые, безвозмездные поступления, плановая сумма которых составляет 19 652 823,11 руб., фактически поступило 19 655 458,91 </w:t>
                  </w:r>
                  <w:r>
                    <w:rPr>
                      <w:color w:val="000000"/>
                      <w:sz w:val="28"/>
                      <w:szCs w:val="28"/>
                    </w:rPr>
                    <w:lastRenderedPageBreak/>
                    <w:t>руб. или 100 % от планового показателя, из них по аналитическим группам:</w:t>
                  </w:r>
                </w:p>
                <w:p w:rsidR="007827FF" w:rsidRDefault="000541A7">
                  <w:pPr>
                    <w:ind w:firstLine="700"/>
                    <w:jc w:val="both"/>
                  </w:pPr>
                  <w:r>
                    <w:rPr>
                      <w:color w:val="000000"/>
                      <w:sz w:val="28"/>
                      <w:szCs w:val="28"/>
                    </w:rPr>
                    <w:t>- доходы от оказания платных услуг (работ), компенсаций затрат в размере 477 233,72 рублей:</w:t>
                  </w:r>
                </w:p>
                <w:p w:rsidR="007827FF" w:rsidRDefault="000541A7">
                  <w:pPr>
                    <w:ind w:firstLine="700"/>
                    <w:jc w:val="both"/>
                  </w:pPr>
                  <w:proofErr w:type="gramStart"/>
                  <w:r>
                    <w:rPr>
                      <w:color w:val="000000"/>
                      <w:sz w:val="28"/>
                      <w:szCs w:val="28"/>
                    </w:rPr>
                    <w:t>КБК 72411302994040000130 в сумме 477 233,72 рублей (398 477,74 руб. - возврат субсидии 2021 года на выполнение муниципального задания Учреждениями, 6 424,98 руб. - возмещение Фондом социального страхования, 72 331,00 -  возмещения в доход бюджета излишне выплаченное пособие молодым специалистам, которые уволились в 2021 и 2022 годах раньше срока, который необходимо отработать в учреждении при выплате пособия).</w:t>
                  </w:r>
                  <w:proofErr w:type="gramEnd"/>
                </w:p>
                <w:p w:rsidR="007827FF" w:rsidRDefault="000541A7">
                  <w:pPr>
                    <w:ind w:firstLine="700"/>
                    <w:jc w:val="both"/>
                  </w:pPr>
                  <w:r>
                    <w:rPr>
                      <w:color w:val="000000"/>
                      <w:sz w:val="28"/>
                      <w:szCs w:val="28"/>
                    </w:rPr>
                    <w:t>- штрафы, пени, неустойки, возмещения ущерба в размере 381 982,99 рублей:</w:t>
                  </w:r>
                </w:p>
                <w:p w:rsidR="007827FF" w:rsidRDefault="000541A7">
                  <w:pPr>
                    <w:ind w:firstLine="700"/>
                    <w:jc w:val="both"/>
                  </w:pPr>
                  <w:r>
                    <w:rPr>
                      <w:color w:val="000000"/>
                      <w:sz w:val="28"/>
                      <w:szCs w:val="28"/>
                    </w:rPr>
                    <w:t>Доходы по КБК 72411607090040000140 в размере 379 347,19 и  КБК 72411607010040000140 в размере 2635,80 рублей соответственно сложились при перечислении штрафов и неустоек в результате просрочки исполнения, неисполнения или ненадлежащего исполнения поставщиками Управления образования обязательств, предусмотренных муниципальными контрактами.</w:t>
                  </w:r>
                </w:p>
                <w:p w:rsidR="007827FF" w:rsidRDefault="000541A7">
                  <w:pPr>
                    <w:ind w:firstLine="700"/>
                    <w:jc w:val="both"/>
                  </w:pPr>
                  <w:r>
                    <w:rPr>
                      <w:color w:val="000000"/>
                      <w:sz w:val="28"/>
                      <w:szCs w:val="28"/>
                    </w:rPr>
                    <w:t>- безвозмездные денежные поступления в размере 18 796 242,20 рублей:</w:t>
                  </w:r>
                </w:p>
                <w:p w:rsidR="007827FF" w:rsidRDefault="000541A7">
                  <w:pPr>
                    <w:ind w:firstLine="700"/>
                    <w:jc w:val="both"/>
                  </w:pPr>
                  <w:r>
                    <w:rPr>
                      <w:color w:val="000000"/>
                      <w:sz w:val="28"/>
                      <w:szCs w:val="28"/>
                    </w:rPr>
                    <w:t>КБК 72421804010040000150 - 12 975 110,61 рублей (возврат субсидии на иные цели 2021 от подведомственных бюджетных учреждений)</w:t>
                  </w:r>
                </w:p>
                <w:p w:rsidR="007827FF" w:rsidRDefault="000541A7">
                  <w:pPr>
                    <w:ind w:firstLine="700"/>
                    <w:jc w:val="both"/>
                  </w:pPr>
                  <w:r>
                    <w:rPr>
                      <w:color w:val="000000"/>
                      <w:sz w:val="28"/>
                      <w:szCs w:val="28"/>
                    </w:rPr>
                    <w:t>КБК 72421804020040000150-5 821 131,59 рублей (возврат субсидии на иные цели 2021 от подведомственных автономных учреждений).</w:t>
                  </w:r>
                </w:p>
                <w:p w:rsidR="007827FF" w:rsidRDefault="000541A7">
                  <w:pPr>
                    <w:ind w:firstLine="700"/>
                    <w:jc w:val="both"/>
                  </w:pPr>
                  <w:r>
                    <w:rPr>
                      <w:color w:val="000000"/>
                      <w:sz w:val="28"/>
                      <w:szCs w:val="28"/>
                    </w:rPr>
                    <w:t>Объем поступлений доходов Комитета по культуре состоит из группы доходов – доходы налоговые и неналоговые, безвозмездные поступления, плановая сумма которых составляет 220 751,76 руб., фактически поступило 220 907,13 руб. или 100 % от планового показателя, из них:</w:t>
                  </w:r>
                </w:p>
                <w:p w:rsidR="007827FF" w:rsidRDefault="000541A7">
                  <w:pPr>
                    <w:ind w:firstLine="700"/>
                    <w:jc w:val="both"/>
                  </w:pPr>
                  <w:r>
                    <w:rPr>
                      <w:color w:val="000000"/>
                      <w:sz w:val="28"/>
                      <w:szCs w:val="28"/>
                    </w:rPr>
                    <w:t>- штрафы, пени, неустойки, возмещения ущерба в размере 155,37 рублей (доходы по КБК 74211607090040000140 пени с оплаты договора на поставку спортивных призов);</w:t>
                  </w:r>
                </w:p>
                <w:p w:rsidR="007827FF" w:rsidRDefault="000541A7">
                  <w:pPr>
                    <w:ind w:firstLine="700"/>
                    <w:jc w:val="both"/>
                  </w:pPr>
                  <w:r>
                    <w:rPr>
                      <w:color w:val="000000"/>
                      <w:sz w:val="28"/>
                      <w:szCs w:val="28"/>
                    </w:rPr>
                    <w:t>- безвозмездные денежные поступления в размере 220 751,76 рублей:</w:t>
                  </w:r>
                </w:p>
                <w:p w:rsidR="007827FF" w:rsidRDefault="000541A7">
                  <w:pPr>
                    <w:ind w:firstLine="700"/>
                    <w:jc w:val="both"/>
                  </w:pPr>
                  <w:r>
                    <w:rPr>
                      <w:color w:val="000000"/>
                      <w:sz w:val="28"/>
                      <w:szCs w:val="28"/>
                    </w:rPr>
                    <w:t>доходы по КБК 74221804010040000150 возврат остатков 2021 года субсидии на иные цели от МУК Центра культуры и досуга «Мечта» 27 359,68 рублей; возврат остатков 2021 года субсидии на иные цели от МУК ЛДКМ 67 173,02 рублей; возврат неиспользованных остатков субсидии 2021 года от МУК ДК им</w:t>
                  </w:r>
                  <w:proofErr w:type="gramStart"/>
                  <w:r>
                    <w:rPr>
                      <w:color w:val="000000"/>
                      <w:sz w:val="28"/>
                      <w:szCs w:val="28"/>
                    </w:rPr>
                    <w:t>.Г</w:t>
                  </w:r>
                  <w:proofErr w:type="gramEnd"/>
                  <w:r>
                    <w:rPr>
                      <w:color w:val="000000"/>
                      <w:sz w:val="28"/>
                      <w:szCs w:val="28"/>
                    </w:rPr>
                    <w:t>орького 126 219,06 рублей.</w:t>
                  </w:r>
                </w:p>
                <w:p w:rsidR="007827FF" w:rsidRDefault="000541A7">
                  <w:pPr>
                    <w:ind w:firstLine="700"/>
                    <w:jc w:val="both"/>
                  </w:pPr>
                  <w:r>
                    <w:rPr>
                      <w:color w:val="000000"/>
                      <w:sz w:val="28"/>
                      <w:szCs w:val="28"/>
                    </w:rPr>
                    <w:t>Объем поступлений доходов МКУ «</w:t>
                  </w:r>
                  <w:proofErr w:type="spellStart"/>
                  <w:r>
                    <w:rPr>
                      <w:color w:val="000000"/>
                      <w:sz w:val="28"/>
                      <w:szCs w:val="28"/>
                    </w:rPr>
                    <w:t>БиДХ</w:t>
                  </w:r>
                  <w:proofErr w:type="spellEnd"/>
                  <w:r>
                    <w:rPr>
                      <w:color w:val="000000"/>
                      <w:sz w:val="28"/>
                      <w:szCs w:val="28"/>
                    </w:rPr>
                    <w:t>» состоит из группы доходов – доходы налоговые и неналоговые, плановая сумма которых составляет 5 626 973,34 руб., фактически поступило 5 626 973,47 руб. или 100 % от планового показателя, из них:</w:t>
                  </w:r>
                </w:p>
                <w:p w:rsidR="007827FF" w:rsidRDefault="000541A7">
                  <w:pPr>
                    <w:ind w:firstLine="700"/>
                    <w:jc w:val="both"/>
                  </w:pPr>
                  <w:r>
                    <w:rPr>
                      <w:color w:val="000000"/>
                      <w:sz w:val="28"/>
                      <w:szCs w:val="28"/>
                    </w:rPr>
                    <w:t>- прочие доходы от компенсации затрат бюджетов городских округов 1 274 035,95 руб.:</w:t>
                  </w:r>
                </w:p>
                <w:p w:rsidR="007827FF" w:rsidRDefault="000541A7">
                  <w:pPr>
                    <w:ind w:firstLine="700"/>
                    <w:jc w:val="both"/>
                  </w:pPr>
                  <w:r>
                    <w:rPr>
                      <w:color w:val="000000"/>
                      <w:sz w:val="28"/>
                      <w:szCs w:val="28"/>
                    </w:rPr>
                    <w:t xml:space="preserve">- код дохода 11302994040000130 - возмещение дебиторской задолженности по оплате за поставленную электрическую энергию в сумме 54 820,06 руб.; компенсация затрат по объектам, являющимся неотделимыми улучшениями автодороги регионального значения на основании соглашения с </w:t>
                  </w:r>
                  <w:proofErr w:type="spellStart"/>
                  <w:r>
                    <w:rPr>
                      <w:color w:val="000000"/>
                      <w:sz w:val="28"/>
                      <w:szCs w:val="28"/>
                    </w:rPr>
                    <w:t>Мосавтодор</w:t>
                  </w:r>
                  <w:proofErr w:type="spellEnd"/>
                  <w:r>
                    <w:rPr>
                      <w:color w:val="000000"/>
                      <w:sz w:val="28"/>
                      <w:szCs w:val="28"/>
                    </w:rPr>
                    <w:t xml:space="preserve"> в сумме 1 219 </w:t>
                  </w:r>
                  <w:r>
                    <w:rPr>
                      <w:color w:val="000000"/>
                      <w:sz w:val="28"/>
                      <w:szCs w:val="28"/>
                    </w:rPr>
                    <w:lastRenderedPageBreak/>
                    <w:t>215,89 руб. </w:t>
                  </w:r>
                </w:p>
                <w:p w:rsidR="007827FF" w:rsidRDefault="000541A7">
                  <w:pPr>
                    <w:ind w:firstLine="700"/>
                    <w:jc w:val="both"/>
                  </w:pPr>
                  <w:r>
                    <w:rPr>
                      <w:color w:val="000000"/>
                      <w:sz w:val="28"/>
                      <w:szCs w:val="28"/>
                    </w:rPr>
                    <w:t>- штрафы, пени, неустойки, возмещения ущерба в размере 2 169 147,52 рублей:</w:t>
                  </w:r>
                </w:p>
                <w:p w:rsidR="007827FF" w:rsidRDefault="000541A7">
                  <w:pPr>
                    <w:ind w:firstLine="700"/>
                    <w:jc w:val="both"/>
                  </w:pPr>
                  <w:r>
                    <w:rPr>
                      <w:color w:val="000000"/>
                      <w:sz w:val="28"/>
                      <w:szCs w:val="28"/>
                    </w:rPr>
                    <w:t>- код дохода 11607090040000140</w:t>
                  </w:r>
                  <w:proofErr w:type="gramStart"/>
                  <w:r>
                    <w:rPr>
                      <w:color w:val="000000"/>
                      <w:sz w:val="28"/>
                      <w:szCs w:val="28"/>
                    </w:rPr>
                    <w:t xml:space="preserve"> И</w:t>
                  </w:r>
                  <w:proofErr w:type="gramEnd"/>
                  <w:r>
                    <w:rPr>
                      <w:color w:val="000000"/>
                      <w:sz w:val="28"/>
                      <w:szCs w:val="28"/>
                    </w:rPr>
                    <w:t>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в сумме 1 214 321,68 руб. </w:t>
                  </w:r>
                </w:p>
                <w:p w:rsidR="007827FF" w:rsidRDefault="000541A7">
                  <w:pPr>
                    <w:ind w:firstLine="700"/>
                    <w:jc w:val="both"/>
                  </w:pPr>
                  <w:r>
                    <w:rPr>
                      <w:color w:val="000000"/>
                      <w:sz w:val="28"/>
                      <w:szCs w:val="28"/>
                    </w:rPr>
                    <w:t>- код дохода 11607010040000140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 в сумме 822 133,71 руб., </w:t>
                  </w:r>
                </w:p>
                <w:p w:rsidR="007827FF" w:rsidRDefault="000541A7">
                  <w:pPr>
                    <w:ind w:firstLine="700"/>
                    <w:jc w:val="both"/>
                  </w:pPr>
                  <w:r>
                    <w:rPr>
                      <w:color w:val="000000"/>
                      <w:sz w:val="28"/>
                      <w:szCs w:val="28"/>
                    </w:rPr>
                    <w:t>- код дохода 11610032040000140 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 в сумме 132 692,13 руб.</w:t>
                  </w:r>
                </w:p>
                <w:p w:rsidR="007827FF" w:rsidRDefault="000541A7">
                  <w:pPr>
                    <w:ind w:firstLine="700"/>
                    <w:jc w:val="both"/>
                  </w:pPr>
                  <w:r>
                    <w:rPr>
                      <w:color w:val="000000"/>
                      <w:sz w:val="28"/>
                      <w:szCs w:val="28"/>
                    </w:rPr>
                    <w:t>- прочие неналоговые доходы в размере 2 183 790,00 рублей:</w:t>
                  </w:r>
                </w:p>
                <w:p w:rsidR="007827FF" w:rsidRDefault="000541A7">
                  <w:pPr>
                    <w:ind w:firstLine="700"/>
                    <w:jc w:val="both"/>
                  </w:pPr>
                  <w:r>
                    <w:rPr>
                      <w:color w:val="000000"/>
                      <w:sz w:val="28"/>
                      <w:szCs w:val="28"/>
                    </w:rPr>
                    <w:t>- код дохода 11705040040000180 за выдачу порубочных билетов в случае получения разрешения на валку деревьев в сумме 2 183 790,00 руб. </w:t>
                  </w:r>
                </w:p>
                <w:p w:rsidR="007827FF" w:rsidRDefault="000541A7">
                  <w:pPr>
                    <w:ind w:firstLine="700"/>
                    <w:jc w:val="both"/>
                  </w:pPr>
                  <w:r>
                    <w:rPr>
                      <w:color w:val="000000"/>
                      <w:sz w:val="28"/>
                      <w:szCs w:val="28"/>
                    </w:rPr>
                    <w:t>Объем поступлений доходов Администрации состоит из группы доходов – доходы налоговые и неналоговые, безвозмездные поступления, плановая сумма которых составляет 58 704 486,82 руб., фактически поступило 71 475 541,37 руб. или 121,7% от планового показателя:</w:t>
                  </w:r>
                </w:p>
                <w:p w:rsidR="007827FF" w:rsidRDefault="007827FF">
                  <w:pPr>
                    <w:rPr>
                      <w:vanish/>
                    </w:rPr>
                  </w:pPr>
                </w:p>
                <w:tbl>
                  <w:tblPr>
                    <w:tblOverlap w:val="never"/>
                    <w:tblW w:w="10312" w:type="dxa"/>
                    <w:tblBorders>
                      <w:top w:val="single" w:sz="0" w:space="0" w:color="000000"/>
                      <w:left w:val="single" w:sz="0" w:space="0" w:color="000000"/>
                      <w:bottom w:val="single" w:sz="0" w:space="0" w:color="000000"/>
                      <w:right w:val="single" w:sz="0" w:space="0" w:color="000000"/>
                    </w:tblBorders>
                    <w:tblLayout w:type="fixed"/>
                    <w:tblLook w:val="01E0"/>
                  </w:tblPr>
                  <w:tblGrid>
                    <w:gridCol w:w="5214"/>
                    <w:gridCol w:w="3244"/>
                    <w:gridCol w:w="1854"/>
                  </w:tblGrid>
                  <w:tr w:rsidR="007827FF">
                    <w:tc>
                      <w:tcPr>
                        <w:tcW w:w="521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0541A7">
                        <w:pPr>
                          <w:spacing w:after="100"/>
                          <w:jc w:val="both"/>
                        </w:pPr>
                        <w:r>
                          <w:rPr>
                            <w:color w:val="000000"/>
                            <w:sz w:val="28"/>
                            <w:szCs w:val="28"/>
                          </w:rPr>
                          <w:t>Наименование показателя</w:t>
                        </w:r>
                      </w:p>
                    </w:tc>
                    <w:tc>
                      <w:tcPr>
                        <w:tcW w:w="324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Код дохода по бюджетной классификации</w:t>
                        </w:r>
                      </w:p>
                    </w:tc>
                    <w:tc>
                      <w:tcPr>
                        <w:tcW w:w="185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0541A7">
                        <w:pPr>
                          <w:spacing w:after="100"/>
                          <w:jc w:val="both"/>
                        </w:pPr>
                        <w:r>
                          <w:rPr>
                            <w:color w:val="000000"/>
                            <w:sz w:val="28"/>
                            <w:szCs w:val="28"/>
                          </w:rPr>
                          <w:t>Исполнено</w:t>
                        </w:r>
                      </w:p>
                    </w:tc>
                  </w:tr>
                  <w:tr w:rsidR="007827FF">
                    <w:tc>
                      <w:tcPr>
                        <w:tcW w:w="521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0541A7">
                        <w:pPr>
                          <w:spacing w:after="100"/>
                          <w:jc w:val="both"/>
                        </w:pPr>
                        <w:r>
                          <w:rPr>
                            <w:color w:val="000000"/>
                            <w:sz w:val="28"/>
                            <w:szCs w:val="28"/>
                          </w:rPr>
                          <w:t>1</w:t>
                        </w:r>
                      </w:p>
                    </w:tc>
                    <w:tc>
                      <w:tcPr>
                        <w:tcW w:w="324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0541A7">
                        <w:pPr>
                          <w:spacing w:after="100"/>
                          <w:jc w:val="both"/>
                        </w:pPr>
                        <w:r>
                          <w:rPr>
                            <w:color w:val="000000"/>
                            <w:sz w:val="28"/>
                            <w:szCs w:val="28"/>
                          </w:rPr>
                          <w:t>2</w:t>
                        </w:r>
                      </w:p>
                    </w:tc>
                    <w:tc>
                      <w:tcPr>
                        <w:tcW w:w="185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0541A7">
                        <w:pPr>
                          <w:spacing w:after="100"/>
                          <w:jc w:val="both"/>
                        </w:pPr>
                        <w:r>
                          <w:rPr>
                            <w:color w:val="000000"/>
                            <w:sz w:val="28"/>
                            <w:szCs w:val="28"/>
                          </w:rPr>
                          <w:t>3</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jc w:val="both"/>
                        </w:pPr>
                        <w:r>
                          <w:rPr>
                            <w:color w:val="000000"/>
                            <w:sz w:val="28"/>
                            <w:szCs w:val="28"/>
                          </w:rPr>
                          <w:t>Доходы бюджета - Всего,</w:t>
                        </w:r>
                      </w:p>
                      <w:p w:rsidR="007827FF" w:rsidRDefault="000541A7">
                        <w:pPr>
                          <w:jc w:val="both"/>
                        </w:pPr>
                        <w:r>
                          <w:rPr>
                            <w:color w:val="000000"/>
                            <w:sz w:val="28"/>
                            <w:szCs w:val="28"/>
                          </w:rPr>
                          <w:t>  в том числе:</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X</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71 475 541,37 </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НАЛОГОВЫЕ И НЕНАЛОГОВЫЕ ДОХОДЫ</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10000000000000000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53 792 165,06</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ГОСУДАРСТВЕННАЯ ПОШЛИНА.</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10800000000000000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110 000,00</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Государственная пошлина за выдачу разрешения на установку рекламной конструкции.</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56110807150011000110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110 000,00</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ДОХОДЫ ОТ ИСПОЛЬЗОВАНИЯ ИМУЩЕСТВА, НАХОДЯЩЕГОСЯ В ГОСУДАРСТВЕННОЙ И МУНИЦИПАЛЬНОЙ СОБСТВЕННОСТИ.</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11100000000000000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8 814 664,73</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 xml:space="preserve">Доходы от сдачи в аренду имущества, находящегося в оперативном управлении органов управления городских округов и созданных ими учреждений (за </w:t>
                        </w:r>
                        <w:r>
                          <w:rPr>
                            <w:color w:val="000000"/>
                            <w:sz w:val="28"/>
                            <w:szCs w:val="28"/>
                          </w:rPr>
                          <w:lastRenderedPageBreak/>
                          <w:t>исключением имущества муниципальных бюджетных и автономных учреждений).</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lastRenderedPageBreak/>
                          <w:t>11105034040000120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1 228 165,17</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11109080040001120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4 509 262,61</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11109080040002120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3 077 236,95</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ДОХОДЫ ОТ ОКАЗАНИЯ ПЛАТНЫХ УСЛУГ И КОМПЕНСАЦИИ ЗАТРАТ ГОСУДАРСТВА</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11300000000000000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5 401 711,98</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Прочие доходы от компенсации затрат бюджетов городских округов</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11302994040000130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5 401 711,98</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ШТРАФЫ, САНКЦИИ, ВОЗМЕЩЕНИЕ УЩЕРБА</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11600000000000000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11 488 349,09</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Административные штрафы, установленные главой 7 Кодекса РФ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11601074010000140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20 000,00</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proofErr w:type="gramStart"/>
                        <w:r>
                          <w:rPr>
                            <w:color w:val="000000"/>
                            <w:sz w:val="28"/>
                            <w:szCs w:val="28"/>
                          </w:rPr>
                          <w:t>Штрафы, неустойки, пени, уплаченные в случае просрочки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11607010040000140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244 607,10</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 xml:space="preserve">Иные штрафы, неустойки, пени, уплаченные в соответствии с законом или договором в случае неисполнения или </w:t>
                        </w:r>
                        <w:r>
                          <w:rPr>
                            <w:color w:val="000000"/>
                            <w:sz w:val="28"/>
                            <w:szCs w:val="28"/>
                          </w:rPr>
                          <w:lastRenderedPageBreak/>
                          <w:t>ненадлежащего исполнения обязательств перед муниципальным органом (казенным учреждением) городского округа.</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lastRenderedPageBreak/>
                          <w:t>11607090040000140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2 110 609,57</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lastRenderedPageBreak/>
                          <w:t>Денежные средства, изымаемые в собственность городского округа в соответствии с решением судов (за исключением обвинительных приговоров судов)</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11609040040000140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6 952 960,00</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Платежи в целях возмещения причинённого ущерба (убытка)</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11610000000000140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2 160 172,42</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Принятые в целях возмещения убытков, причинённых уклонением от заключения с муниципальным органом муниципального контракта, а также иные денежные средства, подлежащие зачислению в бюджет городского округа за нарушение законодательства РФ о контрактной системе в сфере закупок.</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11610061040000140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467 905,23</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нормам, действующим до 01 января 2020</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11610123010041140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1 692 267,19</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ПРОЧИЕ НЕНАЛОГОВЫЕ ДОХОДЫ  в т.ч.</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11700000000000000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27 977 439,26</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Прочие неналоговые доходы бюджета городских округов.</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11705040040000180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27 856 040,76</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Инициативные платежи, зачисляемые в бюджет городского округа</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11715020040000150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121 398,50</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БЕЗВОЗМЕЗДНЫЕ ПОСТУПЛЕНИЯ</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21800000000000000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17 683 376,31</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Доходы бюджетов городских округов от возврата бюджетными учреждениями остатков субсидий прошлых лет</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21804010040000150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3 777 414,82</w:t>
                        </w:r>
                      </w:p>
                    </w:tc>
                  </w:tr>
                  <w:tr w:rsidR="007827FF">
                    <w:tc>
                      <w:tcPr>
                        <w:tcW w:w="521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Доходы бюджетов городских округов от возврата автономными учреждениями остатков субсидий прошлых лет</w:t>
                        </w:r>
                      </w:p>
                    </w:tc>
                    <w:tc>
                      <w:tcPr>
                        <w:tcW w:w="324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21804020040000150</w:t>
                        </w:r>
                      </w:p>
                    </w:tc>
                    <w:tc>
                      <w:tcPr>
                        <w:tcW w:w="1854" w:type="dxa"/>
                        <w:tcBorders>
                          <w:top w:val="single" w:sz="0" w:space="0" w:color="000000"/>
                          <w:left w:val="single" w:sz="0" w:space="0" w:color="000000"/>
                          <w:bottom w:val="single" w:sz="0" w:space="0" w:color="000000"/>
                          <w:right w:val="single" w:sz="0" w:space="0" w:color="000000"/>
                        </w:tcBorders>
                        <w:shd w:val="clear" w:color="auto" w:fill="FFFFFF"/>
                        <w:tcMar>
                          <w:top w:w="0" w:type="dxa"/>
                          <w:left w:w="0" w:type="dxa"/>
                          <w:bottom w:w="0" w:type="dxa"/>
                          <w:right w:w="0" w:type="dxa"/>
                        </w:tcMar>
                      </w:tcPr>
                      <w:p w:rsidR="007827FF" w:rsidRDefault="000541A7">
                        <w:pPr>
                          <w:spacing w:after="100"/>
                          <w:jc w:val="both"/>
                        </w:pPr>
                        <w:r>
                          <w:rPr>
                            <w:color w:val="000000"/>
                            <w:sz w:val="28"/>
                            <w:szCs w:val="28"/>
                          </w:rPr>
                          <w:t>13 905 961,49</w:t>
                        </w:r>
                      </w:p>
                    </w:tc>
                  </w:tr>
                </w:tbl>
                <w:p w:rsidR="007827FF" w:rsidRDefault="000541A7">
                  <w:pPr>
                    <w:ind w:firstLine="700"/>
                    <w:jc w:val="both"/>
                  </w:pPr>
                  <w:r>
                    <w:rPr>
                      <w:color w:val="000000"/>
                      <w:sz w:val="28"/>
                      <w:szCs w:val="28"/>
                    </w:rPr>
                    <w:t xml:space="preserve">Объем поступлений доходов Финансового управления состоит из группы </w:t>
                  </w:r>
                  <w:r>
                    <w:rPr>
                      <w:color w:val="000000"/>
                      <w:sz w:val="28"/>
                      <w:szCs w:val="28"/>
                    </w:rPr>
                    <w:lastRenderedPageBreak/>
                    <w:t>доходов – безвозмездные поступления, плановая сумма которых составляет 7 091 307 755,11 руб., фактически поступило 6 991 089 507,09 руб. или 98,6 % от планового показателя:</w:t>
                  </w:r>
                </w:p>
                <w:p w:rsidR="007827FF" w:rsidRDefault="007827FF">
                  <w:pPr>
                    <w:rPr>
                      <w:vanish/>
                    </w:rPr>
                  </w:pPr>
                </w:p>
                <w:tbl>
                  <w:tblPr>
                    <w:tblOverlap w:val="never"/>
                    <w:tblW w:w="10312" w:type="dxa"/>
                    <w:tblBorders>
                      <w:top w:val="single" w:sz="0" w:space="0" w:color="000000"/>
                      <w:left w:val="single" w:sz="0" w:space="0" w:color="000000"/>
                      <w:bottom w:val="single" w:sz="0" w:space="0" w:color="000000"/>
                      <w:right w:val="single" w:sz="0" w:space="0" w:color="000000"/>
                    </w:tblBorders>
                    <w:tblLayout w:type="fixed"/>
                    <w:tblLook w:val="01E0"/>
                  </w:tblPr>
                  <w:tblGrid>
                    <w:gridCol w:w="4150"/>
                    <w:gridCol w:w="3898"/>
                    <w:gridCol w:w="2264"/>
                  </w:tblGrid>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0541A7">
                        <w:pPr>
                          <w:spacing w:after="100"/>
                          <w:jc w:val="both"/>
                        </w:pPr>
                        <w:r>
                          <w:rPr>
                            <w:color w:val="000000"/>
                            <w:sz w:val="28"/>
                            <w:szCs w:val="28"/>
                          </w:rPr>
                          <w:t>Наименование показателя</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Код дохода по бюджетной классификации</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0541A7">
                        <w:pPr>
                          <w:spacing w:after="100"/>
                          <w:jc w:val="both"/>
                        </w:pPr>
                        <w:r>
                          <w:rPr>
                            <w:color w:val="000000"/>
                            <w:sz w:val="28"/>
                            <w:szCs w:val="28"/>
                          </w:rPr>
                          <w:t>Исполнено</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0541A7">
                        <w:pPr>
                          <w:spacing w:after="100"/>
                          <w:jc w:val="both"/>
                        </w:pPr>
                        <w:r>
                          <w:rPr>
                            <w:color w:val="000000"/>
                            <w:sz w:val="28"/>
                            <w:szCs w:val="28"/>
                          </w:rPr>
                          <w:t>1</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0541A7">
                        <w:pPr>
                          <w:spacing w:after="100"/>
                          <w:jc w:val="both"/>
                        </w:pPr>
                        <w:r>
                          <w:rPr>
                            <w:color w:val="000000"/>
                            <w:sz w:val="28"/>
                            <w:szCs w:val="28"/>
                          </w:rPr>
                          <w:t>2</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0541A7">
                        <w:pPr>
                          <w:spacing w:after="100"/>
                          <w:jc w:val="both"/>
                        </w:pPr>
                        <w:r>
                          <w:rPr>
                            <w:color w:val="000000"/>
                            <w:sz w:val="28"/>
                            <w:szCs w:val="28"/>
                          </w:rPr>
                          <w:t>3</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b/>
                            <w:bCs/>
                            <w:color w:val="000000"/>
                            <w:sz w:val="28"/>
                            <w:szCs w:val="28"/>
                          </w:rPr>
                          <w:t>Доходы бюджета - Всего,</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7827FF">
                        <w:pPr>
                          <w:jc w:val="both"/>
                        </w:pPr>
                      </w:p>
                      <w:p w:rsidR="007827FF" w:rsidRDefault="007827FF">
                        <w:pPr>
                          <w:jc w:val="both"/>
                        </w:pP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7827FF">
                        <w:pPr>
                          <w:jc w:val="both"/>
                        </w:pPr>
                      </w:p>
                      <w:p w:rsidR="007827FF" w:rsidRDefault="007827FF">
                        <w:pPr>
                          <w:jc w:val="both"/>
                        </w:pP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b/>
                            <w:bCs/>
                            <w:color w:val="000000"/>
                            <w:sz w:val="28"/>
                            <w:szCs w:val="28"/>
                          </w:rPr>
                          <w:t>  в том числе:</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7827FF">
                        <w:pPr>
                          <w:jc w:val="both"/>
                        </w:pPr>
                      </w:p>
                      <w:p w:rsidR="007827FF" w:rsidRDefault="007827FF">
                        <w:pPr>
                          <w:jc w:val="both"/>
                        </w:pP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7827FF">
                        <w:pPr>
                          <w:jc w:val="both"/>
                        </w:pPr>
                      </w:p>
                      <w:p w:rsidR="007827FF" w:rsidRDefault="007827FF">
                        <w:pPr>
                          <w:jc w:val="both"/>
                        </w:pP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b/>
                            <w:bCs/>
                            <w:color w:val="000000"/>
                            <w:sz w:val="28"/>
                            <w:szCs w:val="28"/>
                          </w:rPr>
                          <w:t>БЕЗВОЗМЕЗДНЫЕ ПОСТУПЛЕНИЯ</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b/>
                            <w:bCs/>
                            <w:color w:val="000000"/>
                            <w:sz w:val="28"/>
                            <w:szCs w:val="28"/>
                          </w:rPr>
                          <w:t>599 20000000000000 150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b/>
                            <w:bCs/>
                            <w:color w:val="000000"/>
                            <w:sz w:val="28"/>
                            <w:szCs w:val="28"/>
                          </w:rPr>
                          <w:t>6 991 089 507,09</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БЕЗВОЗМЕЗДНЫЕ ПОСТУПЛЕНИЯ ОТ ДРУГИХ БЮДЖЕТОВ БЮДЖЕТНОЙ СИСТЕМЫ РОССИЙСКОЙ ФЕДЕРАЦИИ</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b/>
                            <w:bCs/>
                            <w:color w:val="000000"/>
                            <w:sz w:val="28"/>
                            <w:szCs w:val="28"/>
                          </w:rPr>
                          <w:t>599 202 00000000000 150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b/>
                            <w:bCs/>
                            <w:color w:val="000000"/>
                            <w:sz w:val="28"/>
                            <w:szCs w:val="28"/>
                          </w:rPr>
                          <w:t>7 015 885 658,91</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Дотации бюджетам городских округов на выравнивание бюджетной обеспеченности из бюджета субъекта Российской Федерации</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599 20215001040000 150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3 033 000,00</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Прочие дотации бюджетам городских округов</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599 20219999040000 150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9 966 000,00</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599 20220216040000150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103 617 651,14</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0541A7">
                        <w:pPr>
                          <w:spacing w:after="100"/>
                          <w:jc w:val="both"/>
                        </w:pPr>
                        <w:r>
                          <w:rPr>
                            <w:color w:val="000000"/>
                            <w:sz w:val="28"/>
                            <w:szCs w:val="28"/>
                          </w:rPr>
                          <w:t xml:space="preserve">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w:t>
                        </w:r>
                        <w:r>
                          <w:rPr>
                            <w:color w:val="000000"/>
                            <w:sz w:val="28"/>
                            <w:szCs w:val="28"/>
                          </w:rPr>
                          <w:lastRenderedPageBreak/>
                          <w:t>учетом необходимости развития малоэтажного жилищного строительства, за счет средств бюджетов</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lastRenderedPageBreak/>
                          <w:t>599 20220302040000 150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25 984 360,55</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lastRenderedPageBreak/>
                          <w:t>Субсидии бюджетам городских округов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599 20225169040000 150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7 546 841,96</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 xml:space="preserve">Субсидии бюджетам городских округов на государственную поддержку образовательных организаций в целях оснащения (обновления) их компьютерным, </w:t>
                        </w:r>
                        <w:proofErr w:type="spellStart"/>
                        <w:r>
                          <w:rPr>
                            <w:color w:val="000000"/>
                            <w:sz w:val="28"/>
                            <w:szCs w:val="28"/>
                          </w:rPr>
                          <w:t>мультимедийным</w:t>
                        </w:r>
                        <w:proofErr w:type="spellEnd"/>
                        <w:r>
                          <w:rPr>
                            <w:color w:val="000000"/>
                            <w:sz w:val="28"/>
                            <w:szCs w:val="28"/>
                          </w:rPr>
                          <w:t>,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599 20225208040000 150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18 053 193,62</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599 20225242040000 150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647 463 713,50</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 xml:space="preserve">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w:t>
                        </w:r>
                        <w:r>
                          <w:rPr>
                            <w:color w:val="000000"/>
                            <w:sz w:val="28"/>
                            <w:szCs w:val="28"/>
                          </w:rPr>
                          <w:lastRenderedPageBreak/>
                          <w:t>организациях</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lastRenderedPageBreak/>
                          <w:t>599 20225304040000 150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90 466 457,74</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lastRenderedPageBreak/>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599 20225305040000 150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427 499 999,33</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Субсидии бюджетам городских округов на реализацию мероприятий по обеспечению жильем молодых семей</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599 20225497040000 150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10 011 418,80</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Субсидии бюджетам городских округов на поддержку отрасли культуры</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599 20225519040000 150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1 430 285,52</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Субсидии бюджетам городских округов на реализацию мероприятий по модернизации школьных систем образования</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599 20225750040000 150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197 870 139,40</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 xml:space="preserve">Субсидии бюджетам городских округов на </w:t>
                        </w:r>
                        <w:proofErr w:type="spellStart"/>
                        <w:r>
                          <w:rPr>
                            <w:color w:val="000000"/>
                            <w:sz w:val="28"/>
                            <w:szCs w:val="28"/>
                          </w:rPr>
                          <w:t>софинансирование</w:t>
                        </w:r>
                        <w:proofErr w:type="spellEnd"/>
                        <w:r>
                          <w:rPr>
                            <w:color w:val="000000"/>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599 20227139040000 150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375 005 360,00</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Прочие субсидии бюджетам городских округов</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599 20229999040000 150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1 334 440 253,84</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Субвенции бюджетам городских округов на предоставление гражданам субсидий на оплату жилого помещения и коммунальных услуг</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599 20230022040000 150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102 459 348,81</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Субвенции бюджетам городских округов на выполнение передаваемых полномочий субъектов Российской Федерации</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599 20230024040000 150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37 190 331,15</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lastRenderedPageBreak/>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599 20230029040000 150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65 650 314,29</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599 20235082040000 150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104 842 753,40</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599 20235120040000 150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1 181 669,17</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599 20235135040000 150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1 365 591,15</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w:t>
                        </w:r>
                        <w:r>
                          <w:rPr>
                            <w:color w:val="000000"/>
                            <w:sz w:val="28"/>
                            <w:szCs w:val="28"/>
                          </w:rPr>
                          <w:lastRenderedPageBreak/>
                          <w:t>Российской Федерации"</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lastRenderedPageBreak/>
                          <w:t>599 2023176040000 150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2 711 001,15</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lastRenderedPageBreak/>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599 20235303040000 150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80 341 601,31</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Субвенции бюджетам городских округов на обеспечение жильем граждан, уволенных с военной службы (службы), и приравненных к ним лиц</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599 2023548504000 150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5 381 640,00</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Прочие субвенции бюджетам городских округов</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599 20239999040000 150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3 127 518 563,94</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599 20245179040000 150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4 430 000,00</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Межбюджетные трансферты, передаваемые бюджетам городских округов на поддержку отрасли культуры</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599 20245519040000 150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270 880,00</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Прочие межбюджетные трансферты, передаваемые бюджетам городских округов</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599 20249999040000 150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230 153 289,14</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b/>
                            <w:bCs/>
                            <w:color w:val="000000"/>
                            <w:sz w:val="28"/>
                            <w:szCs w:val="28"/>
                          </w:rPr>
                          <w:t xml:space="preserve">ВОЗВРАТ ОСТАТКОВ СУБСИДИЙ, СУБВЕНЦИЙ И ИНЫХ МЕЖБЮДЖЕТНЫХ </w:t>
                        </w:r>
                        <w:r>
                          <w:rPr>
                            <w:b/>
                            <w:bCs/>
                            <w:color w:val="000000"/>
                            <w:sz w:val="28"/>
                            <w:szCs w:val="28"/>
                          </w:rPr>
                          <w:lastRenderedPageBreak/>
                          <w:t>ТРАНСФЕРТОВ, ИМЕЮЩИХ                 ЦЕЛЕВОЕ НАЗНАЧЕНИЕ, ПРОШЛЫХ ЛЕТ</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b/>
                            <w:bCs/>
                            <w:color w:val="000000"/>
                            <w:sz w:val="28"/>
                            <w:szCs w:val="28"/>
                          </w:rPr>
                          <w:lastRenderedPageBreak/>
                          <w:t>599 21900000040000 150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b/>
                            <w:bCs/>
                            <w:color w:val="000000"/>
                            <w:sz w:val="28"/>
                            <w:szCs w:val="28"/>
                          </w:rPr>
                          <w:t>-24 796 151,82</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lastRenderedPageBreak/>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599 21925304040000 150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-3 177 284,20</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городских округов</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599 21935135040000 150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-17 538,66</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599 21935303040000 150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-4 300 260,58</w:t>
                        </w:r>
                      </w:p>
                    </w:tc>
                  </w:tr>
                  <w:tr w:rsidR="007827FF">
                    <w:tc>
                      <w:tcPr>
                        <w:tcW w:w="4150"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389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599 21960010040000 150</w:t>
                        </w:r>
                      </w:p>
                    </w:tc>
                    <w:tc>
                      <w:tcPr>
                        <w:tcW w:w="2264"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vAlign w:val="bottom"/>
                      </w:tcPr>
                      <w:p w:rsidR="007827FF" w:rsidRDefault="000541A7">
                        <w:pPr>
                          <w:spacing w:after="100"/>
                          <w:jc w:val="both"/>
                        </w:pPr>
                        <w:r>
                          <w:rPr>
                            <w:color w:val="000000"/>
                            <w:sz w:val="28"/>
                            <w:szCs w:val="28"/>
                          </w:rPr>
                          <w:t>-17 301 068,38</w:t>
                        </w:r>
                      </w:p>
                    </w:tc>
                  </w:tr>
                </w:tbl>
                <w:p w:rsidR="007827FF" w:rsidRDefault="000541A7">
                  <w:pPr>
                    <w:ind w:firstLine="700"/>
                    <w:jc w:val="both"/>
                  </w:pPr>
                  <w:r>
                    <w:rPr>
                      <w:color w:val="000000"/>
                      <w:sz w:val="28"/>
                      <w:szCs w:val="28"/>
                    </w:rPr>
                    <w:t xml:space="preserve">Объем поступлений доходов Контрольно-счетной палаты состоит из группы доходов – доходы налоговые и неналоговые, плановая сумма которых составляет 636 842,00 руб., фактически поступило 646 842,92 руб. или 101,6% от планового показателя, а именно: </w:t>
                  </w:r>
                </w:p>
                <w:p w:rsidR="007827FF" w:rsidRDefault="000541A7">
                  <w:pPr>
                    <w:ind w:firstLine="700"/>
                    <w:jc w:val="both"/>
                  </w:pPr>
                  <w:r>
                    <w:rPr>
                      <w:color w:val="000000"/>
                      <w:sz w:val="28"/>
                      <w:szCs w:val="28"/>
                    </w:rPr>
                    <w:t xml:space="preserve">-Штрафы, санкции, возмещение ущерба составляют 145 000,00 руб. </w:t>
                  </w:r>
                </w:p>
                <w:p w:rsidR="007827FF" w:rsidRDefault="000541A7">
                  <w:pPr>
                    <w:ind w:firstLine="700"/>
                    <w:jc w:val="both"/>
                  </w:pPr>
                  <w:r>
                    <w:rPr>
                      <w:color w:val="000000"/>
                      <w:sz w:val="28"/>
                      <w:szCs w:val="28"/>
                    </w:rPr>
                    <w:t xml:space="preserve">код дохода 11601074010000140 135 000,00 рублей </w:t>
                  </w:r>
                </w:p>
                <w:p w:rsidR="007827FF" w:rsidRDefault="000541A7">
                  <w:pPr>
                    <w:ind w:firstLine="700"/>
                    <w:jc w:val="both"/>
                  </w:pPr>
                  <w:r>
                    <w:rPr>
                      <w:color w:val="000000"/>
                      <w:sz w:val="28"/>
                      <w:szCs w:val="28"/>
                    </w:rPr>
                    <w:lastRenderedPageBreak/>
                    <w:t xml:space="preserve">код дохода 11601157010000140 10 000,00 рублей </w:t>
                  </w:r>
                </w:p>
                <w:p w:rsidR="007827FF" w:rsidRDefault="000541A7">
                  <w:pPr>
                    <w:ind w:firstLine="700"/>
                    <w:jc w:val="both"/>
                  </w:pPr>
                  <w:r>
                    <w:rPr>
                      <w:color w:val="000000"/>
                      <w:sz w:val="28"/>
                      <w:szCs w:val="28"/>
                    </w:rPr>
                    <w:t xml:space="preserve">-платежи в целях возмещения причиненного ущерба (убытков) составляют 501 842,92 рубля </w:t>
                  </w:r>
                </w:p>
                <w:p w:rsidR="007827FF" w:rsidRDefault="000541A7">
                  <w:pPr>
                    <w:ind w:firstLine="700"/>
                    <w:jc w:val="both"/>
                  </w:pPr>
                  <w:r>
                    <w:rPr>
                      <w:color w:val="000000"/>
                      <w:sz w:val="28"/>
                      <w:szCs w:val="28"/>
                    </w:rPr>
                    <w:t>код дохода 11610100040000140 501 842,92 рубля</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4.21 Информация о доходах от подарков, пожертвований и </w:t>
                  </w:r>
                  <w:proofErr w:type="gramStart"/>
                  <w:r>
                    <w:rPr>
                      <w:color w:val="000000"/>
                      <w:sz w:val="28"/>
                      <w:szCs w:val="28"/>
                    </w:rPr>
                    <w:t>других</w:t>
                  </w:r>
                  <w:proofErr w:type="gramEnd"/>
                  <w:r>
                    <w:rPr>
                      <w:color w:val="000000"/>
                      <w:sz w:val="28"/>
                      <w:szCs w:val="28"/>
                    </w:rPr>
                    <w:t xml:space="preserve"> безвозмездно полученных ценностей, признанных в текущем отчетном периоде, и характер указанных ценностей: </w:t>
                  </w:r>
                </w:p>
                <w:p w:rsidR="007827FF" w:rsidRDefault="000541A7">
                  <w:pPr>
                    <w:ind w:firstLine="700"/>
                    <w:jc w:val="both"/>
                  </w:pPr>
                  <w:r>
                    <w:rPr>
                      <w:color w:val="000000"/>
                      <w:sz w:val="28"/>
                      <w:szCs w:val="28"/>
                    </w:rPr>
                    <w:t xml:space="preserve">По договору дарения были приняты к учету основные средства  с общей балансовой стоимостью 8 000,00 рублей. </w:t>
                  </w:r>
                </w:p>
                <w:p w:rsidR="007827FF" w:rsidRDefault="000541A7">
                  <w:pPr>
                    <w:ind w:firstLine="700"/>
                    <w:jc w:val="both"/>
                  </w:pPr>
                  <w:r>
                    <w:rPr>
                      <w:color w:val="000000"/>
                      <w:sz w:val="28"/>
                      <w:szCs w:val="28"/>
                    </w:rPr>
                    <w:t xml:space="preserve">Комитетом по культуре было безвозмездно получено основное средство </w:t>
                  </w:r>
                  <w:proofErr w:type="spellStart"/>
                  <w:r>
                    <w:rPr>
                      <w:color w:val="000000"/>
                      <w:sz w:val="28"/>
                      <w:szCs w:val="28"/>
                    </w:rPr>
                    <w:t>Стелла</w:t>
                  </w:r>
                  <w:proofErr w:type="spellEnd"/>
                  <w:r>
                    <w:rPr>
                      <w:color w:val="000000"/>
                      <w:sz w:val="28"/>
                      <w:szCs w:val="28"/>
                    </w:rPr>
                    <w:t xml:space="preserve"> на сумму 25 000,00 рублей. </w:t>
                  </w:r>
                </w:p>
                <w:p w:rsidR="007827FF" w:rsidRDefault="000541A7">
                  <w:pPr>
                    <w:ind w:firstLine="700"/>
                    <w:jc w:val="both"/>
                  </w:pPr>
                  <w:r>
                    <w:rPr>
                      <w:color w:val="000000"/>
                      <w:sz w:val="28"/>
                      <w:szCs w:val="28"/>
                    </w:rPr>
                    <w:t xml:space="preserve">По договору дарения были приняты к учету материальные запасы (ГСМ) в сумме 3 935,70 рублей. </w:t>
                  </w:r>
                </w:p>
                <w:p w:rsidR="007827FF" w:rsidRDefault="000541A7">
                  <w:pPr>
                    <w:ind w:firstLine="700"/>
                    <w:jc w:val="both"/>
                  </w:pPr>
                  <w:r>
                    <w:rPr>
                      <w:color w:val="000000"/>
                      <w:sz w:val="28"/>
                      <w:szCs w:val="28"/>
                    </w:rPr>
                    <w:t>Безвозмездное поступление автомобиля на сумму 3 630 000,00 рублей по Постановлению Комитета по управлению имуществом № 4892 от 06.12.2022 года "О включении в состав муниципальной собственности объекта движимого имущества".</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290305">
                  <w:pPr>
                    <w:ind w:firstLine="700"/>
                    <w:jc w:val="both"/>
                  </w:pPr>
                  <w:r>
                    <w:rPr>
                      <w:color w:val="000000"/>
                      <w:sz w:val="28"/>
                      <w:szCs w:val="28"/>
                    </w:rPr>
                    <w:t xml:space="preserve">4.22 Информация об основных видах безвозмездно полученных услуг (работ) отсутствует.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290305">
                  <w:pPr>
                    <w:ind w:firstLine="700"/>
                    <w:jc w:val="both"/>
                  </w:pPr>
                  <w:r>
                    <w:rPr>
                      <w:color w:val="000000"/>
                      <w:sz w:val="28"/>
                      <w:szCs w:val="28"/>
                    </w:rPr>
                    <w:t xml:space="preserve">4.23 Информация о суммах обязательств по авансовым поступлениям отсутствует.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proofErr w:type="gramStart"/>
                  <w:r>
                    <w:rPr>
                      <w:color w:val="000000"/>
                      <w:sz w:val="28"/>
                      <w:szCs w:val="28"/>
                    </w:rPr>
                    <w:t>4.24 Дебиторская задолженность на 01.01.2022 год числилась в сумме 780 864 012,92 рублей, на 01.01.2023 увеличилась на 11 928 476 085,04 рублей и составила на конец отчётного периода 12 709 340 097,96 рублей, в том числе просроченная задолженность образовалась в сумме 180 438 555,95  рублей, что 9 710 387,90 рублей меньше, чем за на начало года.</w:t>
                  </w:r>
                  <w:proofErr w:type="gramEnd"/>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4.24.1 Кредиторская задолженность на 01.01.2022 числилась в сумме 204 738 457,51 рублей, на 01.01.23 год показатель увеличилась на 9 580 459,32 рубля и составила 214 318 916,83 рублей. Просроченная кредиторская задолженность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4.25 Увеличения дебиторской задолженности, в том числе просроченной, по состоянию на отчетную дату в сравнении с данными за аналогичный отчетный период прошлого финансового года нет. </w:t>
                  </w:r>
                </w:p>
                <w:p w:rsidR="007827FF" w:rsidRDefault="000541A7">
                  <w:pPr>
                    <w:ind w:firstLine="700"/>
                    <w:jc w:val="both"/>
                  </w:pPr>
                  <w:r>
                    <w:rPr>
                      <w:color w:val="000000"/>
                      <w:sz w:val="28"/>
                      <w:szCs w:val="28"/>
                    </w:rPr>
                    <w:t>Дебиторская задолженность по итогам сдачи отчета за 2021 год составляла 780 864 012,92 рублей. В 2022 года были перечислены в доход бюджета городского округа денежные средства по возмещению ФСС, остатки субсидий 2021 года, погашена часть дебиторской задолженности. В течени</w:t>
                  </w:r>
                  <w:proofErr w:type="gramStart"/>
                  <w:r>
                    <w:rPr>
                      <w:color w:val="000000"/>
                      <w:sz w:val="28"/>
                      <w:szCs w:val="28"/>
                    </w:rPr>
                    <w:t>и</w:t>
                  </w:r>
                  <w:proofErr w:type="gramEnd"/>
                  <w:r>
                    <w:rPr>
                      <w:color w:val="000000"/>
                      <w:sz w:val="28"/>
                      <w:szCs w:val="28"/>
                    </w:rPr>
                    <w:t xml:space="preserve"> 2022 году осуществлялось учёт доходов будущих периодов от МБТ к признанию в очередные года (счета 205.51.001 и 205.61.001).  По сравнению с 2021 годом этот показатель увеличился на 11 009 749 767,49. За отчетный период произошло увеличение уровня дебиторской задолженности. Также снижена просроченная дебиторская задолженность</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4.25.1 Увеличения кредиторской задолженности, по состоянию на отчетную дату в сравнении с данными за аналогичный отчетный период прошлого финансового года произошло за счёт отнесение работ и услуг, оказанных в декабре </w:t>
                  </w:r>
                  <w:r>
                    <w:rPr>
                      <w:color w:val="000000"/>
                      <w:sz w:val="28"/>
                      <w:szCs w:val="28"/>
                    </w:rPr>
                    <w:lastRenderedPageBreak/>
                    <w:t xml:space="preserve">месяце, но электронная </w:t>
                  </w:r>
                  <w:proofErr w:type="gramStart"/>
                  <w:r>
                    <w:rPr>
                      <w:color w:val="000000"/>
                      <w:sz w:val="28"/>
                      <w:szCs w:val="28"/>
                    </w:rPr>
                    <w:t>приемка</w:t>
                  </w:r>
                  <w:proofErr w:type="gramEnd"/>
                  <w:r>
                    <w:rPr>
                      <w:color w:val="000000"/>
                      <w:sz w:val="28"/>
                      <w:szCs w:val="28"/>
                    </w:rPr>
                    <w:t xml:space="preserve"> которых производилась в январе 2023 года, на оценочные обязательств (Увеличение счёта 040160000 «Резервы предстоящих расходов»). </w:t>
                  </w:r>
                </w:p>
                <w:p w:rsidR="007827FF" w:rsidRDefault="000541A7">
                  <w:pPr>
                    <w:ind w:firstLine="700"/>
                    <w:jc w:val="both"/>
                  </w:pPr>
                  <w:r>
                    <w:rPr>
                      <w:color w:val="000000"/>
                      <w:sz w:val="28"/>
                      <w:szCs w:val="28"/>
                    </w:rPr>
                    <w:t>Просроченная кредиторская задолженность по состоянию на 01.01.2022 и 01.01.2023 отсутствовала.</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4.26 Анализ остатков дебиторской (кредиторской) задолженности.  </w:t>
                  </w:r>
                </w:p>
                <w:p w:rsidR="007827FF" w:rsidRDefault="000541A7">
                  <w:pPr>
                    <w:ind w:firstLine="700"/>
                    <w:jc w:val="both"/>
                  </w:pPr>
                  <w:proofErr w:type="gramStart"/>
                  <w:r>
                    <w:rPr>
                      <w:color w:val="000000"/>
                      <w:sz w:val="28"/>
                      <w:szCs w:val="28"/>
                    </w:rPr>
                    <w:t>Сумма дебиторской задолженности на начало 2022 года составляла 780 864 012,92р.  93,87% от этой суммы составляет задолженность, которая сложилась по расчетам по доходам в сумме 732 971 103,48 р. Большую часть этой суммы  составляют: дебиторская задолженность по доходам по расчетам от операционной аренды в сумме 313 922 132,11р. (40,2% от общей суммы.</w:t>
                  </w:r>
                  <w:proofErr w:type="gramEnd"/>
                  <w:r>
                    <w:rPr>
                      <w:color w:val="000000"/>
                      <w:sz w:val="28"/>
                      <w:szCs w:val="28"/>
                    </w:rPr>
                    <w:t xml:space="preserve"> Эта сумма сформировалась после   начисления  арендной платы на весь срок договоров аренды, согласно СГС "Аренда".</w:t>
                  </w:r>
                  <w:proofErr w:type="gramStart"/>
                  <w:r>
                    <w:rPr>
                      <w:color w:val="000000"/>
                      <w:sz w:val="28"/>
                      <w:szCs w:val="28"/>
                    </w:rPr>
                    <w:t xml:space="preserve"> )</w:t>
                  </w:r>
                  <w:proofErr w:type="gramEnd"/>
                  <w:r>
                    <w:rPr>
                      <w:color w:val="000000"/>
                      <w:sz w:val="28"/>
                      <w:szCs w:val="28"/>
                    </w:rPr>
                    <w:t xml:space="preserve">; дебиторская задолженность по расчетам с плательщиками налогов  в сумме 113 875 840,58р. (13,57% от общей суммы); Расчеты по перечислениям другим бюджетам бюджетной системы Российской Федерации в сумме 105 924 400,00р. (13,57% от общей суммы). </w:t>
                  </w:r>
                </w:p>
                <w:p w:rsidR="007827FF" w:rsidRDefault="000541A7">
                  <w:pPr>
                    <w:ind w:firstLine="700"/>
                    <w:jc w:val="both"/>
                  </w:pPr>
                  <w:r>
                    <w:rPr>
                      <w:color w:val="000000"/>
                      <w:sz w:val="28"/>
                      <w:szCs w:val="28"/>
                    </w:rPr>
                    <w:t>На 01.01.2023 года дебиторская задолженность составляет 12 709 332 395,92 р., из нее долгосрочная составляет 303 239 902,70 р., просроченная 180 430 853,91р. Основная причина увеличения долгосрочной дебиторской задолженности - это заключение договоров аренды со сроком более 1 года</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в</w:t>
                  </w:r>
                  <w:proofErr w:type="gramEnd"/>
                  <w:r>
                    <w:rPr>
                      <w:color w:val="000000"/>
                      <w:sz w:val="28"/>
                      <w:szCs w:val="28"/>
                    </w:rPr>
                    <w:t xml:space="preserve"> год. </w:t>
                  </w:r>
                </w:p>
                <w:p w:rsidR="007827FF" w:rsidRDefault="000541A7">
                  <w:pPr>
                    <w:ind w:firstLine="700"/>
                    <w:jc w:val="both"/>
                  </w:pPr>
                  <w:r>
                    <w:rPr>
                      <w:color w:val="000000"/>
                      <w:sz w:val="28"/>
                      <w:szCs w:val="28"/>
                    </w:rPr>
                    <w:t xml:space="preserve"> Основные дебиторы: </w:t>
                  </w:r>
                  <w:proofErr w:type="gramStart"/>
                  <w:r>
                    <w:rPr>
                      <w:color w:val="000000"/>
                      <w:sz w:val="28"/>
                      <w:szCs w:val="28"/>
                    </w:rPr>
                    <w:t>ООО "</w:t>
                  </w:r>
                  <w:proofErr w:type="spellStart"/>
                  <w:r>
                    <w:rPr>
                      <w:color w:val="000000"/>
                      <w:sz w:val="28"/>
                      <w:szCs w:val="28"/>
                    </w:rPr>
                    <w:t>Градстрой</w:t>
                  </w:r>
                  <w:proofErr w:type="spellEnd"/>
                  <w:r>
                    <w:rPr>
                      <w:color w:val="000000"/>
                      <w:sz w:val="28"/>
                      <w:szCs w:val="28"/>
                    </w:rPr>
                    <w:t xml:space="preserve">" – 9 526,47 тыс. руб., Петухов Артем Евгеньевич 10 331,88 тыс. руб., </w:t>
                  </w:r>
                  <w:proofErr w:type="spellStart"/>
                  <w:r>
                    <w:rPr>
                      <w:color w:val="000000"/>
                      <w:sz w:val="28"/>
                      <w:szCs w:val="28"/>
                    </w:rPr>
                    <w:t>Ижорин</w:t>
                  </w:r>
                  <w:proofErr w:type="spellEnd"/>
                  <w:r>
                    <w:rPr>
                      <w:color w:val="000000"/>
                      <w:sz w:val="28"/>
                      <w:szCs w:val="28"/>
                    </w:rPr>
                    <w:t xml:space="preserve"> Вячеслав Федорович 6543,05 тыс. руб., ООО "БЫТ-СЕРВИС" -1849,00 тыс. руб., </w:t>
                  </w:r>
                  <w:proofErr w:type="spellStart"/>
                  <w:r>
                    <w:rPr>
                      <w:color w:val="000000"/>
                      <w:sz w:val="28"/>
                      <w:szCs w:val="28"/>
                    </w:rPr>
                    <w:t>Ремезек</w:t>
                  </w:r>
                  <w:proofErr w:type="spellEnd"/>
                  <w:r>
                    <w:rPr>
                      <w:color w:val="000000"/>
                      <w:sz w:val="28"/>
                      <w:szCs w:val="28"/>
                    </w:rPr>
                    <w:t xml:space="preserve"> Тимур Леонидович 2 352,83 тыс. руб.  </w:t>
                  </w:r>
                  <w:proofErr w:type="gramEnd"/>
                </w:p>
                <w:p w:rsidR="007827FF" w:rsidRDefault="000541A7">
                  <w:pPr>
                    <w:ind w:firstLine="700"/>
                    <w:jc w:val="both"/>
                  </w:pPr>
                  <w:r>
                    <w:rPr>
                      <w:color w:val="000000"/>
                      <w:sz w:val="28"/>
                      <w:szCs w:val="28"/>
                    </w:rPr>
                    <w:t xml:space="preserve">В течение 2022 года юридическим сектором принято участие в 898 судебных заседаниях, в том числе:   </w:t>
                  </w:r>
                </w:p>
                <w:p w:rsidR="007827FF" w:rsidRDefault="000541A7">
                  <w:pPr>
                    <w:ind w:firstLine="700"/>
                    <w:jc w:val="both"/>
                  </w:pPr>
                  <w:r>
                    <w:rPr>
                      <w:color w:val="000000"/>
                      <w:sz w:val="28"/>
                      <w:szCs w:val="28"/>
                    </w:rPr>
                    <w:t xml:space="preserve">- от имени Комитета в судах общей юрисдикции в 326 заседаниях, в арбитражных судах в 168 заседаниях;   </w:t>
                  </w:r>
                </w:p>
                <w:p w:rsidR="007827FF" w:rsidRDefault="000541A7">
                  <w:pPr>
                    <w:ind w:firstLine="700"/>
                    <w:jc w:val="both"/>
                  </w:pPr>
                  <w:r>
                    <w:rPr>
                      <w:color w:val="000000"/>
                      <w:sz w:val="28"/>
                      <w:szCs w:val="28"/>
                    </w:rPr>
                    <w:t xml:space="preserve">- от имени Администрации Орехово-Зуевского городского округа в судах общей юрисдикции в 288 заседаниях, в арбитражных судах в 82 заседаниях.  </w:t>
                  </w:r>
                </w:p>
                <w:p w:rsidR="007827FF" w:rsidRDefault="000541A7">
                  <w:pPr>
                    <w:ind w:firstLine="700"/>
                    <w:jc w:val="both"/>
                  </w:pPr>
                  <w:r>
                    <w:rPr>
                      <w:color w:val="000000"/>
                      <w:sz w:val="28"/>
                      <w:szCs w:val="28"/>
                    </w:rPr>
                    <w:t xml:space="preserve">За указанный период юридическим сектором подано 174 исковых заявлений на общую сумму 63 735 136,98 руб., из них:  </w:t>
                  </w:r>
                </w:p>
                <w:p w:rsidR="007827FF" w:rsidRDefault="000541A7">
                  <w:pPr>
                    <w:ind w:firstLine="700"/>
                    <w:jc w:val="both"/>
                  </w:pPr>
                  <w:r>
                    <w:rPr>
                      <w:color w:val="000000"/>
                      <w:sz w:val="28"/>
                      <w:szCs w:val="28"/>
                    </w:rPr>
                    <w:t xml:space="preserve">1.О взыскании задолженности по арендной плате за земельные участки, государственная собственность на которые не разграничена 98 исков на сумму 24 769 176,43 руб.;  </w:t>
                  </w:r>
                </w:p>
                <w:p w:rsidR="007827FF" w:rsidRDefault="000541A7">
                  <w:pPr>
                    <w:ind w:firstLine="700"/>
                    <w:jc w:val="both"/>
                  </w:pPr>
                  <w:r>
                    <w:rPr>
                      <w:color w:val="000000"/>
                      <w:sz w:val="28"/>
                      <w:szCs w:val="28"/>
                    </w:rPr>
                    <w:t xml:space="preserve">2. О взыскании задолженности по арендной плате за нежилые помещения 17 исков на сумму 4 507 228,74 руб.;  </w:t>
                  </w:r>
                </w:p>
                <w:p w:rsidR="007827FF" w:rsidRDefault="000541A7">
                  <w:pPr>
                    <w:ind w:firstLine="700"/>
                    <w:jc w:val="both"/>
                  </w:pPr>
                  <w:r>
                    <w:rPr>
                      <w:color w:val="000000"/>
                      <w:sz w:val="28"/>
                      <w:szCs w:val="28"/>
                    </w:rPr>
                    <w:t xml:space="preserve">3.О взыскании задолженности по арендной плате за муниципальную землю 5 исков на сумму 622 868,57 руб.  </w:t>
                  </w:r>
                </w:p>
                <w:p w:rsidR="007827FF" w:rsidRDefault="000541A7">
                  <w:pPr>
                    <w:ind w:firstLine="700"/>
                    <w:jc w:val="both"/>
                  </w:pPr>
                  <w:r>
                    <w:rPr>
                      <w:color w:val="000000"/>
                      <w:sz w:val="28"/>
                      <w:szCs w:val="28"/>
                    </w:rPr>
                    <w:t xml:space="preserve">4.О взыскании денежных средств за фактическое пользование земельными участками 48 исков на сумму 4 476 342,2 руб.;  </w:t>
                  </w:r>
                </w:p>
                <w:p w:rsidR="007827FF" w:rsidRDefault="000541A7">
                  <w:pPr>
                    <w:ind w:firstLine="700"/>
                    <w:jc w:val="both"/>
                  </w:pPr>
                  <w:r>
                    <w:rPr>
                      <w:color w:val="000000"/>
                      <w:sz w:val="28"/>
                      <w:szCs w:val="28"/>
                    </w:rPr>
                    <w:t xml:space="preserve">5.О включении в реестр требований кредиторов 6  исков на сумму  29 359 521,04 руб.;  </w:t>
                  </w:r>
                </w:p>
                <w:p w:rsidR="007827FF" w:rsidRDefault="00290305">
                  <w:pPr>
                    <w:ind w:firstLine="700"/>
                    <w:jc w:val="both"/>
                  </w:pPr>
                  <w:r>
                    <w:rPr>
                      <w:color w:val="000000"/>
                      <w:sz w:val="28"/>
                      <w:szCs w:val="28"/>
                    </w:rPr>
                    <w:t>6</w:t>
                  </w:r>
                  <w:r w:rsidR="000541A7">
                    <w:rPr>
                      <w:color w:val="000000"/>
                      <w:sz w:val="28"/>
                      <w:szCs w:val="28"/>
                    </w:rPr>
                    <w:t xml:space="preserve">.О расторжении договоров 3 иска;  </w:t>
                  </w:r>
                </w:p>
                <w:p w:rsidR="007827FF" w:rsidRDefault="00290305">
                  <w:pPr>
                    <w:ind w:firstLine="700"/>
                    <w:jc w:val="both"/>
                  </w:pPr>
                  <w:r>
                    <w:rPr>
                      <w:color w:val="000000"/>
                      <w:sz w:val="28"/>
                      <w:szCs w:val="28"/>
                    </w:rPr>
                    <w:lastRenderedPageBreak/>
                    <w:t>7</w:t>
                  </w:r>
                  <w:r w:rsidR="000541A7">
                    <w:rPr>
                      <w:color w:val="000000"/>
                      <w:sz w:val="28"/>
                      <w:szCs w:val="28"/>
                    </w:rPr>
                    <w:t xml:space="preserve">.О признании права муниципальной собственности 10 исков;  </w:t>
                  </w:r>
                </w:p>
                <w:p w:rsidR="007827FF" w:rsidRDefault="00290305">
                  <w:pPr>
                    <w:ind w:firstLine="700"/>
                    <w:jc w:val="both"/>
                  </w:pPr>
                  <w:r>
                    <w:rPr>
                      <w:color w:val="000000"/>
                      <w:sz w:val="28"/>
                      <w:szCs w:val="28"/>
                    </w:rPr>
                    <w:t>8</w:t>
                  </w:r>
                  <w:r w:rsidR="000541A7">
                    <w:rPr>
                      <w:color w:val="000000"/>
                      <w:sz w:val="28"/>
                      <w:szCs w:val="28"/>
                    </w:rPr>
                    <w:t xml:space="preserve">.О признании отсутствующим права РФ 1 иск. </w:t>
                  </w:r>
                </w:p>
                <w:p w:rsidR="007827FF" w:rsidRDefault="000541A7">
                  <w:pPr>
                    <w:ind w:firstLine="700"/>
                    <w:jc w:val="both"/>
                  </w:pPr>
                  <w:r>
                    <w:rPr>
                      <w:color w:val="000000"/>
                      <w:sz w:val="28"/>
                      <w:szCs w:val="28"/>
                    </w:rPr>
                    <w:t xml:space="preserve">По результатам рассмотрения исковых заявлений, в период с 01.01.2022г. по 31.12.2022г. в территориальные отделы ФССП направлено 83 исполнительных листа на сумму 19 000 102,56 руб.  из них:  </w:t>
                  </w:r>
                </w:p>
                <w:p w:rsidR="007827FF" w:rsidRDefault="000541A7">
                  <w:pPr>
                    <w:ind w:firstLine="700"/>
                    <w:jc w:val="both"/>
                  </w:pPr>
                  <w:r>
                    <w:rPr>
                      <w:color w:val="000000"/>
                      <w:sz w:val="28"/>
                      <w:szCs w:val="28"/>
                    </w:rPr>
                    <w:t xml:space="preserve">1.О взыскании задолженности по арендной плате за земельные участки 71 исполнительный лист на сумму 15 929 852,42 руб.;  </w:t>
                  </w:r>
                </w:p>
                <w:p w:rsidR="007827FF" w:rsidRDefault="000541A7">
                  <w:pPr>
                    <w:ind w:firstLine="700"/>
                    <w:jc w:val="both"/>
                  </w:pPr>
                  <w:r>
                    <w:rPr>
                      <w:color w:val="000000"/>
                      <w:sz w:val="28"/>
                      <w:szCs w:val="28"/>
                    </w:rPr>
                    <w:t xml:space="preserve">2.О взыскании задолженности по арендной плате за нежилые помещения 12 </w:t>
                  </w:r>
                  <w:proofErr w:type="gramStart"/>
                  <w:r>
                    <w:rPr>
                      <w:color w:val="000000"/>
                      <w:sz w:val="28"/>
                      <w:szCs w:val="28"/>
                    </w:rPr>
                    <w:t>исполнительных</w:t>
                  </w:r>
                  <w:proofErr w:type="gramEnd"/>
                  <w:r>
                    <w:rPr>
                      <w:color w:val="000000"/>
                      <w:sz w:val="28"/>
                      <w:szCs w:val="28"/>
                    </w:rPr>
                    <w:t xml:space="preserve"> листа на сумму 3 070 250,14 руб.;  </w:t>
                  </w:r>
                </w:p>
                <w:p w:rsidR="007827FF" w:rsidRDefault="000541A7">
                  <w:pPr>
                    <w:ind w:firstLine="700"/>
                    <w:jc w:val="both"/>
                  </w:pPr>
                  <w:r>
                    <w:rPr>
                      <w:color w:val="000000"/>
                      <w:sz w:val="28"/>
                      <w:szCs w:val="28"/>
                    </w:rPr>
                    <w:t xml:space="preserve">По результатам исполнительных производств окончено фактическим исполнением 22 исполнительных листа на сумму (с учетом частичного взыскания) 9 951 507,11 руб.  </w:t>
                  </w:r>
                </w:p>
                <w:p w:rsidR="007827FF" w:rsidRDefault="000541A7">
                  <w:pPr>
                    <w:ind w:firstLine="700"/>
                    <w:jc w:val="both"/>
                  </w:pPr>
                  <w:r>
                    <w:rPr>
                      <w:color w:val="000000"/>
                      <w:sz w:val="28"/>
                      <w:szCs w:val="28"/>
                    </w:rPr>
                    <w:t xml:space="preserve">Приостановлено 18 исполнительных производств в отношении организации на сумму 16 687 96 тыс. руб.  </w:t>
                  </w:r>
                </w:p>
                <w:p w:rsidR="007827FF" w:rsidRDefault="000541A7">
                  <w:pPr>
                    <w:ind w:firstLine="700"/>
                    <w:jc w:val="both"/>
                  </w:pPr>
                  <w:r>
                    <w:rPr>
                      <w:color w:val="000000"/>
                      <w:sz w:val="28"/>
                      <w:szCs w:val="28"/>
                    </w:rPr>
                    <w:t xml:space="preserve">Признана безнадежной к взысканию и списана задолженность по платежам на сумму  15 083 112,32 руб.  </w:t>
                  </w:r>
                </w:p>
                <w:p w:rsidR="007827FF" w:rsidRDefault="000541A7">
                  <w:pPr>
                    <w:ind w:firstLine="700"/>
                    <w:jc w:val="both"/>
                  </w:pPr>
                  <w:r>
                    <w:rPr>
                      <w:color w:val="000000"/>
                      <w:sz w:val="28"/>
                      <w:szCs w:val="28"/>
                    </w:rPr>
                    <w:t xml:space="preserve">Сложилась положительная судебная практика в оформлении в муниципальную собственность бесхозяйных дорог, как движимого имущества в судебном порядке. </w:t>
                  </w:r>
                </w:p>
                <w:p w:rsidR="007827FF" w:rsidRDefault="000541A7">
                  <w:pPr>
                    <w:ind w:firstLine="700"/>
                    <w:jc w:val="both"/>
                  </w:pPr>
                  <w:r>
                    <w:rPr>
                      <w:color w:val="000000"/>
                      <w:sz w:val="28"/>
                      <w:szCs w:val="28"/>
                    </w:rPr>
                    <w:t xml:space="preserve">Дебиторская задолженность (11 115 674 167,49 рублей) по состоянию на 01.01 2023 составляет задолженность по Межбюджетным трансфертам из бюджета Московской области по доходам по Соглашениям, заключенных  с Министерствами на 2023г., 2024г. </w:t>
                  </w:r>
                </w:p>
                <w:p w:rsidR="007827FF" w:rsidRDefault="000541A7">
                  <w:pPr>
                    <w:ind w:firstLine="700"/>
                    <w:jc w:val="both"/>
                  </w:pPr>
                  <w:r>
                    <w:rPr>
                      <w:color w:val="000000"/>
                      <w:sz w:val="28"/>
                      <w:szCs w:val="28"/>
                    </w:rPr>
                    <w:t xml:space="preserve">Наиболее крупными остатками дебиторской задолженности по состоянию на 01.01.2023 г. являются: </w:t>
                  </w:r>
                </w:p>
                <w:p w:rsidR="007827FF" w:rsidRDefault="000541A7">
                  <w:pPr>
                    <w:ind w:firstLine="700"/>
                    <w:jc w:val="both"/>
                  </w:pPr>
                  <w:r>
                    <w:rPr>
                      <w:color w:val="000000"/>
                      <w:sz w:val="28"/>
                      <w:szCs w:val="28"/>
                    </w:rPr>
                    <w:t xml:space="preserve">Задолженность по </w:t>
                  </w:r>
                  <w:proofErr w:type="spellStart"/>
                  <w:r>
                    <w:rPr>
                      <w:color w:val="000000"/>
                      <w:sz w:val="28"/>
                      <w:szCs w:val="28"/>
                    </w:rPr>
                    <w:t>сч</w:t>
                  </w:r>
                  <w:proofErr w:type="spellEnd"/>
                  <w:r>
                    <w:rPr>
                      <w:color w:val="000000"/>
                      <w:sz w:val="28"/>
                      <w:szCs w:val="28"/>
                    </w:rPr>
                    <w:t xml:space="preserve">. 206.00 в сумме 915 351 981,99  рублей составляет задолженность по авансовым платежам за услуги поставщикам товаров и услуг. </w:t>
                  </w:r>
                </w:p>
                <w:p w:rsidR="007827FF" w:rsidRDefault="000541A7">
                  <w:pPr>
                    <w:ind w:firstLine="700"/>
                    <w:jc w:val="both"/>
                  </w:pPr>
                  <w:r>
                    <w:rPr>
                      <w:color w:val="000000"/>
                      <w:sz w:val="28"/>
                      <w:szCs w:val="28"/>
                    </w:rPr>
                    <w:t xml:space="preserve">Наиболее крупные суммы дебиторской задолженности сложились по авансовым платежам: </w:t>
                  </w:r>
                </w:p>
                <w:p w:rsidR="007827FF" w:rsidRDefault="000541A7">
                  <w:pPr>
                    <w:ind w:firstLine="700"/>
                    <w:jc w:val="both"/>
                  </w:pPr>
                  <w:r>
                    <w:rPr>
                      <w:color w:val="000000"/>
                      <w:sz w:val="28"/>
                      <w:szCs w:val="28"/>
                    </w:rPr>
                    <w:t xml:space="preserve">-подрядным организациям по капитальному ремонту муниципальных образовательных учреждений в сумме 74 586 237,41 рублей; </w:t>
                  </w:r>
                </w:p>
                <w:p w:rsidR="007827FF" w:rsidRDefault="000541A7">
                  <w:pPr>
                    <w:ind w:firstLine="700"/>
                    <w:jc w:val="both"/>
                  </w:pPr>
                  <w:r>
                    <w:rPr>
                      <w:color w:val="000000"/>
                      <w:sz w:val="28"/>
                      <w:szCs w:val="28"/>
                    </w:rPr>
                    <w:t xml:space="preserve">-подрядным организациям по строительству Физкультурно-оздоровительного комплекса с крытым катком в сумме 346 565 737,54 рублей; </w:t>
                  </w:r>
                </w:p>
                <w:p w:rsidR="007827FF" w:rsidRDefault="000541A7">
                  <w:pPr>
                    <w:ind w:firstLine="700"/>
                    <w:jc w:val="both"/>
                  </w:pPr>
                  <w:r>
                    <w:rPr>
                      <w:color w:val="000000"/>
                      <w:sz w:val="28"/>
                      <w:szCs w:val="28"/>
                    </w:rPr>
                    <w:t xml:space="preserve">-подрядным организациям по строительству школы на 550 мест в сумме 434 126 003,71 рублей; </w:t>
                  </w:r>
                </w:p>
                <w:p w:rsidR="007827FF" w:rsidRDefault="000541A7">
                  <w:pPr>
                    <w:ind w:firstLine="700"/>
                    <w:jc w:val="both"/>
                  </w:pPr>
                  <w:r>
                    <w:rPr>
                      <w:color w:val="000000"/>
                      <w:sz w:val="28"/>
                      <w:szCs w:val="28"/>
                    </w:rPr>
                    <w:t xml:space="preserve">-подрядным организациям по строительству многоквартирного жилого дома по программе переселения из непригодного жилья в сумме 55 915 007,76 рублей. </w:t>
                  </w:r>
                </w:p>
                <w:p w:rsidR="007827FF" w:rsidRDefault="000541A7">
                  <w:pPr>
                    <w:ind w:firstLine="700"/>
                    <w:jc w:val="both"/>
                  </w:pPr>
                  <w:r>
                    <w:rPr>
                      <w:color w:val="000000"/>
                      <w:sz w:val="28"/>
                      <w:szCs w:val="28"/>
                    </w:rPr>
                    <w:t xml:space="preserve">- </w:t>
                  </w:r>
                  <w:proofErr w:type="spellStart"/>
                  <w:r>
                    <w:rPr>
                      <w:color w:val="000000"/>
                      <w:sz w:val="28"/>
                      <w:szCs w:val="28"/>
                    </w:rPr>
                    <w:t>сч</w:t>
                  </w:r>
                  <w:proofErr w:type="spellEnd"/>
                  <w:r>
                    <w:rPr>
                      <w:color w:val="000000"/>
                      <w:sz w:val="28"/>
                      <w:szCs w:val="28"/>
                    </w:rPr>
                    <w:t>. 206.23 на сумму 571 675,92 руб. перед АО "</w:t>
                  </w:r>
                  <w:proofErr w:type="spellStart"/>
                  <w:r>
                    <w:rPr>
                      <w:color w:val="000000"/>
                      <w:sz w:val="28"/>
                      <w:szCs w:val="28"/>
                    </w:rPr>
                    <w:t>Мосэнергосбыт</w:t>
                  </w:r>
                  <w:proofErr w:type="spellEnd"/>
                  <w:r>
                    <w:rPr>
                      <w:color w:val="000000"/>
                      <w:sz w:val="28"/>
                      <w:szCs w:val="28"/>
                    </w:rPr>
                    <w:t xml:space="preserve">" за поставленную электрическую энергию по муниципальным контрактам, по которым предусмотрено авансирование. В организацию написано письмо о возврате данной задолженности; </w:t>
                  </w:r>
                </w:p>
                <w:p w:rsidR="007827FF" w:rsidRDefault="000541A7">
                  <w:pPr>
                    <w:ind w:firstLine="700"/>
                    <w:jc w:val="both"/>
                  </w:pPr>
                  <w:r>
                    <w:rPr>
                      <w:color w:val="000000"/>
                      <w:sz w:val="28"/>
                      <w:szCs w:val="28"/>
                    </w:rPr>
                    <w:t>-</w:t>
                  </w:r>
                  <w:proofErr w:type="spellStart"/>
                  <w:r>
                    <w:rPr>
                      <w:color w:val="000000"/>
                      <w:sz w:val="28"/>
                      <w:szCs w:val="28"/>
                    </w:rPr>
                    <w:t>сч</w:t>
                  </w:r>
                  <w:proofErr w:type="spellEnd"/>
                  <w:r>
                    <w:rPr>
                      <w:color w:val="000000"/>
                      <w:sz w:val="28"/>
                      <w:szCs w:val="28"/>
                    </w:rPr>
                    <w:t xml:space="preserve">. 206.26 на сумму 2 961 355,49 руб. из них 802 978,84 руб. перед организациями, осуществляющими технологическое присоединение к электрическим сетям. Согласно условиям муниципального контракта срок оказания услуги - 2022 г., </w:t>
                  </w:r>
                  <w:r>
                    <w:rPr>
                      <w:color w:val="000000"/>
                      <w:sz w:val="28"/>
                      <w:szCs w:val="28"/>
                    </w:rPr>
                    <w:lastRenderedPageBreak/>
                    <w:t xml:space="preserve">также по контракту предусмотрено авансирование, что привело </w:t>
                  </w:r>
                  <w:proofErr w:type="gramStart"/>
                  <w:r>
                    <w:rPr>
                      <w:color w:val="000000"/>
                      <w:sz w:val="28"/>
                      <w:szCs w:val="28"/>
                    </w:rPr>
                    <w:t>к</w:t>
                  </w:r>
                  <w:proofErr w:type="gramEnd"/>
                  <w:r>
                    <w:rPr>
                      <w:color w:val="000000"/>
                      <w:sz w:val="28"/>
                      <w:szCs w:val="28"/>
                    </w:rPr>
                    <w:t xml:space="preserve"> </w:t>
                  </w:r>
                  <w:proofErr w:type="gramStart"/>
                  <w:r>
                    <w:rPr>
                      <w:color w:val="000000"/>
                      <w:sz w:val="28"/>
                      <w:szCs w:val="28"/>
                    </w:rPr>
                    <w:t>образования</w:t>
                  </w:r>
                  <w:proofErr w:type="gramEnd"/>
                  <w:r>
                    <w:rPr>
                      <w:color w:val="000000"/>
                      <w:sz w:val="28"/>
                      <w:szCs w:val="28"/>
                    </w:rPr>
                    <w:t xml:space="preserve"> дебиторской задолженности. (ПАО "</w:t>
                  </w:r>
                  <w:proofErr w:type="spellStart"/>
                  <w:r>
                    <w:rPr>
                      <w:color w:val="000000"/>
                      <w:sz w:val="28"/>
                      <w:szCs w:val="28"/>
                    </w:rPr>
                    <w:t>Россети</w:t>
                  </w:r>
                  <w:proofErr w:type="spellEnd"/>
                  <w:r>
                    <w:rPr>
                      <w:color w:val="000000"/>
                      <w:sz w:val="28"/>
                      <w:szCs w:val="28"/>
                    </w:rPr>
                    <w:t xml:space="preserve"> Московский </w:t>
                  </w:r>
                  <w:r w:rsidR="00290305">
                    <w:rPr>
                      <w:color w:val="000000"/>
                      <w:sz w:val="28"/>
                      <w:szCs w:val="28"/>
                    </w:rPr>
                    <w:t>регион" в сумме 406 789,68 руб.</w:t>
                  </w:r>
                  <w:r>
                    <w:rPr>
                      <w:color w:val="000000"/>
                      <w:sz w:val="28"/>
                      <w:szCs w:val="28"/>
                    </w:rPr>
                    <w:t>; Павлово-Посадский филиал АО "</w:t>
                  </w:r>
                  <w:proofErr w:type="spellStart"/>
                  <w:r>
                    <w:rPr>
                      <w:color w:val="000000"/>
                      <w:sz w:val="28"/>
                      <w:szCs w:val="28"/>
                    </w:rPr>
                    <w:t>Мосэнерго</w:t>
                  </w:r>
                  <w:proofErr w:type="spellEnd"/>
                  <w:r>
                    <w:rPr>
                      <w:color w:val="000000"/>
                      <w:sz w:val="28"/>
                      <w:szCs w:val="28"/>
                    </w:rPr>
                    <w:t>" в сумме 223 452,38 руб.; ООО "Орехово-Зуевская Электросеть" в сумме 74 441,13 руб.; ГАУ МО "</w:t>
                  </w:r>
                  <w:proofErr w:type="spellStart"/>
                  <w:r>
                    <w:rPr>
                      <w:color w:val="000000"/>
                      <w:sz w:val="28"/>
                      <w:szCs w:val="28"/>
                    </w:rPr>
                    <w:t>Мособлэкспертиза</w:t>
                  </w:r>
                  <w:proofErr w:type="spellEnd"/>
                  <w:r>
                    <w:rPr>
                      <w:color w:val="000000"/>
                      <w:sz w:val="28"/>
                      <w:szCs w:val="28"/>
                    </w:rPr>
                    <w:t xml:space="preserve">" в сумме 98 295,65 руб.) </w:t>
                  </w:r>
                </w:p>
                <w:p w:rsidR="007827FF" w:rsidRDefault="000541A7">
                  <w:pPr>
                    <w:ind w:firstLine="700"/>
                    <w:jc w:val="both"/>
                  </w:pPr>
                  <w:r>
                    <w:rPr>
                      <w:color w:val="000000"/>
                      <w:sz w:val="28"/>
                      <w:szCs w:val="28"/>
                    </w:rPr>
                    <w:t xml:space="preserve">Задолженность по счету 209.00 в сумме 6 571 353,14 рублей: </w:t>
                  </w:r>
                </w:p>
                <w:p w:rsidR="007827FF" w:rsidRDefault="000541A7">
                  <w:pPr>
                    <w:ind w:firstLine="700"/>
                    <w:jc w:val="both"/>
                  </w:pPr>
                  <w:r>
                    <w:rPr>
                      <w:color w:val="000000"/>
                      <w:sz w:val="28"/>
                      <w:szCs w:val="28"/>
                    </w:rPr>
                    <w:t xml:space="preserve">-по задолженности за ФСС в сумме 124 297,17 рублей;  </w:t>
                  </w:r>
                </w:p>
                <w:p w:rsidR="007827FF" w:rsidRDefault="000541A7">
                  <w:pPr>
                    <w:ind w:firstLine="700"/>
                    <w:jc w:val="both"/>
                  </w:pPr>
                  <w:r>
                    <w:rPr>
                      <w:color w:val="000000"/>
                      <w:sz w:val="28"/>
                      <w:szCs w:val="28"/>
                    </w:rPr>
                    <w:t>-</w:t>
                  </w:r>
                  <w:proofErr w:type="gramStart"/>
                  <w:r>
                    <w:rPr>
                      <w:color w:val="000000"/>
                      <w:sz w:val="28"/>
                      <w:szCs w:val="28"/>
                    </w:rPr>
                    <w:t>по просроченной задолженности по авансовым платежам застройщику по программе переселения из ветхого фонда в сумме</w:t>
                  </w:r>
                  <w:proofErr w:type="gramEnd"/>
                  <w:r>
                    <w:rPr>
                      <w:color w:val="000000"/>
                      <w:sz w:val="28"/>
                      <w:szCs w:val="28"/>
                    </w:rPr>
                    <w:t xml:space="preserve"> – 6 433 118,52 рублей;  </w:t>
                  </w:r>
                </w:p>
                <w:p w:rsidR="007827FF" w:rsidRDefault="000541A7">
                  <w:pPr>
                    <w:ind w:firstLine="700"/>
                    <w:jc w:val="both"/>
                  </w:pPr>
                  <w:r>
                    <w:rPr>
                      <w:color w:val="000000"/>
                      <w:sz w:val="28"/>
                      <w:szCs w:val="28"/>
                    </w:rPr>
                    <w:t xml:space="preserve">-по задолженности от сотрудников в сумме 12 411,93 рублей; </w:t>
                  </w:r>
                </w:p>
                <w:p w:rsidR="007827FF" w:rsidRDefault="000541A7">
                  <w:pPr>
                    <w:ind w:firstLine="700"/>
                    <w:jc w:val="both"/>
                  </w:pPr>
                  <w:r>
                    <w:rPr>
                      <w:color w:val="000000"/>
                      <w:sz w:val="28"/>
                      <w:szCs w:val="28"/>
                    </w:rPr>
                    <w:t xml:space="preserve">-за фондом капитального ремонта в сумме 826,14 рублей; </w:t>
                  </w:r>
                </w:p>
                <w:p w:rsidR="007827FF" w:rsidRDefault="000541A7">
                  <w:pPr>
                    <w:ind w:firstLine="700"/>
                    <w:jc w:val="both"/>
                  </w:pPr>
                  <w:r>
                    <w:rPr>
                      <w:color w:val="000000"/>
                      <w:sz w:val="28"/>
                      <w:szCs w:val="28"/>
                    </w:rPr>
                    <w:t xml:space="preserve">-задолженность по штрафным санкциям в сфере закупок в сумме 5699,38 рублей. </w:t>
                  </w:r>
                </w:p>
                <w:p w:rsidR="007827FF" w:rsidRDefault="000541A7">
                  <w:pPr>
                    <w:ind w:firstLine="700"/>
                    <w:jc w:val="both"/>
                  </w:pPr>
                  <w:r>
                    <w:rPr>
                      <w:color w:val="000000"/>
                      <w:sz w:val="28"/>
                      <w:szCs w:val="28"/>
                    </w:rPr>
                    <w:t xml:space="preserve">- задолженность по расчетам по принудительному изъятию в сумме 92650,22. </w:t>
                  </w:r>
                </w:p>
                <w:p w:rsidR="007827FF" w:rsidRDefault="000541A7">
                  <w:pPr>
                    <w:ind w:firstLine="700"/>
                    <w:jc w:val="both"/>
                  </w:pPr>
                  <w:r>
                    <w:rPr>
                      <w:color w:val="000000"/>
                      <w:sz w:val="28"/>
                      <w:szCs w:val="28"/>
                    </w:rPr>
                    <w:t xml:space="preserve">Задолженность по счету 303.00 в сумме 2 315 109,26 рублей: </w:t>
                  </w:r>
                </w:p>
                <w:p w:rsidR="007827FF" w:rsidRDefault="00290305">
                  <w:pPr>
                    <w:ind w:firstLine="700"/>
                    <w:jc w:val="both"/>
                  </w:pPr>
                  <w:r>
                    <w:rPr>
                      <w:color w:val="000000"/>
                      <w:sz w:val="28"/>
                      <w:szCs w:val="28"/>
                    </w:rPr>
                    <w:t> </w:t>
                  </w:r>
                  <w:r w:rsidR="000541A7">
                    <w:rPr>
                      <w:color w:val="000000"/>
                      <w:sz w:val="28"/>
                      <w:szCs w:val="28"/>
                    </w:rPr>
                    <w:t xml:space="preserve">Дебиторская задолженность по переплате страховых взносов в сумме 7 088,14 рублей. </w:t>
                  </w:r>
                </w:p>
                <w:p w:rsidR="007827FF" w:rsidRDefault="00290305">
                  <w:pPr>
                    <w:ind w:firstLine="700"/>
                    <w:jc w:val="both"/>
                  </w:pPr>
                  <w:r>
                    <w:rPr>
                      <w:color w:val="000000"/>
                      <w:sz w:val="28"/>
                      <w:szCs w:val="28"/>
                    </w:rPr>
                    <w:t> </w:t>
                  </w:r>
                  <w:r w:rsidR="000541A7">
                    <w:rPr>
                      <w:color w:val="000000"/>
                      <w:sz w:val="28"/>
                      <w:szCs w:val="28"/>
                    </w:rPr>
                    <w:t xml:space="preserve">Дебиторская задолженность по госпошлине за свидетельствование прохождения техосмотра в сумме 850,00 рублей. </w:t>
                  </w:r>
                </w:p>
                <w:p w:rsidR="007827FF" w:rsidRDefault="00290305">
                  <w:pPr>
                    <w:ind w:firstLine="700"/>
                    <w:jc w:val="both"/>
                  </w:pPr>
                  <w:r>
                    <w:rPr>
                      <w:color w:val="000000"/>
                      <w:sz w:val="28"/>
                      <w:szCs w:val="28"/>
                    </w:rPr>
                    <w:t xml:space="preserve"> </w:t>
                  </w:r>
                  <w:r w:rsidR="000541A7">
                    <w:rPr>
                      <w:color w:val="000000"/>
                      <w:sz w:val="28"/>
                      <w:szCs w:val="28"/>
                    </w:rPr>
                    <w:t xml:space="preserve">Задолженность по расчётам ГРБС по начисленным доходам с подведомственными учреждениями по счёту 303.05 в сумме 2 250 964,12 рублей. </w:t>
                  </w:r>
                </w:p>
                <w:p w:rsidR="007827FF" w:rsidRDefault="000541A7">
                  <w:pPr>
                    <w:ind w:firstLine="700"/>
                    <w:jc w:val="both"/>
                  </w:pPr>
                  <w:r>
                    <w:rPr>
                      <w:color w:val="000000"/>
                      <w:sz w:val="28"/>
                      <w:szCs w:val="28"/>
                    </w:rPr>
                    <w:t>Задолженность по налогу на имущество 56 207,00 руб., исчисленный 30 декабря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4.26.1 Кредиторская задолженность на 01.01.2023г. составляет 214 318 916,83р. </w:t>
                  </w:r>
                </w:p>
                <w:p w:rsidR="007827FF" w:rsidRDefault="000541A7">
                  <w:pPr>
                    <w:ind w:firstLine="700"/>
                    <w:jc w:val="both"/>
                  </w:pPr>
                  <w:r>
                    <w:rPr>
                      <w:color w:val="000000"/>
                      <w:sz w:val="28"/>
                      <w:szCs w:val="28"/>
                    </w:rPr>
                    <w:t xml:space="preserve">Основная часть кредиторской задолженности составляет задолженность по счету 205.11.000  в сумме 167 925 044,79 из них по расчетам с плательщиками налогов </w:t>
                  </w:r>
                </w:p>
                <w:p w:rsidR="007827FF" w:rsidRDefault="000541A7">
                  <w:pPr>
                    <w:ind w:firstLine="700"/>
                    <w:jc w:val="both"/>
                  </w:pPr>
                  <w:r>
                    <w:rPr>
                      <w:color w:val="000000"/>
                      <w:sz w:val="28"/>
                      <w:szCs w:val="28"/>
                    </w:rPr>
                    <w:t xml:space="preserve">11 787 784,65р.  по налогу на имущество; </w:t>
                  </w:r>
                </w:p>
                <w:p w:rsidR="007827FF" w:rsidRDefault="000541A7">
                  <w:pPr>
                    <w:ind w:firstLine="700"/>
                    <w:jc w:val="both"/>
                  </w:pPr>
                  <w:r>
                    <w:rPr>
                      <w:color w:val="000000"/>
                      <w:sz w:val="28"/>
                      <w:szCs w:val="28"/>
                    </w:rPr>
                    <w:t xml:space="preserve">151 763 886,08 р.  по земельному налогу; </w:t>
                  </w:r>
                </w:p>
                <w:p w:rsidR="007827FF" w:rsidRDefault="000541A7">
                  <w:pPr>
                    <w:ind w:firstLine="700"/>
                    <w:jc w:val="both"/>
                  </w:pPr>
                  <w:r>
                    <w:rPr>
                      <w:color w:val="000000"/>
                      <w:sz w:val="28"/>
                      <w:szCs w:val="28"/>
                    </w:rPr>
                    <w:t xml:space="preserve">4 369 311,06р.  по задолженности и перерасчетам по отмененным налогам, сборам и иным обязательным платежам  </w:t>
                  </w:r>
                </w:p>
                <w:p w:rsidR="007827FF" w:rsidRDefault="000541A7">
                  <w:pPr>
                    <w:ind w:firstLine="700"/>
                    <w:jc w:val="both"/>
                  </w:pPr>
                  <w:r>
                    <w:rPr>
                      <w:color w:val="000000"/>
                      <w:sz w:val="28"/>
                      <w:szCs w:val="28"/>
                    </w:rPr>
                    <w:t xml:space="preserve">По сч.205.21.000-по арендным платежам в сумме 11 398,20 рублей; </w:t>
                  </w:r>
                </w:p>
                <w:p w:rsidR="007827FF" w:rsidRDefault="000541A7">
                  <w:pPr>
                    <w:ind w:firstLine="700"/>
                    <w:jc w:val="both"/>
                  </w:pPr>
                  <w:r>
                    <w:rPr>
                      <w:color w:val="000000"/>
                      <w:sz w:val="28"/>
                      <w:szCs w:val="28"/>
                    </w:rPr>
                    <w:t xml:space="preserve">По сч.205.89.000- по доходам за услуги по выполнению функций диспетчерского взаимодействия в сфере ЖКХ и по возмещению коммунальных услуг сумме 746 995,09 рублей </w:t>
                  </w:r>
                </w:p>
                <w:p w:rsidR="007827FF" w:rsidRDefault="000541A7">
                  <w:pPr>
                    <w:ind w:firstLine="700"/>
                    <w:jc w:val="both"/>
                  </w:pPr>
                  <w:r>
                    <w:rPr>
                      <w:color w:val="000000"/>
                      <w:sz w:val="28"/>
                      <w:szCs w:val="28"/>
                    </w:rPr>
                    <w:t>По сч.303.05.000 43 730 932,56р. из них 41 415 712,46р. неиспользованные остатки по межбюджетным трансфертам из бюджета Московской области бюджету Орехово-Зуевского городского округа и по расчётам ГРБС по начисленным доходам с подведомственными учреждениями 5 в сумме 2 315 220,10 р</w:t>
                  </w:r>
                  <w:proofErr w:type="gramStart"/>
                  <w:r>
                    <w:rPr>
                      <w:color w:val="000000"/>
                      <w:sz w:val="28"/>
                      <w:szCs w:val="28"/>
                    </w:rPr>
                    <w:t xml:space="preserve">.. </w:t>
                  </w:r>
                  <w:proofErr w:type="gramEnd"/>
                </w:p>
                <w:p w:rsidR="007827FF" w:rsidRDefault="000541A7">
                  <w:pPr>
                    <w:ind w:firstLine="700"/>
                    <w:jc w:val="both"/>
                  </w:pPr>
                  <w:r>
                    <w:rPr>
                      <w:color w:val="000000"/>
                      <w:sz w:val="28"/>
                      <w:szCs w:val="28"/>
                    </w:rPr>
                    <w:t xml:space="preserve">Задолженность за услуги связи и коммунальные услуги за декабрь 2022г. в сумме 86 672,81  рублей;  </w:t>
                  </w:r>
                </w:p>
                <w:p w:rsidR="007827FF" w:rsidRDefault="000541A7">
                  <w:pPr>
                    <w:ind w:firstLine="700"/>
                    <w:jc w:val="both"/>
                  </w:pPr>
                  <w:r>
                    <w:rPr>
                      <w:color w:val="000000"/>
                      <w:sz w:val="28"/>
                      <w:szCs w:val="28"/>
                    </w:rPr>
                    <w:t xml:space="preserve">-задолженность перед поставщиками работ, услуг за декабрь 2022г. в сумме 199 812,60 рублей;  </w:t>
                  </w:r>
                </w:p>
                <w:p w:rsidR="007827FF" w:rsidRDefault="000541A7">
                  <w:pPr>
                    <w:ind w:firstLine="700"/>
                    <w:jc w:val="both"/>
                  </w:pPr>
                  <w:r>
                    <w:rPr>
                      <w:color w:val="000000"/>
                      <w:sz w:val="28"/>
                      <w:szCs w:val="28"/>
                    </w:rPr>
                    <w:lastRenderedPageBreak/>
                    <w:t xml:space="preserve">-по транспортному налогу за 4 кв. в сумме 98 604,00 рублей; </w:t>
                  </w:r>
                </w:p>
                <w:p w:rsidR="007827FF" w:rsidRDefault="000541A7">
                  <w:pPr>
                    <w:ind w:firstLine="700"/>
                    <w:jc w:val="both"/>
                  </w:pPr>
                  <w:r>
                    <w:rPr>
                      <w:color w:val="000000"/>
                      <w:sz w:val="28"/>
                      <w:szCs w:val="28"/>
                    </w:rPr>
                    <w:t xml:space="preserve">-по налогу на имущество за 4 кв. 2022 года в сумме 597 092,00; </w:t>
                  </w:r>
                </w:p>
                <w:p w:rsidR="007827FF" w:rsidRDefault="000541A7">
                  <w:pPr>
                    <w:ind w:firstLine="700"/>
                    <w:jc w:val="both"/>
                  </w:pPr>
                  <w:r>
                    <w:rPr>
                      <w:color w:val="000000"/>
                      <w:sz w:val="28"/>
                      <w:szCs w:val="28"/>
                    </w:rPr>
                    <w:t xml:space="preserve">Наиболее крупными Кредиторами по состоянию на 01.01.2023 г. являются: </w:t>
                  </w:r>
                </w:p>
                <w:p w:rsidR="007827FF" w:rsidRDefault="000541A7">
                  <w:pPr>
                    <w:ind w:firstLine="700"/>
                    <w:jc w:val="both"/>
                  </w:pPr>
                  <w:r>
                    <w:rPr>
                      <w:color w:val="000000"/>
                      <w:sz w:val="28"/>
                      <w:szCs w:val="28"/>
                    </w:rPr>
                    <w:t>сумму 507 274,46 руб. перед АО "</w:t>
                  </w:r>
                  <w:proofErr w:type="spellStart"/>
                  <w:r>
                    <w:rPr>
                      <w:color w:val="000000"/>
                      <w:sz w:val="28"/>
                      <w:szCs w:val="28"/>
                    </w:rPr>
                    <w:t>Мосэнергосбыт</w:t>
                  </w:r>
                  <w:proofErr w:type="spellEnd"/>
                  <w:r>
                    <w:rPr>
                      <w:color w:val="000000"/>
                      <w:sz w:val="28"/>
                      <w:szCs w:val="28"/>
                    </w:rPr>
                    <w:t xml:space="preserve">" за поставленную электрическую энергию по муниципальным контрактам, акт за </w:t>
                  </w:r>
                  <w:proofErr w:type="gramStart"/>
                  <w:r>
                    <w:rPr>
                      <w:color w:val="000000"/>
                      <w:sz w:val="28"/>
                      <w:szCs w:val="28"/>
                    </w:rPr>
                    <w:t>электроэнергию, поставленную в декабре выставлен</w:t>
                  </w:r>
                  <w:proofErr w:type="gramEnd"/>
                  <w:r>
                    <w:rPr>
                      <w:color w:val="000000"/>
                      <w:sz w:val="28"/>
                      <w:szCs w:val="28"/>
                    </w:rPr>
                    <w:t xml:space="preserve"> от 31.12.2021 г., сумма задолженности составляет 1 269 379,05 руб.; </w:t>
                  </w:r>
                </w:p>
                <w:p w:rsidR="007827FF" w:rsidRDefault="000541A7">
                  <w:pPr>
                    <w:ind w:firstLine="700"/>
                    <w:jc w:val="both"/>
                  </w:pPr>
                  <w:proofErr w:type="gramStart"/>
                  <w:r>
                    <w:rPr>
                      <w:color w:val="000000"/>
                      <w:sz w:val="28"/>
                      <w:szCs w:val="28"/>
                    </w:rPr>
                    <w:t>Увеличения кредиторской задолженности, по состоянию на отчетную дату в сравнении с данными за аналогичный отчетный период прошлого финансового года произошло за счёт отнесение работ и услуг, оказанных в декабре месяце, но электронная приемка которых производилась в январе 2023 года, на оценочные обязательств (Увеличение счёта 040160000 «Резервы предстоящих расходов») в сумме 29 854 450,63р.., кроме того на счете 401.60 по</w:t>
                  </w:r>
                  <w:proofErr w:type="gramEnd"/>
                  <w:r>
                    <w:rPr>
                      <w:color w:val="000000"/>
                      <w:sz w:val="28"/>
                      <w:szCs w:val="28"/>
                    </w:rPr>
                    <w:t xml:space="preserve"> состоянию на начало и конец 2022 отражен резерв на оплату отпусков за фактически отработанное время сотрудников муниципальных учреждений. Резерв на оплату отпусков уменьшился к концу отчетного года на 8 929 129,37 рублей и составил 19 460 900,12 рублей.</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4.27 Просроченная дебиторская задолженность на 01.01.2023г. составляет 180 438 555,95  руб.  </w:t>
                  </w:r>
                </w:p>
                <w:p w:rsidR="007827FF" w:rsidRDefault="000541A7">
                  <w:pPr>
                    <w:ind w:firstLine="700"/>
                    <w:jc w:val="both"/>
                  </w:pPr>
                  <w:r>
                    <w:rPr>
                      <w:color w:val="000000"/>
                      <w:sz w:val="28"/>
                      <w:szCs w:val="28"/>
                    </w:rPr>
                    <w:t>67,75 % от этой суммы составляет задолженность по счету 205.11 (Расчеты с плательщиками налоговых доходов). Образовалась по платежам по налогам в бюджет в сумме 122 240 456,35  руб</w:t>
                  </w:r>
                  <w:proofErr w:type="gramStart"/>
                  <w:r>
                    <w:rPr>
                      <w:color w:val="000000"/>
                      <w:sz w:val="28"/>
                      <w:szCs w:val="28"/>
                    </w:rPr>
                    <w:t xml:space="preserve">..  </w:t>
                  </w:r>
                  <w:proofErr w:type="gramEnd"/>
                </w:p>
                <w:p w:rsidR="007827FF" w:rsidRDefault="000541A7">
                  <w:pPr>
                    <w:ind w:firstLine="700"/>
                    <w:jc w:val="both"/>
                  </w:pPr>
                  <w:r>
                    <w:rPr>
                      <w:color w:val="000000"/>
                      <w:sz w:val="28"/>
                      <w:szCs w:val="28"/>
                    </w:rPr>
                    <w:t xml:space="preserve">24,45% от этой суммы составляет задолженность, которая сложилась по расчетам платежей по арендной плате за земельные участки по счетам 205 21 и 205 23 в сумме 44 117 510,27 рублей.  </w:t>
                  </w:r>
                </w:p>
                <w:p w:rsidR="007827FF" w:rsidRDefault="000541A7">
                  <w:pPr>
                    <w:ind w:firstLine="700"/>
                    <w:jc w:val="both"/>
                  </w:pPr>
                  <w:r>
                    <w:rPr>
                      <w:color w:val="000000"/>
                      <w:sz w:val="28"/>
                      <w:szCs w:val="28"/>
                    </w:rPr>
                    <w:t>2.34%  от этой суммы составляет задолженность</w:t>
                  </w:r>
                  <w:proofErr w:type="gramStart"/>
                  <w:r>
                    <w:rPr>
                      <w:color w:val="000000"/>
                      <w:sz w:val="28"/>
                      <w:szCs w:val="28"/>
                    </w:rPr>
                    <w:t xml:space="preserve"> ,</w:t>
                  </w:r>
                  <w:proofErr w:type="gramEnd"/>
                  <w:r>
                    <w:rPr>
                      <w:color w:val="000000"/>
                      <w:sz w:val="28"/>
                      <w:szCs w:val="28"/>
                    </w:rPr>
                    <w:t xml:space="preserve"> которая сложилась по расчетам по прочим доходам от сумм принудительного изъятия в сумме 4 214 185,38  рублей. </w:t>
                  </w:r>
                </w:p>
                <w:p w:rsidR="007827FF" w:rsidRDefault="000541A7">
                  <w:pPr>
                    <w:ind w:firstLine="700"/>
                    <w:jc w:val="both"/>
                  </w:pPr>
                  <w:proofErr w:type="gramStart"/>
                  <w:r>
                    <w:rPr>
                      <w:color w:val="000000"/>
                      <w:sz w:val="28"/>
                      <w:szCs w:val="28"/>
                    </w:rPr>
                    <w:t xml:space="preserve">2,16 % составляет задолженность по счету 205.89 (Расчеты по иным доходам), которая сложилась по начисленным пени за несвоевременную оплату арендных платежей по договорам аренды земельных участков и муниципального имущества в сумме 3 901 191,11 руб. </w:t>
                  </w:r>
                  <w:proofErr w:type="gramEnd"/>
                </w:p>
                <w:p w:rsidR="007827FF" w:rsidRDefault="000541A7">
                  <w:pPr>
                    <w:ind w:firstLine="700"/>
                    <w:jc w:val="both"/>
                  </w:pPr>
                  <w:r>
                    <w:rPr>
                      <w:color w:val="000000"/>
                      <w:sz w:val="28"/>
                      <w:szCs w:val="28"/>
                    </w:rPr>
                    <w:t xml:space="preserve">Задолженность является задолженностью прошлых лет.  </w:t>
                  </w:r>
                </w:p>
                <w:p w:rsidR="007827FF" w:rsidRDefault="000541A7">
                  <w:pPr>
                    <w:ind w:firstLine="700"/>
                    <w:jc w:val="both"/>
                  </w:pPr>
                  <w:r>
                    <w:rPr>
                      <w:color w:val="000000"/>
                      <w:sz w:val="28"/>
                      <w:szCs w:val="28"/>
                    </w:rPr>
                    <w:t>   По всем должникам по арендной плате за земельные участки ведется претензионная работа, направляются исковые заявления в суд, исполнительные листы передаются в службу ФССП.</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4.27.1 Просроченная кредиторская задолженность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4.27.2 Просроченная кредиторская задолженность отсутствует, поэтому подробный анализ просроченной кредиторской задолженности бюджетных (автономных) учреждений, входящих в периметр консолидации отсутствует. Главными распорядителями бюджетных средств постоянно проводится мониторинг наличия просроченной кредиторской задолженности и при её наличии работа по урегулированию просроченной кредиторской задолженности (в том числе в подведомственных бюджетных (автономных) учреждениях)</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4.28 Показатели, отраженным со знаком "минус" в ф. 0503169 по увеличению и (или) уменьшению дебиторской задолженности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4.28.1 Показатели, отраженным со знаком "минус" в ф. 0503169 по увеличению и (или) уменьшению кредиторской задолженности отсутствуют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290305">
                  <w:pPr>
                    <w:ind w:firstLine="700"/>
                    <w:jc w:val="both"/>
                  </w:pPr>
                  <w:r>
                    <w:rPr>
                      <w:color w:val="000000"/>
                      <w:sz w:val="28"/>
                      <w:szCs w:val="28"/>
                    </w:rPr>
                    <w:t>4.29Финансовые вложений в уставной фонд муниципальных предприятий на начало года составляли - 65 825 328,40 руб. На конец 2022 года данный показатель уменьшился и составляет 65 725 328,40 руб. Уменьшение произошло в связи с реорганизацией во 2 квартале предприятия МУП «О/</w:t>
                  </w:r>
                  <w:proofErr w:type="gramStart"/>
                  <w:r>
                    <w:rPr>
                      <w:color w:val="000000"/>
                      <w:sz w:val="28"/>
                      <w:szCs w:val="28"/>
                    </w:rPr>
                    <w:t>З</w:t>
                  </w:r>
                  <w:proofErr w:type="gramEnd"/>
                  <w:r>
                    <w:rPr>
                      <w:color w:val="000000"/>
                      <w:sz w:val="28"/>
                      <w:szCs w:val="28"/>
                    </w:rPr>
                    <w:t xml:space="preserve"> ГПКХ И Б» в муниципальное бюджетное учреждение на основании Постановления Орехово-Зуевского городского округа Московской области № 4619 от 27.12.2021г «О реорганизации муниципального унитарного предприятия города Орехово-Зуево «Орехово-Зуевское городское предприятие коммунального хозяйства и благоустройства» Орехово-Зуевского городского округа Московской области».   Особо </w:t>
                  </w:r>
                  <w:proofErr w:type="gramStart"/>
                  <w:r>
                    <w:rPr>
                      <w:color w:val="000000"/>
                      <w:sz w:val="28"/>
                      <w:szCs w:val="28"/>
                    </w:rPr>
                    <w:t>ценное имущество бюджетных подведомственных учреждений,   учитываемое на счёте 204.33 увеличилось</w:t>
                  </w:r>
                  <w:proofErr w:type="gramEnd"/>
                  <w:r>
                    <w:rPr>
                      <w:color w:val="000000"/>
                      <w:sz w:val="28"/>
                      <w:szCs w:val="28"/>
                    </w:rPr>
                    <w:t xml:space="preserve"> в сравнении с показателями на начало года на 1 513 738 057,03 рублей и составило на 01.01.2023г 10 888 702 739,31 рублей.</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290305">
                  <w:pPr>
                    <w:ind w:firstLine="700"/>
                    <w:jc w:val="both"/>
                  </w:pPr>
                  <w:r>
                    <w:rPr>
                      <w:color w:val="000000"/>
                      <w:sz w:val="28"/>
                      <w:szCs w:val="28"/>
                    </w:rPr>
                    <w:t>4.30</w:t>
                  </w:r>
                  <w:proofErr w:type="gramStart"/>
                  <w:r>
                    <w:rPr>
                      <w:color w:val="000000"/>
                      <w:sz w:val="28"/>
                      <w:szCs w:val="28"/>
                    </w:rPr>
                    <w:t> П</w:t>
                  </w:r>
                  <w:proofErr w:type="gramEnd"/>
                  <w:r>
                    <w:rPr>
                      <w:color w:val="000000"/>
                      <w:sz w:val="28"/>
                      <w:szCs w:val="28"/>
                    </w:rPr>
                    <w:t xml:space="preserve">о сравнению с 2021 г. объем муниципального долга Муниципального образования «Орехово-Зуевский городской округ Московской области» остался без изменений и на 01.01.2023 г. составил 425 000,00 тыс. руб. Муниципальные гарантии в 2022 году не предоставлялись.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290305">
                  <w:pPr>
                    <w:ind w:firstLine="700"/>
                    <w:jc w:val="both"/>
                  </w:pPr>
                  <w:proofErr w:type="gramStart"/>
                  <w:r>
                    <w:rPr>
                      <w:color w:val="000000"/>
                      <w:sz w:val="28"/>
                      <w:szCs w:val="28"/>
                    </w:rPr>
                    <w:t>4.31 Долговые обязательства, классифицированным в бухгалтерской (финансовой) отчетности как краткосрочные, о произошедшем в период между отчетной датой и датой утверждения бухгалтерской (финансовой) отчетности следующего события: рефинансирование на долгосрочный период, устранение нарушения соглашения о долгосрочном финансировании, получение от кредитора отсрочки исполнения обязательств на период, оканчивающийся не ранее чем через 12 месяцев после отчетной даты отсутствуют.</w:t>
                  </w:r>
                  <w:proofErr w:type="gramEnd"/>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4.32 Детальные строки ф. 0503120 соответствуют данным прошлого года с учетов изменений в ф. 050173_1. </w:t>
                  </w:r>
                </w:p>
                <w:p w:rsidR="007827FF" w:rsidRDefault="000541A7">
                  <w:pPr>
                    <w:ind w:firstLine="700"/>
                    <w:jc w:val="both"/>
                  </w:pPr>
                  <w:r>
                    <w:rPr>
                      <w:color w:val="000000"/>
                      <w:sz w:val="28"/>
                      <w:szCs w:val="28"/>
                    </w:rPr>
                    <w:t xml:space="preserve">Показатели, отраженные в графе 1 формы в сумме актива и пассива баланса на сумму 52 071 786,65 рублей </w:t>
                  </w:r>
                </w:p>
                <w:p w:rsidR="007827FF" w:rsidRDefault="000541A7">
                  <w:pPr>
                    <w:ind w:firstLine="700"/>
                    <w:jc w:val="both"/>
                  </w:pPr>
                  <w:r>
                    <w:rPr>
                      <w:color w:val="000000"/>
                      <w:sz w:val="28"/>
                      <w:szCs w:val="28"/>
                    </w:rPr>
                    <w:t xml:space="preserve">Изменение валюты баланса произошло в связи с изменением подведомственности учреждения, исправлением ошибок прошлых лет и пересчета показателей отчётности. </w:t>
                  </w:r>
                </w:p>
                <w:p w:rsidR="007827FF" w:rsidRDefault="000541A7">
                  <w:pPr>
                    <w:ind w:firstLine="700"/>
                    <w:jc w:val="both"/>
                  </w:pPr>
                  <w:r>
                    <w:rPr>
                      <w:color w:val="000000"/>
                      <w:sz w:val="28"/>
                      <w:szCs w:val="28"/>
                    </w:rPr>
                    <w:t xml:space="preserve"> По коду причины 05 </w:t>
                  </w:r>
                </w:p>
                <w:p w:rsidR="007827FF" w:rsidRDefault="000541A7">
                  <w:pPr>
                    <w:ind w:firstLine="700"/>
                    <w:jc w:val="both"/>
                  </w:pPr>
                  <w:r>
                    <w:rPr>
                      <w:color w:val="000000"/>
                      <w:sz w:val="28"/>
                      <w:szCs w:val="28"/>
                    </w:rPr>
                    <w:t xml:space="preserve">- по строке 120 "Вложения в нефинансовые активы" по состоянию на 01.01.2022 г. была отражена сумма 923 044 785,37 руб. В результате исправительных записей образовались новые объектов основных средств на сумму 47 734 126,99, которая отражена в форме 0503173 1. В связи с этим в отчете за 2022 г. по строке 120 на начало периода отражена сумма 970 778 912,36 руб.; </w:t>
                  </w:r>
                </w:p>
                <w:p w:rsidR="007827FF" w:rsidRDefault="000541A7">
                  <w:pPr>
                    <w:ind w:firstLine="700"/>
                    <w:jc w:val="both"/>
                  </w:pPr>
                  <w:proofErr w:type="gramStart"/>
                  <w:r>
                    <w:rPr>
                      <w:color w:val="000000"/>
                      <w:sz w:val="28"/>
                      <w:szCs w:val="28"/>
                    </w:rPr>
                    <w:t>Показатели сумм остатков по строке 010 (</w:t>
                  </w:r>
                  <w:proofErr w:type="spellStart"/>
                  <w:r>
                    <w:rPr>
                      <w:color w:val="000000"/>
                      <w:sz w:val="28"/>
                      <w:szCs w:val="28"/>
                    </w:rPr>
                    <w:t>сч</w:t>
                  </w:r>
                  <w:proofErr w:type="spellEnd"/>
                  <w:r>
                    <w:rPr>
                      <w:color w:val="000000"/>
                      <w:sz w:val="28"/>
                      <w:szCs w:val="28"/>
                    </w:rPr>
                    <w:t xml:space="preserve">. 01010000) увеличен в сравнении с показателем на конец предыдущего года на 13 130 338,35 рублей. </w:t>
                  </w:r>
                  <w:proofErr w:type="gramEnd"/>
                </w:p>
                <w:p w:rsidR="007827FF" w:rsidRDefault="000541A7">
                  <w:pPr>
                    <w:ind w:firstLine="700"/>
                    <w:jc w:val="both"/>
                  </w:pPr>
                  <w:proofErr w:type="gramStart"/>
                  <w:r>
                    <w:rPr>
                      <w:color w:val="000000"/>
                      <w:sz w:val="28"/>
                      <w:szCs w:val="28"/>
                    </w:rPr>
                    <w:t>Показатели сумм остатков по строке 020,021(</w:t>
                  </w:r>
                  <w:proofErr w:type="spellStart"/>
                  <w:r>
                    <w:rPr>
                      <w:color w:val="000000"/>
                      <w:sz w:val="28"/>
                      <w:szCs w:val="28"/>
                    </w:rPr>
                    <w:t>сч</w:t>
                  </w:r>
                  <w:proofErr w:type="spellEnd"/>
                  <w:r>
                    <w:rPr>
                      <w:color w:val="000000"/>
                      <w:sz w:val="28"/>
                      <w:szCs w:val="28"/>
                    </w:rPr>
                    <w:t xml:space="preserve"> 01040000) увеличен в </w:t>
                  </w:r>
                  <w:r>
                    <w:rPr>
                      <w:color w:val="000000"/>
                      <w:sz w:val="28"/>
                      <w:szCs w:val="28"/>
                    </w:rPr>
                    <w:lastRenderedPageBreak/>
                    <w:t xml:space="preserve">сравнении с показателем на конец предыдущего года на 329 742,26 рублей. </w:t>
                  </w:r>
                  <w:proofErr w:type="gramEnd"/>
                </w:p>
                <w:p w:rsidR="007827FF" w:rsidRDefault="000541A7">
                  <w:pPr>
                    <w:ind w:firstLine="700"/>
                    <w:jc w:val="both"/>
                  </w:pPr>
                  <w:proofErr w:type="gramStart"/>
                  <w:r>
                    <w:rPr>
                      <w:color w:val="000000"/>
                      <w:sz w:val="28"/>
                      <w:szCs w:val="28"/>
                    </w:rPr>
                    <w:t xml:space="preserve">Показатели сумм остатков по строке 030 (Основные средства (остаточная стоимость, стр. 010 - стр. 020)) увеличен в сравнении с показателем на конец предыдущего года на 12 800 596,09 рублей </w:t>
                  </w:r>
                  <w:proofErr w:type="gramEnd"/>
                </w:p>
                <w:p w:rsidR="007827FF" w:rsidRDefault="000541A7">
                  <w:pPr>
                    <w:ind w:firstLine="700"/>
                    <w:jc w:val="both"/>
                  </w:pPr>
                  <w:r>
                    <w:rPr>
                      <w:color w:val="000000"/>
                      <w:sz w:val="28"/>
                      <w:szCs w:val="28"/>
                    </w:rPr>
                    <w:t xml:space="preserve"> Вышеуказанные уточнения связаны с исправлением ошибки прошлых лет, допущенной при отражении в 2021 году бухгалтерских записей на основании первичных учетных документов при принятии к учету объектов благоустройства мест захоронения в населенных пунктах Орехово-Зуевского городского округа. </w:t>
                  </w:r>
                </w:p>
                <w:p w:rsidR="007827FF" w:rsidRDefault="000541A7">
                  <w:pPr>
                    <w:ind w:firstLine="700"/>
                    <w:jc w:val="both"/>
                  </w:pPr>
                  <w:r>
                    <w:rPr>
                      <w:color w:val="000000"/>
                      <w:sz w:val="28"/>
                      <w:szCs w:val="28"/>
                    </w:rPr>
                    <w:t xml:space="preserve">Расходы по благоустройству мест захоронения были отнесены на финансовый результат (401.20), тогда как в процессе проведения работ были сформированы объекты основных средств. </w:t>
                  </w:r>
                </w:p>
                <w:p w:rsidR="007827FF" w:rsidRDefault="000541A7">
                  <w:pPr>
                    <w:ind w:firstLine="700"/>
                    <w:jc w:val="both"/>
                  </w:pPr>
                  <w:r>
                    <w:rPr>
                      <w:color w:val="000000"/>
                      <w:sz w:val="28"/>
                      <w:szCs w:val="28"/>
                    </w:rPr>
                    <w:t xml:space="preserve">Данное изменение отражено в </w:t>
                  </w:r>
                  <w:proofErr w:type="spellStart"/>
                  <w:r>
                    <w:rPr>
                      <w:color w:val="000000"/>
                      <w:sz w:val="28"/>
                      <w:szCs w:val="28"/>
                    </w:rPr>
                    <w:t>ф</w:t>
                  </w:r>
                  <w:proofErr w:type="spellEnd"/>
                  <w:r>
                    <w:rPr>
                      <w:color w:val="000000"/>
                      <w:sz w:val="28"/>
                      <w:szCs w:val="28"/>
                    </w:rPr>
                    <w:t xml:space="preserve"> 0503173 стр. 010,020,021 и 570 по  коду причины изменений "03" </w:t>
                  </w:r>
                </w:p>
                <w:p w:rsidR="007827FF" w:rsidRDefault="000541A7">
                  <w:pPr>
                    <w:ind w:firstLine="700"/>
                    <w:jc w:val="both"/>
                  </w:pPr>
                  <w:r>
                    <w:rPr>
                      <w:color w:val="000000"/>
                      <w:sz w:val="28"/>
                      <w:szCs w:val="28"/>
                    </w:rPr>
                    <w:t xml:space="preserve">Показатель по коду строки 100 «Права пользования активами (011100000) (остаточная стоимость)» ф. 0503130 на начало года увеличен в сравнении с показателем на конец предыдущего года на 167 451,00 рублей, по причине исправления выявленных ошибок прошлых лет.   Данное изменение соответствует гр. 3 </w:t>
                  </w:r>
                  <w:proofErr w:type="spellStart"/>
                  <w:r>
                    <w:rPr>
                      <w:color w:val="000000"/>
                      <w:sz w:val="28"/>
                      <w:szCs w:val="28"/>
                    </w:rPr>
                    <w:t>ф</w:t>
                  </w:r>
                  <w:proofErr w:type="spellEnd"/>
                  <w:r>
                    <w:rPr>
                      <w:color w:val="000000"/>
                      <w:sz w:val="28"/>
                      <w:szCs w:val="28"/>
                    </w:rPr>
                    <w:t xml:space="preserve"> 0503173 стр. 100 </w:t>
                  </w:r>
                </w:p>
                <w:p w:rsidR="007827FF" w:rsidRDefault="000541A7">
                  <w:pPr>
                    <w:ind w:firstLine="700"/>
                    <w:jc w:val="both"/>
                  </w:pPr>
                  <w:r>
                    <w:rPr>
                      <w:color w:val="000000"/>
                      <w:sz w:val="28"/>
                      <w:szCs w:val="28"/>
                    </w:rPr>
                    <w:t xml:space="preserve">Показатель  по коду строки 240 «Финансовые вложения (020400000), всего» уменьшение на 8 506 460,82 рубля. В 2022 году была сделана исправительная проводка по восстановлению особо ценного имущества на сумму 2 587 200 рублей и уменьшения ОЦИ на сумму 11 093 660,82 рублей, в связи  с этим   уменьшился счет 204.33 (форма 0503173) </w:t>
                  </w:r>
                </w:p>
                <w:p w:rsidR="007827FF" w:rsidRDefault="000541A7">
                  <w:pPr>
                    <w:ind w:firstLine="700"/>
                    <w:jc w:val="both"/>
                  </w:pPr>
                  <w:r>
                    <w:rPr>
                      <w:color w:val="000000"/>
                      <w:sz w:val="28"/>
                      <w:szCs w:val="28"/>
                    </w:rPr>
                    <w:t xml:space="preserve">Показатель  по коду строки 250 «Дебиторская задолженность по доходам (020500000, 020900000), всего» уменьшился на 110 678,05 из них  по сч.205,53 исправительная проводка на неподтвержденные остатки по целевым субсидиям на сумму 50 624,05. </w:t>
                  </w:r>
                </w:p>
                <w:p w:rsidR="007827FF" w:rsidRDefault="000541A7">
                  <w:pPr>
                    <w:ind w:firstLine="700"/>
                    <w:jc w:val="both"/>
                  </w:pPr>
                  <w:proofErr w:type="gramStart"/>
                  <w:r>
                    <w:rPr>
                      <w:color w:val="000000"/>
                      <w:sz w:val="28"/>
                      <w:szCs w:val="28"/>
                    </w:rPr>
                    <w:t>Показатель  по коду строки 260 «Дебиторская задолженность по доходам (020600000, 020800000,0303000), всего» уменьшился на 13248,56 из них  изменения по счету 206.26 в сумме "-"14 248,56 сложились в результате исправления ошибки прошлых лет, зачтен аванс АО "Почта России"  и по счету 30305001 (30305000, 30300000) на начало года увеличен в сравнении с показателем на конец предыдущего года на 1000,00 рублей, что связано</w:t>
                  </w:r>
                  <w:proofErr w:type="gramEnd"/>
                  <w:r>
                    <w:rPr>
                      <w:color w:val="000000"/>
                      <w:sz w:val="28"/>
                      <w:szCs w:val="28"/>
                    </w:rPr>
                    <w:t xml:space="preserve"> с исправлением ошибки прошлых лет. </w:t>
                  </w:r>
                </w:p>
                <w:p w:rsidR="007827FF" w:rsidRDefault="000541A7">
                  <w:pPr>
                    <w:ind w:firstLine="700"/>
                    <w:jc w:val="both"/>
                  </w:pPr>
                  <w:r>
                    <w:rPr>
                      <w:color w:val="000000"/>
                      <w:sz w:val="28"/>
                      <w:szCs w:val="28"/>
                    </w:rPr>
                    <w:t xml:space="preserve">Данное изменение отражено в </w:t>
                  </w:r>
                  <w:proofErr w:type="spellStart"/>
                  <w:r>
                    <w:rPr>
                      <w:color w:val="000000"/>
                      <w:sz w:val="28"/>
                      <w:szCs w:val="28"/>
                    </w:rPr>
                    <w:t>ф</w:t>
                  </w:r>
                  <w:proofErr w:type="spellEnd"/>
                  <w:r>
                    <w:rPr>
                      <w:color w:val="000000"/>
                      <w:sz w:val="28"/>
                      <w:szCs w:val="28"/>
                    </w:rPr>
                    <w:t xml:space="preserve"> 0503173 стр. 260 и 570 по  коду причины изменений "03". </w:t>
                  </w:r>
                </w:p>
                <w:p w:rsidR="007827FF" w:rsidRDefault="000541A7">
                  <w:pPr>
                    <w:ind w:firstLine="700"/>
                    <w:jc w:val="both"/>
                  </w:pPr>
                  <w:proofErr w:type="gramStart"/>
                  <w:r>
                    <w:rPr>
                      <w:color w:val="000000"/>
                      <w:sz w:val="28"/>
                      <w:szCs w:val="28"/>
                    </w:rPr>
                    <w:t xml:space="preserve">3Показатель суммы кредиторской задолженности в гр. 2 Сведений ф. 0503169 по счету </w:t>
                  </w:r>
                  <w:r>
                    <w:rPr>
                      <w:color w:val="000000"/>
                      <w:sz w:val="28"/>
                      <w:szCs w:val="28"/>
                      <w:u w:val="single"/>
                    </w:rPr>
                    <w:t>30223003</w:t>
                  </w:r>
                  <w:r>
                    <w:rPr>
                      <w:color w:val="000000"/>
                      <w:sz w:val="28"/>
                      <w:szCs w:val="28"/>
                    </w:rPr>
                    <w:t xml:space="preserve"> на начало года уменьшен в сравнении с показателем на конец предыдущего года на 373 972,76 рублей, а по счёту </w:t>
                  </w:r>
                  <w:r>
                    <w:rPr>
                      <w:color w:val="000000"/>
                      <w:sz w:val="28"/>
                      <w:szCs w:val="28"/>
                      <w:u w:val="single"/>
                    </w:rPr>
                    <w:t>30223004</w:t>
                  </w:r>
                  <w:r>
                    <w:rPr>
                      <w:color w:val="000000"/>
                      <w:sz w:val="28"/>
                      <w:szCs w:val="28"/>
                    </w:rPr>
                    <w:t xml:space="preserve"> увеличен на ту же сумму это связано с исправлением ошибки прошлых лет (приведение в соответствие КИСЭ). </w:t>
                  </w:r>
                  <w:proofErr w:type="gramEnd"/>
                </w:p>
                <w:p w:rsidR="007827FF" w:rsidRDefault="000541A7">
                  <w:pPr>
                    <w:ind w:firstLine="700"/>
                    <w:jc w:val="both"/>
                  </w:pPr>
                  <w:r>
                    <w:rPr>
                      <w:color w:val="000000"/>
                      <w:sz w:val="28"/>
                      <w:szCs w:val="28"/>
                    </w:rPr>
                    <w:t xml:space="preserve"> Данное изменение отражено в </w:t>
                  </w:r>
                  <w:proofErr w:type="spellStart"/>
                  <w:r>
                    <w:rPr>
                      <w:color w:val="000000"/>
                      <w:sz w:val="28"/>
                      <w:szCs w:val="28"/>
                    </w:rPr>
                    <w:t>ф</w:t>
                  </w:r>
                  <w:proofErr w:type="spellEnd"/>
                  <w:r>
                    <w:rPr>
                      <w:color w:val="000000"/>
                      <w:sz w:val="28"/>
                      <w:szCs w:val="28"/>
                    </w:rPr>
                    <w:t xml:space="preserve"> 0503173 стр. 410 по  коду причины изменений "03". </w:t>
                  </w:r>
                </w:p>
                <w:p w:rsidR="007827FF" w:rsidRDefault="000541A7">
                  <w:pPr>
                    <w:ind w:firstLine="700"/>
                    <w:jc w:val="both"/>
                  </w:pPr>
                  <w:r>
                    <w:rPr>
                      <w:color w:val="000000"/>
                      <w:sz w:val="28"/>
                      <w:szCs w:val="28"/>
                    </w:rPr>
                    <w:t xml:space="preserve">Изменения по счету 302.26 в сумме «-»107 366,60 рублей связано с </w:t>
                  </w:r>
                  <w:r>
                    <w:rPr>
                      <w:color w:val="000000"/>
                      <w:sz w:val="28"/>
                      <w:szCs w:val="28"/>
                    </w:rPr>
                    <w:lastRenderedPageBreak/>
                    <w:t xml:space="preserve">исправлением ошибки прошлого года. </w:t>
                  </w:r>
                </w:p>
                <w:p w:rsidR="007827FF" w:rsidRDefault="000541A7">
                  <w:pPr>
                    <w:ind w:firstLine="700"/>
                    <w:jc w:val="both"/>
                  </w:pPr>
                  <w:r>
                    <w:rPr>
                      <w:color w:val="000000"/>
                      <w:sz w:val="28"/>
                      <w:szCs w:val="28"/>
                    </w:rPr>
                    <w:t xml:space="preserve">ИП </w:t>
                  </w:r>
                  <w:proofErr w:type="spellStart"/>
                  <w:r>
                    <w:rPr>
                      <w:color w:val="000000"/>
                      <w:sz w:val="28"/>
                      <w:szCs w:val="28"/>
                    </w:rPr>
                    <w:t>Брояк</w:t>
                  </w:r>
                  <w:proofErr w:type="spellEnd"/>
                  <w:r>
                    <w:rPr>
                      <w:color w:val="000000"/>
                      <w:sz w:val="28"/>
                      <w:szCs w:val="28"/>
                    </w:rPr>
                    <w:t xml:space="preserve"> Анатолий Антонович оказание услуг по предоставлению видеоизображения для системы технологического обеспечения, расторжение контракта, аннулирование акта выполненных работ за декабрь 2021 года. </w:t>
                  </w:r>
                </w:p>
                <w:p w:rsidR="007827FF" w:rsidRDefault="000541A7">
                  <w:pPr>
                    <w:ind w:firstLine="700"/>
                    <w:jc w:val="both"/>
                  </w:pPr>
                  <w:r>
                    <w:rPr>
                      <w:color w:val="000000"/>
                      <w:sz w:val="28"/>
                      <w:szCs w:val="28"/>
                    </w:rPr>
                    <w:t xml:space="preserve">Данное изменение отражено в </w:t>
                  </w:r>
                  <w:proofErr w:type="spellStart"/>
                  <w:r>
                    <w:rPr>
                      <w:color w:val="000000"/>
                      <w:sz w:val="28"/>
                      <w:szCs w:val="28"/>
                    </w:rPr>
                    <w:t>ф</w:t>
                  </w:r>
                  <w:proofErr w:type="spellEnd"/>
                  <w:r>
                    <w:rPr>
                      <w:color w:val="000000"/>
                      <w:sz w:val="28"/>
                      <w:szCs w:val="28"/>
                    </w:rPr>
                    <w:t xml:space="preserve"> 0503173 стр. 260 и 410 по  коду причины изменений "03". </w:t>
                  </w:r>
                </w:p>
                <w:p w:rsidR="007827FF" w:rsidRDefault="000541A7" w:rsidP="00290305">
                  <w:pPr>
                    <w:ind w:firstLine="700"/>
                    <w:jc w:val="both"/>
                  </w:pPr>
                  <w:r>
                    <w:rPr>
                      <w:color w:val="000000"/>
                      <w:sz w:val="28"/>
                      <w:szCs w:val="28"/>
                    </w:rPr>
                    <w:t xml:space="preserve">Показатель суммы дебиторской задолженности в ф. 0503169 по счету 20589004 (20500000) на начало года уменьшен в сравнении с показателем на конец предыдущего года на 60 054 рублей, что связано с исправлением ошибки прошлых лет (приведение в соответствие КИСЭ).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4.32.1 Увеличение показателей, отраженных в Справке к балансу на сумму 51 371,62 рублей: </w:t>
                  </w:r>
                </w:p>
                <w:p w:rsidR="007827FF" w:rsidRDefault="000541A7">
                  <w:pPr>
                    <w:ind w:firstLine="700"/>
                    <w:jc w:val="both"/>
                  </w:pPr>
                  <w:r>
                    <w:rPr>
                      <w:color w:val="000000"/>
                      <w:sz w:val="28"/>
                      <w:szCs w:val="28"/>
                    </w:rPr>
                    <w:t xml:space="preserve">-счет 21 на 51 371,62 рублей из них </w:t>
                  </w:r>
                </w:p>
                <w:p w:rsidR="007827FF" w:rsidRDefault="000541A7">
                  <w:pPr>
                    <w:ind w:firstLine="700"/>
                    <w:jc w:val="both"/>
                  </w:pPr>
                  <w:r>
                    <w:rPr>
                      <w:color w:val="000000"/>
                      <w:sz w:val="28"/>
                      <w:szCs w:val="28"/>
                    </w:rPr>
                    <w:t xml:space="preserve">1. исправлением </w:t>
                  </w:r>
                  <w:proofErr w:type="gramStart"/>
                  <w:r>
                    <w:rPr>
                      <w:color w:val="000000"/>
                      <w:sz w:val="28"/>
                      <w:szCs w:val="28"/>
                    </w:rPr>
                    <w:t>ошибки прошлых лет, допущенной при отражении в 2021 году бухгалтерских записей на основании первичных учетных документов при принятии к учету объектов благоустройства мест захоронения в населенных пунктах Орехово-Зуевского городского округа и   затрагивает</w:t>
                  </w:r>
                  <w:proofErr w:type="gramEnd"/>
                  <w:r>
                    <w:rPr>
                      <w:color w:val="000000"/>
                      <w:sz w:val="28"/>
                      <w:szCs w:val="28"/>
                    </w:rPr>
                    <w:t xml:space="preserve"> имущество, стоимостью менее 10000,00 рублей.</w:t>
                  </w:r>
                  <w:r w:rsidR="00290305">
                    <w:rPr>
                      <w:color w:val="000000"/>
                      <w:sz w:val="28"/>
                      <w:szCs w:val="28"/>
                    </w:rPr>
                    <w:t xml:space="preserve"> </w:t>
                  </w:r>
                  <w:r>
                    <w:rPr>
                      <w:color w:val="000000"/>
                      <w:sz w:val="28"/>
                      <w:szCs w:val="28"/>
                    </w:rPr>
                    <w:t xml:space="preserve">Для исправления ошибки прошлого 2021 года была сделана бухгалтерская корреспонденция:       </w:t>
                  </w:r>
                  <w:proofErr w:type="spellStart"/>
                  <w:proofErr w:type="gramStart"/>
                  <w:r>
                    <w:rPr>
                      <w:color w:val="000000"/>
                      <w:sz w:val="28"/>
                      <w:szCs w:val="28"/>
                    </w:rPr>
                    <w:t>Д-т</w:t>
                  </w:r>
                  <w:proofErr w:type="spellEnd"/>
                  <w:proofErr w:type="gramEnd"/>
                  <w:r>
                    <w:rPr>
                      <w:color w:val="000000"/>
                      <w:sz w:val="28"/>
                      <w:szCs w:val="28"/>
                    </w:rPr>
                    <w:t xml:space="preserve"> </w:t>
                  </w:r>
                  <w:proofErr w:type="spellStart"/>
                  <w:r>
                    <w:rPr>
                      <w:color w:val="000000"/>
                      <w:sz w:val="28"/>
                      <w:szCs w:val="28"/>
                    </w:rPr>
                    <w:t>сч</w:t>
                  </w:r>
                  <w:proofErr w:type="spellEnd"/>
                  <w:r>
                    <w:rPr>
                      <w:color w:val="000000"/>
                      <w:sz w:val="28"/>
                      <w:szCs w:val="28"/>
                    </w:rPr>
                    <w:t xml:space="preserve">. 1 21.32               </w:t>
                  </w:r>
                  <w:proofErr w:type="spellStart"/>
                  <w:r>
                    <w:rPr>
                      <w:color w:val="000000"/>
                      <w:sz w:val="28"/>
                      <w:szCs w:val="28"/>
                    </w:rPr>
                    <w:t>К-т</w:t>
                  </w:r>
                  <w:proofErr w:type="spellEnd"/>
                  <w:r>
                    <w:rPr>
                      <w:color w:val="000000"/>
                      <w:sz w:val="28"/>
                      <w:szCs w:val="28"/>
                    </w:rPr>
                    <w:t xml:space="preserve"> </w:t>
                  </w:r>
                  <w:proofErr w:type="spellStart"/>
                  <w:r>
                    <w:rPr>
                      <w:color w:val="000000"/>
                      <w:sz w:val="28"/>
                      <w:szCs w:val="28"/>
                    </w:rPr>
                    <w:t>сч</w:t>
                  </w:r>
                  <w:proofErr w:type="spellEnd"/>
                  <w:r>
                    <w:rPr>
                      <w:color w:val="000000"/>
                      <w:sz w:val="28"/>
                      <w:szCs w:val="28"/>
                    </w:rPr>
                    <w:t xml:space="preserve">.  ИОЗ           62651,62 </w:t>
                  </w:r>
                </w:p>
                <w:p w:rsidR="007827FF" w:rsidRDefault="000541A7">
                  <w:pPr>
                    <w:ind w:firstLine="700"/>
                    <w:jc w:val="both"/>
                  </w:pPr>
                  <w:r>
                    <w:rPr>
                      <w:color w:val="000000"/>
                      <w:sz w:val="28"/>
                      <w:szCs w:val="28"/>
                    </w:rPr>
                    <w:t xml:space="preserve">2. Счет 21.34 по сравнению с отчётностью за  2021 год уменьшен на 11 280,00 рублей. Исправлена ошибка в 2022 и МФУ было восстановлено на 101 счет в количестве 1 инвентарный объект. </w:t>
                  </w:r>
                </w:p>
                <w:p w:rsidR="007827FF" w:rsidRDefault="000541A7">
                  <w:pPr>
                    <w:ind w:firstLine="700"/>
                    <w:jc w:val="both"/>
                  </w:pPr>
                  <w:r>
                    <w:rPr>
                      <w:color w:val="000000"/>
                      <w:sz w:val="28"/>
                      <w:szCs w:val="28"/>
                    </w:rPr>
                    <w:t xml:space="preserve">Данное изменение отражено в </w:t>
                  </w:r>
                  <w:proofErr w:type="spellStart"/>
                  <w:r>
                    <w:rPr>
                      <w:color w:val="000000"/>
                      <w:sz w:val="28"/>
                      <w:szCs w:val="28"/>
                    </w:rPr>
                    <w:t>ф</w:t>
                  </w:r>
                  <w:proofErr w:type="spellEnd"/>
                  <w:r>
                    <w:rPr>
                      <w:color w:val="000000"/>
                      <w:sz w:val="28"/>
                      <w:szCs w:val="28"/>
                    </w:rPr>
                    <w:t xml:space="preserve"> 0503173 стр. 210 раздела "Изменения по </w:t>
                  </w:r>
                  <w:proofErr w:type="spellStart"/>
                  <w:r>
                    <w:rPr>
                      <w:color w:val="000000"/>
                      <w:sz w:val="28"/>
                      <w:szCs w:val="28"/>
                    </w:rPr>
                    <w:t>забалансовым</w:t>
                  </w:r>
                  <w:proofErr w:type="spellEnd"/>
                  <w:r>
                    <w:rPr>
                      <w:color w:val="000000"/>
                      <w:sz w:val="28"/>
                      <w:szCs w:val="28"/>
                    </w:rPr>
                    <w:t xml:space="preserve"> счетам" по   коду причины изменений "03".</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4.34 Капитальные вложения в объекты недвижимого имущества, а также в объекты незавершенного строительства на начало года составляли 530 756 275,44  рублей. На конец отчетного финансового года уменьшились по отношению к показателям на начало года на 321 595 609,78 рублей и составили 530 756 275,44  рублей. </w:t>
                  </w:r>
                </w:p>
                <w:p w:rsidR="007827FF" w:rsidRDefault="000541A7">
                  <w:pPr>
                    <w:ind w:firstLine="700"/>
                    <w:jc w:val="both"/>
                  </w:pPr>
                  <w:r>
                    <w:rPr>
                      <w:color w:val="000000"/>
                      <w:sz w:val="28"/>
                      <w:szCs w:val="28"/>
                    </w:rPr>
                    <w:t xml:space="preserve">Капитальные вложения в объекты недвижимого имущества, а также в объекты незавершенного строительства на начало года составляли 4 032 475 280,11 рублей. На конец отчетного финансового года уменьшились по отношению к показателям на начало года на 3 927 922 783,31 рублей и составили 104 552 496,80 рублей. </w:t>
                  </w:r>
                </w:p>
                <w:p w:rsidR="007827FF" w:rsidRDefault="000541A7">
                  <w:pPr>
                    <w:ind w:firstLine="700"/>
                    <w:jc w:val="both"/>
                  </w:pPr>
                  <w:r>
                    <w:rPr>
                      <w:color w:val="000000"/>
                      <w:sz w:val="28"/>
                      <w:szCs w:val="28"/>
                    </w:rPr>
                    <w:t xml:space="preserve">В 2022 году </w:t>
                  </w:r>
                  <w:proofErr w:type="gramStart"/>
                  <w:r>
                    <w:rPr>
                      <w:color w:val="000000"/>
                      <w:sz w:val="28"/>
                      <w:szCs w:val="28"/>
                    </w:rPr>
                    <w:t>приобретены</w:t>
                  </w:r>
                  <w:proofErr w:type="gramEnd"/>
                  <w:r>
                    <w:rPr>
                      <w:color w:val="000000"/>
                      <w:sz w:val="28"/>
                      <w:szCs w:val="28"/>
                    </w:rPr>
                    <w:t xml:space="preserve"> 36 квартир детям-сиротам на сумму 99 032 771,00 рублей и переданы в Комитет по управлению имуществом. </w:t>
                  </w:r>
                </w:p>
                <w:p w:rsidR="007827FF" w:rsidRDefault="000541A7">
                  <w:pPr>
                    <w:ind w:firstLine="700"/>
                    <w:jc w:val="both"/>
                  </w:pPr>
                  <w:r>
                    <w:rPr>
                      <w:color w:val="000000"/>
                      <w:sz w:val="28"/>
                      <w:szCs w:val="28"/>
                    </w:rPr>
                    <w:t xml:space="preserve"> В 2022 году </w:t>
                  </w:r>
                  <w:proofErr w:type="gramStart"/>
                  <w:r>
                    <w:rPr>
                      <w:color w:val="000000"/>
                      <w:sz w:val="28"/>
                      <w:szCs w:val="28"/>
                    </w:rPr>
                    <w:t>приобретены 8 квартир по программе переселения из ветхого фонда приобретено</w:t>
                  </w:r>
                  <w:proofErr w:type="gramEnd"/>
                  <w:r>
                    <w:rPr>
                      <w:color w:val="000000"/>
                      <w:sz w:val="28"/>
                      <w:szCs w:val="28"/>
                    </w:rPr>
                    <w:t xml:space="preserve"> на сумму 35 632 790,47 рублей и переданы в Комитет по управлению имуществом. </w:t>
                  </w:r>
                </w:p>
                <w:p w:rsidR="007827FF" w:rsidRDefault="000541A7">
                  <w:pPr>
                    <w:ind w:firstLine="700"/>
                    <w:jc w:val="both"/>
                  </w:pPr>
                  <w:r>
                    <w:rPr>
                      <w:color w:val="000000"/>
                      <w:sz w:val="28"/>
                      <w:szCs w:val="28"/>
                    </w:rPr>
                    <w:t xml:space="preserve">Достроено и передано в муниципальную казну по Распоряжению Комитета по управлению имуществом администрации Орехово-Зуевского городского округа № 824-р от 16.12.2022 Пожарное депо. </w:t>
                  </w:r>
                </w:p>
                <w:p w:rsidR="007827FF" w:rsidRDefault="000541A7">
                  <w:pPr>
                    <w:ind w:firstLine="700"/>
                    <w:jc w:val="both"/>
                  </w:pPr>
                  <w:r>
                    <w:rPr>
                      <w:color w:val="000000"/>
                      <w:sz w:val="28"/>
                      <w:szCs w:val="28"/>
                    </w:rPr>
                    <w:t xml:space="preserve"> По капитальным вложениям в объекты незавершенного строительства по </w:t>
                  </w:r>
                  <w:r>
                    <w:rPr>
                      <w:color w:val="000000"/>
                      <w:sz w:val="28"/>
                      <w:szCs w:val="28"/>
                    </w:rPr>
                    <w:lastRenderedPageBreak/>
                    <w:t xml:space="preserve">адресной программе Московской области «Переселение граждан из ветхого и аварийного жилищного фонда в 2016-2021гг», не оплачена стоимость квартиры в сумме 1 866 662,00 рублей. Квартира покупалась в строящемся доме, на данный момент дом достроен и введён в эксплуатацию, что объясняет наличие кадастрового номера. Квартира является спорной, ведётся досудебная претензионная работа с целью возврата денежных средств. </w:t>
                  </w:r>
                </w:p>
                <w:p w:rsidR="007827FF" w:rsidRDefault="000541A7">
                  <w:pPr>
                    <w:ind w:firstLine="700"/>
                    <w:jc w:val="both"/>
                  </w:pPr>
                  <w:r>
                    <w:rPr>
                      <w:color w:val="000000"/>
                      <w:sz w:val="28"/>
                      <w:szCs w:val="28"/>
                    </w:rPr>
                    <w:t xml:space="preserve"> Завершено строительство пристройки на 400 мест к зданию МОУ лицей по </w:t>
                  </w:r>
                  <w:proofErr w:type="spellStart"/>
                  <w:r>
                    <w:rPr>
                      <w:color w:val="000000"/>
                      <w:sz w:val="28"/>
                      <w:szCs w:val="28"/>
                    </w:rPr>
                    <w:t>адресу</w:t>
                  </w:r>
                  <w:proofErr w:type="gramStart"/>
                  <w:r>
                    <w:rPr>
                      <w:color w:val="000000"/>
                      <w:sz w:val="28"/>
                      <w:szCs w:val="28"/>
                    </w:rPr>
                    <w:t>:М</w:t>
                  </w:r>
                  <w:proofErr w:type="gramEnd"/>
                  <w:r>
                    <w:rPr>
                      <w:color w:val="000000"/>
                      <w:sz w:val="28"/>
                      <w:szCs w:val="28"/>
                    </w:rPr>
                    <w:t>осковская</w:t>
                  </w:r>
                  <w:proofErr w:type="spellEnd"/>
                  <w:r>
                    <w:rPr>
                      <w:color w:val="000000"/>
                      <w:sz w:val="28"/>
                      <w:szCs w:val="28"/>
                    </w:rPr>
                    <w:t xml:space="preserve"> область, г. Орехово-Зуево, ул. Володарского, д.6 в августе 2022 года. Объект введен в эксплуатацию и передан в МОУ лицей. </w:t>
                  </w:r>
                </w:p>
                <w:p w:rsidR="007827FF" w:rsidRDefault="000541A7">
                  <w:pPr>
                    <w:ind w:firstLine="700"/>
                    <w:jc w:val="both"/>
                  </w:pPr>
                  <w:r>
                    <w:rPr>
                      <w:color w:val="000000"/>
                      <w:sz w:val="28"/>
                      <w:szCs w:val="28"/>
                    </w:rPr>
                    <w:t xml:space="preserve">Школа на 550 мест по адресу: Московская область, </w:t>
                  </w:r>
                  <w:proofErr w:type="gramStart"/>
                  <w:r>
                    <w:rPr>
                      <w:color w:val="000000"/>
                      <w:sz w:val="28"/>
                      <w:szCs w:val="28"/>
                    </w:rPr>
                    <w:t>г</w:t>
                  </w:r>
                  <w:proofErr w:type="gramEnd"/>
                  <w:r>
                    <w:rPr>
                      <w:color w:val="000000"/>
                      <w:sz w:val="28"/>
                      <w:szCs w:val="28"/>
                    </w:rPr>
                    <w:t xml:space="preserve">. Орехово-Зуево, ул. Красина: подготовлена проектно-сметная документация, которая прошла экспертизу. Сметная стоимость на отчетную дату определена. Строительно-монтажные расходы продолжаются. </w:t>
                  </w:r>
                </w:p>
                <w:p w:rsidR="007827FF" w:rsidRDefault="000541A7">
                  <w:pPr>
                    <w:ind w:firstLine="700"/>
                    <w:jc w:val="both"/>
                  </w:pPr>
                  <w:r>
                    <w:rPr>
                      <w:color w:val="000000"/>
                      <w:sz w:val="28"/>
                      <w:szCs w:val="28"/>
                    </w:rPr>
                    <w:t>Реконструкция стадиона "</w:t>
                  </w:r>
                  <w:proofErr w:type="spellStart"/>
                  <w:r>
                    <w:rPr>
                      <w:color w:val="000000"/>
                      <w:sz w:val="28"/>
                      <w:szCs w:val="28"/>
                    </w:rPr>
                    <w:t>Русич</w:t>
                  </w:r>
                  <w:proofErr w:type="spellEnd"/>
                  <w:r>
                    <w:rPr>
                      <w:color w:val="000000"/>
                      <w:sz w:val="28"/>
                      <w:szCs w:val="28"/>
                    </w:rPr>
                    <w:t xml:space="preserve">" (ПИР и реконструкция) по адресу: </w:t>
                  </w:r>
                  <w:proofErr w:type="gramStart"/>
                  <w:r>
                    <w:rPr>
                      <w:color w:val="000000"/>
                      <w:sz w:val="28"/>
                      <w:szCs w:val="28"/>
                    </w:rPr>
                    <w:t>Московская область, Орехово-Зуевский городской округ, г. Ликино-Дулево, ул. 2 Пятилетка, д. 1: подготовлена проектно-сметная документация, которая прошла экспертизу.</w:t>
                  </w:r>
                  <w:proofErr w:type="gramEnd"/>
                  <w:r>
                    <w:rPr>
                      <w:color w:val="000000"/>
                      <w:sz w:val="28"/>
                      <w:szCs w:val="28"/>
                    </w:rPr>
                    <w:t xml:space="preserve"> Сметная стоимость на отчетную дату определена. Работы по реконструкции перенесены на 2025-2026 годы, в связи с приостановлением финансового обеспечения. </w:t>
                  </w:r>
                </w:p>
                <w:p w:rsidR="007827FF" w:rsidRDefault="000541A7">
                  <w:pPr>
                    <w:ind w:firstLine="700"/>
                    <w:jc w:val="both"/>
                  </w:pPr>
                  <w:r>
                    <w:rPr>
                      <w:color w:val="000000"/>
                      <w:sz w:val="28"/>
                      <w:szCs w:val="28"/>
                    </w:rPr>
                    <w:t xml:space="preserve"> Физкультурно-оздоровительный комплекс с крытым катком по </w:t>
                  </w:r>
                  <w:proofErr w:type="spellStart"/>
                  <w:r>
                    <w:rPr>
                      <w:color w:val="000000"/>
                      <w:sz w:val="28"/>
                      <w:szCs w:val="28"/>
                    </w:rPr>
                    <w:t>адресу</w:t>
                  </w:r>
                  <w:proofErr w:type="gramStart"/>
                  <w:r>
                    <w:rPr>
                      <w:color w:val="000000"/>
                      <w:sz w:val="28"/>
                      <w:szCs w:val="28"/>
                    </w:rPr>
                    <w:t>:М</w:t>
                  </w:r>
                  <w:proofErr w:type="gramEnd"/>
                  <w:r>
                    <w:rPr>
                      <w:color w:val="000000"/>
                      <w:sz w:val="28"/>
                      <w:szCs w:val="28"/>
                    </w:rPr>
                    <w:t>осковская</w:t>
                  </w:r>
                  <w:proofErr w:type="spellEnd"/>
                  <w:r>
                    <w:rPr>
                      <w:color w:val="000000"/>
                      <w:sz w:val="28"/>
                      <w:szCs w:val="28"/>
                    </w:rPr>
                    <w:t xml:space="preserve"> область, г. Орехово-Зуево, ул. Гагарина: подготовлена проектно-сметная документация, которая прошла экспертизу. Сметная стоимость на отчетную дату определена. Строительно-монтажные расходы продолжаются. Ввод объекта в эксплуатацию планируется в 2023 году. </w:t>
                  </w:r>
                </w:p>
                <w:p w:rsidR="007827FF" w:rsidRDefault="000541A7">
                  <w:pPr>
                    <w:ind w:firstLine="700"/>
                    <w:jc w:val="both"/>
                  </w:pPr>
                  <w:r>
                    <w:rPr>
                      <w:color w:val="000000"/>
                      <w:sz w:val="28"/>
                      <w:szCs w:val="28"/>
                    </w:rPr>
                    <w:t> Блочно-модульная котельная для теплоснабжения реконструируемого стадиона "Знамя труда" по  </w:t>
                  </w:r>
                  <w:proofErr w:type="spellStart"/>
                  <w:r>
                    <w:rPr>
                      <w:color w:val="000000"/>
                      <w:sz w:val="28"/>
                      <w:szCs w:val="28"/>
                    </w:rPr>
                    <w:t>адресу</w:t>
                  </w:r>
                  <w:proofErr w:type="gramStart"/>
                  <w:r>
                    <w:rPr>
                      <w:color w:val="000000"/>
                      <w:sz w:val="28"/>
                      <w:szCs w:val="28"/>
                    </w:rPr>
                    <w:t>:М</w:t>
                  </w:r>
                  <w:proofErr w:type="gramEnd"/>
                  <w:r>
                    <w:rPr>
                      <w:color w:val="000000"/>
                      <w:sz w:val="28"/>
                      <w:szCs w:val="28"/>
                    </w:rPr>
                    <w:t>осковская</w:t>
                  </w:r>
                  <w:proofErr w:type="spellEnd"/>
                  <w:r>
                    <w:rPr>
                      <w:color w:val="000000"/>
                      <w:sz w:val="28"/>
                      <w:szCs w:val="28"/>
                    </w:rPr>
                    <w:t xml:space="preserve"> область, г. Орехово-Зуево, ул. Торфобрикетная: подготовлена проектно-сметная документация, которая прошла экспертизу. Сметная стоимость на отчетную дату определена. Работы по строительству перенесены на 2023-2024 год.  </w:t>
                  </w:r>
                </w:p>
                <w:p w:rsidR="007827FF" w:rsidRDefault="000541A7">
                  <w:pPr>
                    <w:ind w:firstLine="700"/>
                    <w:jc w:val="both"/>
                  </w:pPr>
                  <w:r>
                    <w:rPr>
                      <w:color w:val="000000"/>
                      <w:sz w:val="28"/>
                      <w:szCs w:val="28"/>
                    </w:rPr>
                    <w:t>Многоквартирный жилой дом по адресу: Московская область, Орехово-Зуевский г.о., г</w:t>
                  </w:r>
                  <w:proofErr w:type="gramStart"/>
                  <w:r>
                    <w:rPr>
                      <w:color w:val="000000"/>
                      <w:sz w:val="28"/>
                      <w:szCs w:val="28"/>
                    </w:rPr>
                    <w:t>.Л</w:t>
                  </w:r>
                  <w:proofErr w:type="gramEnd"/>
                  <w:r>
                    <w:rPr>
                      <w:color w:val="000000"/>
                      <w:sz w:val="28"/>
                      <w:szCs w:val="28"/>
                    </w:rPr>
                    <w:t xml:space="preserve">икино- Дулево, ул. Октябрьская. Подготовлена проектно-сметная документация, которая  прошла экспертизу. Строительно-монтажные расходы продолжаются. Ввод объекта в эксплуатацию планируется в 2023 году. </w:t>
                  </w:r>
                </w:p>
                <w:p w:rsidR="007827FF" w:rsidRDefault="000541A7">
                  <w:pPr>
                    <w:ind w:firstLine="700"/>
                    <w:jc w:val="both"/>
                  </w:pPr>
                  <w:proofErr w:type="gramStart"/>
                  <w:r>
                    <w:rPr>
                      <w:color w:val="000000"/>
                      <w:sz w:val="28"/>
                      <w:szCs w:val="28"/>
                    </w:rPr>
                    <w:t xml:space="preserve">В 2019 году началось создание объекта "Пешеходная зона "Набережная реки </w:t>
                  </w:r>
                  <w:proofErr w:type="spellStart"/>
                  <w:r>
                    <w:rPr>
                      <w:color w:val="000000"/>
                      <w:sz w:val="28"/>
                      <w:szCs w:val="28"/>
                    </w:rPr>
                    <w:t>Клязьма</w:t>
                  </w:r>
                  <w:proofErr w:type="spellEnd"/>
                  <w:r>
                    <w:rPr>
                      <w:color w:val="000000"/>
                      <w:sz w:val="28"/>
                      <w:szCs w:val="28"/>
                    </w:rPr>
                    <w:t>" Общая стоимость данного объекта составляет 313 800 966,44 руб. Оплата за выполнение работ по данному объекту была произведена в полном объеме в сумме 313 800 966,44 руб., в том числе за счет средств федерального бюджета в сумме 147 907 270,25 руб. В 2022 годах  элементы, составляющие данный объект, были</w:t>
                  </w:r>
                  <w:proofErr w:type="gramEnd"/>
                  <w:r>
                    <w:rPr>
                      <w:color w:val="000000"/>
                      <w:sz w:val="28"/>
                      <w:szCs w:val="28"/>
                    </w:rPr>
                    <w:t xml:space="preserve"> переданы в МБУ "Орехово-Зуевский комбинат благоустройства" для содержания на сумму 82 062 551,87 руб. Работа по передаче продолжится и в 2023 г. до полной передачи стоимости указанного объекта.</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290305">
                  <w:pPr>
                    <w:ind w:firstLine="700"/>
                    <w:jc w:val="both"/>
                  </w:pPr>
                  <w:r>
                    <w:rPr>
                      <w:color w:val="000000"/>
                      <w:sz w:val="28"/>
                      <w:szCs w:val="28"/>
                    </w:rPr>
                    <w:t xml:space="preserve">4.35 Сумма денежных потоков между субъектом отчетности и организацией (при </w:t>
                  </w:r>
                  <w:proofErr w:type="gramStart"/>
                  <w:r>
                    <w:rPr>
                      <w:color w:val="000000"/>
                      <w:sz w:val="28"/>
                      <w:szCs w:val="28"/>
                    </w:rPr>
                    <w:t>условии</w:t>
                  </w:r>
                  <w:proofErr w:type="gramEnd"/>
                  <w:r>
                    <w:rPr>
                      <w:color w:val="000000"/>
                      <w:sz w:val="28"/>
                      <w:szCs w:val="28"/>
                    </w:rPr>
                    <w:t xml:space="preserve"> если доля участия субъекта отчетности в капитале (имуществе) </w:t>
                  </w:r>
                  <w:r>
                    <w:rPr>
                      <w:color w:val="000000"/>
                      <w:sz w:val="28"/>
                      <w:szCs w:val="28"/>
                    </w:rPr>
                    <w:lastRenderedPageBreak/>
                    <w:t>организации составляет более 20 процентов голосующих акций (долей, паев, вкладов), по направлениям поступлений и выбытий денежных средств, перечисленным в Стандарте "Отчет о движении денежных средств"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4.36 Структура денежных средств в отчете 0503123 - безналичные денежные средства в рублях.</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290305">
                  <w:pPr>
                    <w:ind w:firstLine="700"/>
                    <w:jc w:val="both"/>
                  </w:pPr>
                  <w:r>
                    <w:rPr>
                      <w:color w:val="000000"/>
                      <w:sz w:val="28"/>
                      <w:szCs w:val="28"/>
                    </w:rPr>
                    <w:t>4.37 Выявленных отклонений при сверке сумм денежных средств и эквивалентов денежных средств, отраженных в Отчете о движении денежных средств, со статьей "Денежные средства и эквиваленты денежных средств" бухгалтерского баланса и иных отчетов, содержащих информацию об остатках и изменениях денежных средств и эквивалентов денежных средств нет.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290305">
                  <w:pPr>
                    <w:ind w:firstLine="700"/>
                    <w:jc w:val="both"/>
                  </w:pPr>
                  <w:r>
                    <w:rPr>
                      <w:color w:val="000000"/>
                      <w:sz w:val="28"/>
                      <w:szCs w:val="28"/>
                    </w:rPr>
                    <w:t>4.38 Сверка итоговых показателей Отчета о движении денежных сре</w:t>
                  </w:r>
                  <w:proofErr w:type="gramStart"/>
                  <w:r>
                    <w:rPr>
                      <w:color w:val="000000"/>
                      <w:sz w:val="28"/>
                      <w:szCs w:val="28"/>
                    </w:rPr>
                    <w:t>дств с п</w:t>
                  </w:r>
                  <w:proofErr w:type="gramEnd"/>
                  <w:r>
                    <w:rPr>
                      <w:color w:val="000000"/>
                      <w:sz w:val="28"/>
                      <w:szCs w:val="28"/>
                    </w:rPr>
                    <w:t>оказателями Отчета об исполнении бюджета показала, что расхождения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4.39 Сумма денежных потоков от текущих операций, представленная в Отчете о движении денежных средств ф.0503123 соответствует сумме чистого операционного результата, отраженного в Отчете о финансовых результатах деятельности ф.0503121. </w:t>
                  </w:r>
                </w:p>
                <w:p w:rsidR="007827FF" w:rsidRDefault="000541A7" w:rsidP="00290305">
                  <w:pPr>
                    <w:ind w:firstLine="700"/>
                    <w:jc w:val="both"/>
                  </w:pPr>
                  <w:r>
                    <w:rPr>
                      <w:color w:val="000000"/>
                      <w:sz w:val="28"/>
                      <w:szCs w:val="28"/>
                    </w:rPr>
                    <w:t xml:space="preserve">Разница показателей в Отчете о движении денежных средств форма 0503123 и в Отчете о финансовых результатах деятельности форма 0503121 обусловлена тем, что в форме 0503123 отражены кассовые расходы, а в форме 0503121 отражены фактические расходы.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290305">
                  <w:pPr>
                    <w:ind w:firstLine="700"/>
                    <w:jc w:val="both"/>
                  </w:pPr>
                  <w:r>
                    <w:rPr>
                      <w:color w:val="000000"/>
                      <w:sz w:val="28"/>
                      <w:szCs w:val="28"/>
                    </w:rPr>
                    <w:t>4.39.1 Общая сумма доходов за 2022 год сложилась в сумме 13 998 725 579,71рублей, в сравнении с данными за аналогичный отчетный период прошлого финансового года (2021 год) уменьшилась на 6 797 445 313,67 рублей, что ниже на 67,3 %  к прошлому периоду.</w:t>
                  </w:r>
                </w:p>
                <w:p w:rsidR="007827FF" w:rsidRDefault="000541A7">
                  <w:pPr>
                    <w:spacing w:before="190" w:after="190"/>
                    <w:ind w:firstLine="700"/>
                    <w:jc w:val="both"/>
                  </w:pPr>
                  <w:r>
                    <w:rPr>
                      <w:color w:val="000000"/>
                      <w:sz w:val="28"/>
                      <w:szCs w:val="28"/>
                    </w:rPr>
                    <w:t xml:space="preserve">Доходная часть состоит </w:t>
                  </w:r>
                  <w:proofErr w:type="gramStart"/>
                  <w:r>
                    <w:rPr>
                      <w:color w:val="000000"/>
                      <w:sz w:val="28"/>
                      <w:szCs w:val="28"/>
                    </w:rPr>
                    <w:t>из</w:t>
                  </w:r>
                  <w:proofErr w:type="gramEnd"/>
                  <w:r>
                    <w:rPr>
                      <w:color w:val="000000"/>
                      <w:sz w:val="28"/>
                      <w:szCs w:val="28"/>
                    </w:rPr>
                    <w:t>:</w:t>
                  </w:r>
                </w:p>
                <w:p w:rsidR="007827FF" w:rsidRDefault="000541A7">
                  <w:pPr>
                    <w:spacing w:before="190" w:after="190"/>
                    <w:ind w:firstLine="700"/>
                    <w:jc w:val="both"/>
                  </w:pPr>
                  <w:r>
                    <w:rPr>
                      <w:color w:val="000000"/>
                      <w:sz w:val="28"/>
                      <w:szCs w:val="28"/>
                    </w:rPr>
                    <w:t>-Налоговые доходы увеличились на 1 297 659 162,13 руб. и составляют 5 275 446 968,38 руб., что выше показателя прошлого года;</w:t>
                  </w:r>
                </w:p>
                <w:p w:rsidR="007827FF" w:rsidRDefault="000541A7">
                  <w:pPr>
                    <w:spacing w:before="190" w:after="190"/>
                    <w:ind w:firstLine="700"/>
                    <w:jc w:val="both"/>
                  </w:pPr>
                  <w:r>
                    <w:rPr>
                      <w:color w:val="000000"/>
                      <w:sz w:val="28"/>
                      <w:szCs w:val="28"/>
                    </w:rPr>
                    <w:t>-Доходы от собственности увеличились на 23 639 549,45 руб. и составляют 289 831 184,30 руб., что выше показателя прошлого года;</w:t>
                  </w:r>
                </w:p>
                <w:p w:rsidR="007827FF" w:rsidRDefault="000541A7">
                  <w:pPr>
                    <w:spacing w:before="190" w:after="190"/>
                    <w:ind w:firstLine="700"/>
                    <w:jc w:val="both"/>
                  </w:pPr>
                  <w:r>
                    <w:rPr>
                      <w:color w:val="000000"/>
                      <w:sz w:val="28"/>
                      <w:szCs w:val="28"/>
                    </w:rPr>
                    <w:t>-Доходы от оказания платных услуг (работ), компенсаций затрат увеличились на 9 938 651,65 руб. и составляют 13 448 996,24 руб., что выше показателя прошлого года;</w:t>
                  </w:r>
                </w:p>
                <w:p w:rsidR="007827FF" w:rsidRDefault="000541A7">
                  <w:pPr>
                    <w:spacing w:before="190" w:after="190"/>
                    <w:ind w:firstLine="700"/>
                    <w:jc w:val="both"/>
                  </w:pPr>
                  <w:r>
                    <w:rPr>
                      <w:color w:val="000000"/>
                      <w:sz w:val="28"/>
                      <w:szCs w:val="28"/>
                    </w:rPr>
                    <w:t xml:space="preserve">-Штрафы, пени, неустойки, возмещение ущерба уменьшились на 12 323 732,60 руб. и составляют 41 483 411,29 руб., что </w:t>
                  </w:r>
                  <w:proofErr w:type="gramStart"/>
                  <w:r>
                    <w:rPr>
                      <w:color w:val="000000"/>
                      <w:sz w:val="28"/>
                      <w:szCs w:val="28"/>
                    </w:rPr>
                    <w:t>на</w:t>
                  </w:r>
                  <w:proofErr w:type="gramEnd"/>
                  <w:r>
                    <w:rPr>
                      <w:color w:val="000000"/>
                      <w:sz w:val="28"/>
                      <w:szCs w:val="28"/>
                    </w:rPr>
                    <w:t xml:space="preserve"> ниже показателя прошлого года;</w:t>
                  </w:r>
                </w:p>
                <w:p w:rsidR="007827FF" w:rsidRDefault="000541A7">
                  <w:pPr>
                    <w:spacing w:before="190" w:after="190"/>
                    <w:ind w:firstLine="700"/>
                    <w:jc w:val="both"/>
                  </w:pPr>
                  <w:r>
                    <w:rPr>
                      <w:color w:val="000000"/>
                      <w:sz w:val="28"/>
                      <w:szCs w:val="28"/>
                    </w:rPr>
                    <w:t>-Безвозмездные денежные поступления текущего характера увеличились на 138 510 202,44 руб. и составляют 5 353 768 559,81 руб., что выше показателя прошлого года;</w:t>
                  </w:r>
                </w:p>
                <w:p w:rsidR="007827FF" w:rsidRDefault="000541A7">
                  <w:pPr>
                    <w:spacing w:before="190" w:after="190"/>
                    <w:ind w:firstLine="700"/>
                    <w:jc w:val="both"/>
                  </w:pPr>
                  <w:r>
                    <w:rPr>
                      <w:color w:val="000000"/>
                      <w:sz w:val="28"/>
                      <w:szCs w:val="28"/>
                    </w:rPr>
                    <w:t xml:space="preserve">-Безвозмездные денежные поступления капитального характера увеличились на </w:t>
                  </w:r>
                  <w:r>
                    <w:rPr>
                      <w:color w:val="000000"/>
                      <w:sz w:val="28"/>
                      <w:szCs w:val="28"/>
                    </w:rPr>
                    <w:lastRenderedPageBreak/>
                    <w:t>166 397 867,17 руб. и составляют 887 519 523,02 руб., что выше показателя прошлого года;</w:t>
                  </w:r>
                </w:p>
                <w:p w:rsidR="007827FF" w:rsidRDefault="000541A7">
                  <w:pPr>
                    <w:spacing w:before="190" w:after="190"/>
                    <w:ind w:firstLine="700"/>
                    <w:jc w:val="both"/>
                  </w:pPr>
                  <w:r>
                    <w:rPr>
                      <w:color w:val="000000"/>
                      <w:sz w:val="28"/>
                      <w:szCs w:val="28"/>
                    </w:rPr>
                    <w:t>-Доходы от операций с активами уменьшились на 370 322 015,32 руб. и составляют 1 683 723 933,84 руб., что ниже показателя прошлого года;</w:t>
                  </w:r>
                </w:p>
                <w:p w:rsidR="007827FF" w:rsidRDefault="000541A7">
                  <w:pPr>
                    <w:spacing w:before="190" w:after="190"/>
                    <w:ind w:firstLine="700"/>
                    <w:jc w:val="both"/>
                  </w:pPr>
                  <w:r>
                    <w:rPr>
                      <w:color w:val="000000"/>
                      <w:sz w:val="28"/>
                      <w:szCs w:val="28"/>
                    </w:rPr>
                    <w:t>-Прочие доходы уменьшились на 232 008 244,44 руб. и составляют 33 447 187,38 руб., что ниже показателя прошлого года;</w:t>
                  </w:r>
                </w:p>
                <w:p w:rsidR="007827FF" w:rsidRDefault="000541A7">
                  <w:pPr>
                    <w:spacing w:before="190" w:after="190"/>
                    <w:ind w:firstLine="700"/>
                    <w:jc w:val="both"/>
                  </w:pPr>
                  <w:r>
                    <w:rPr>
                      <w:color w:val="000000"/>
                      <w:sz w:val="28"/>
                      <w:szCs w:val="28"/>
                    </w:rPr>
                    <w:t xml:space="preserve">-Безвозмездные </w:t>
                  </w:r>
                  <w:proofErr w:type="spellStart"/>
                  <w:r>
                    <w:rPr>
                      <w:color w:val="000000"/>
                      <w:sz w:val="28"/>
                      <w:szCs w:val="28"/>
                    </w:rPr>
                    <w:t>неденежные</w:t>
                  </w:r>
                  <w:proofErr w:type="spellEnd"/>
                  <w:r>
                    <w:rPr>
                      <w:color w:val="000000"/>
                      <w:sz w:val="28"/>
                      <w:szCs w:val="28"/>
                    </w:rPr>
                    <w:t xml:space="preserve"> поступления в сектор государственного управления уменьшились на 7 818 936 754,15 руб. и составляют 420 055 815,45 руб., что ниже показателя прошлого года;</w:t>
                  </w:r>
                </w:p>
                <w:p w:rsidR="007827FF" w:rsidRDefault="000541A7">
                  <w:pPr>
                    <w:spacing w:before="190" w:after="190"/>
                    <w:ind w:firstLine="700"/>
                    <w:jc w:val="both"/>
                  </w:pPr>
                  <w:r>
                    <w:rPr>
                      <w:color w:val="000000"/>
                      <w:sz w:val="28"/>
                      <w:szCs w:val="28"/>
                    </w:rPr>
                    <w:t>Общая сумма расходов за 2022 год сложилась в сумме 11 914 416 645,67 руб., в сравнении с данными за аналогичный отчетный период прошлого финансового года (2021 год) увеличилась на 714 061 397,65 рублей, что выше показателя к прошлому периоду.</w:t>
                  </w:r>
                </w:p>
                <w:p w:rsidR="007827FF" w:rsidRDefault="000541A7">
                  <w:pPr>
                    <w:spacing w:before="190" w:after="190"/>
                    <w:ind w:firstLine="700"/>
                    <w:jc w:val="both"/>
                  </w:pPr>
                  <w:r>
                    <w:rPr>
                      <w:color w:val="000000"/>
                      <w:sz w:val="28"/>
                      <w:szCs w:val="28"/>
                    </w:rPr>
                    <w:t xml:space="preserve">Расходы сложились </w:t>
                  </w:r>
                  <w:proofErr w:type="gramStart"/>
                  <w:r>
                    <w:rPr>
                      <w:color w:val="000000"/>
                      <w:sz w:val="28"/>
                      <w:szCs w:val="28"/>
                    </w:rPr>
                    <w:t>из</w:t>
                  </w:r>
                  <w:proofErr w:type="gramEnd"/>
                  <w:r>
                    <w:rPr>
                      <w:color w:val="000000"/>
                      <w:sz w:val="28"/>
                      <w:szCs w:val="28"/>
                    </w:rPr>
                    <w:t>:</w:t>
                  </w:r>
                </w:p>
                <w:p w:rsidR="007827FF" w:rsidRDefault="000541A7">
                  <w:pPr>
                    <w:spacing w:before="190" w:after="190"/>
                    <w:ind w:firstLine="700"/>
                    <w:jc w:val="both"/>
                  </w:pPr>
                  <w:r>
                    <w:rPr>
                      <w:color w:val="000000"/>
                      <w:sz w:val="28"/>
                      <w:szCs w:val="28"/>
                    </w:rPr>
                    <w:t>- Оплата труда и начисления на выплаты по оплате труда увеличилась на 7 113 343,54 руб. и составляет 856 451 116,38 руб., что выше показателя прошлого года;</w:t>
                  </w:r>
                </w:p>
                <w:p w:rsidR="007827FF" w:rsidRDefault="000541A7">
                  <w:pPr>
                    <w:spacing w:before="190" w:after="190"/>
                    <w:ind w:firstLine="700"/>
                    <w:jc w:val="both"/>
                  </w:pPr>
                  <w:r>
                    <w:rPr>
                      <w:color w:val="000000"/>
                      <w:sz w:val="28"/>
                      <w:szCs w:val="28"/>
                    </w:rPr>
                    <w:t>- Оплата работ, услуг увеличилась на 943 620 666,2 руб. и составляет 2 653 720 472,35 руб., что выше показателя прошлого года;</w:t>
                  </w:r>
                </w:p>
                <w:p w:rsidR="007827FF" w:rsidRDefault="000541A7">
                  <w:pPr>
                    <w:spacing w:before="190" w:after="190"/>
                    <w:ind w:firstLine="700"/>
                    <w:jc w:val="both"/>
                  </w:pPr>
                  <w:r>
                    <w:rPr>
                      <w:color w:val="000000"/>
                      <w:sz w:val="28"/>
                      <w:szCs w:val="28"/>
                    </w:rPr>
                    <w:t>- Обслуживание государственного (муниципального) долга уменьшилось на 3 774 623,34 руб. и составляет 9 724 999,97 руб., что ниже показателя прошлого года;</w:t>
                  </w:r>
                </w:p>
                <w:p w:rsidR="007827FF" w:rsidRDefault="000541A7">
                  <w:pPr>
                    <w:spacing w:before="190" w:after="190"/>
                    <w:ind w:firstLine="700"/>
                    <w:jc w:val="both"/>
                  </w:pPr>
                  <w:r>
                    <w:rPr>
                      <w:color w:val="000000"/>
                      <w:sz w:val="28"/>
                      <w:szCs w:val="28"/>
                    </w:rPr>
                    <w:t>- Безвозмездные перечисления текущего характера организации увеличились на 504 625 883,27 руб. и составляют 6 692 913 333,16 руб., что выше показателя прошлого года; </w:t>
                  </w:r>
                </w:p>
                <w:p w:rsidR="007827FF" w:rsidRDefault="000541A7">
                  <w:pPr>
                    <w:spacing w:before="190" w:after="190"/>
                    <w:ind w:firstLine="700"/>
                    <w:jc w:val="both"/>
                  </w:pPr>
                  <w:r>
                    <w:rPr>
                      <w:color w:val="000000"/>
                      <w:sz w:val="28"/>
                      <w:szCs w:val="28"/>
                    </w:rPr>
                    <w:t>- Социальное обеспечение уменьшилось на 69 401 892,34 руб. и составляет 279 705 186,18  руб., что ниже показателя прошлого года;</w:t>
                  </w:r>
                </w:p>
                <w:p w:rsidR="007827FF" w:rsidRDefault="000541A7">
                  <w:pPr>
                    <w:spacing w:before="190" w:after="190"/>
                    <w:ind w:firstLine="700"/>
                    <w:jc w:val="both"/>
                  </w:pPr>
                  <w:r>
                    <w:rPr>
                      <w:color w:val="000000"/>
                      <w:sz w:val="28"/>
                      <w:szCs w:val="28"/>
                    </w:rPr>
                    <w:t>- Расходы по операциям с активами увеличились на 15 400 736,68 руб. и составляют 99 826 643,48 руб., что выше показателя прошлого года;</w:t>
                  </w:r>
                </w:p>
                <w:p w:rsidR="007827FF" w:rsidRDefault="000541A7">
                  <w:pPr>
                    <w:spacing w:before="190" w:after="190"/>
                    <w:ind w:firstLine="700"/>
                    <w:jc w:val="both"/>
                  </w:pPr>
                  <w:r>
                    <w:rPr>
                      <w:color w:val="000000"/>
                      <w:sz w:val="28"/>
                      <w:szCs w:val="28"/>
                    </w:rPr>
                    <w:t>- Безвозмездные перечисления капитального характера организациям уменьшились на 1 002 240 517,58 руб. и составляют 1 055 596 026,31  руб., что ниже показателя прошлого года;</w:t>
                  </w:r>
                </w:p>
                <w:p w:rsidR="007827FF" w:rsidRDefault="000541A7">
                  <w:pPr>
                    <w:spacing w:before="190" w:after="190"/>
                    <w:ind w:firstLine="700"/>
                    <w:jc w:val="both"/>
                  </w:pPr>
                  <w:r>
                    <w:rPr>
                      <w:color w:val="000000"/>
                      <w:sz w:val="28"/>
                      <w:szCs w:val="28"/>
                    </w:rPr>
                    <w:t>- Прочие расходы увеличились на 274 977 957,92 руб. и составляют 295 092 470,68 руб., что значительно выше показателя прошлого года по причине выкупа жилого помещения по программе переселения из непригодного жилищного фонда, передача в эксплуатацию построенных не жилых зданий;</w:t>
                  </w:r>
                </w:p>
                <w:p w:rsidR="007827FF" w:rsidRDefault="000541A7">
                  <w:pPr>
                    <w:spacing w:before="190" w:after="190"/>
                    <w:ind w:firstLine="700"/>
                    <w:jc w:val="both"/>
                  </w:pPr>
                  <w:r>
                    <w:rPr>
                      <w:color w:val="000000"/>
                      <w:sz w:val="28"/>
                      <w:szCs w:val="28"/>
                    </w:rPr>
                    <w:t xml:space="preserve">Чистый операционный результат в 2021 году составил  9 533 462 199,22 руб., </w:t>
                  </w:r>
                  <w:r>
                    <w:rPr>
                      <w:color w:val="000000"/>
                      <w:sz w:val="28"/>
                      <w:szCs w:val="28"/>
                    </w:rPr>
                    <w:lastRenderedPageBreak/>
                    <w:t>соответствующий показатель в 2022 году 2 021 955 487,90 руб.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4.40 Информация в отношении каждого приобретения или продажи организации, доля участия субъекта отчетности в капитале (имуществе) которой составляет более 50 процентов голосующих акций (долей, паев, вкладов) - общая сумма дохода или расхода от операции приобретения или продажи организации:  </w:t>
                  </w:r>
                </w:p>
                <w:p w:rsidR="007827FF" w:rsidRDefault="000541A7" w:rsidP="00AA272D">
                  <w:pPr>
                    <w:ind w:firstLine="700"/>
                    <w:jc w:val="both"/>
                  </w:pPr>
                  <w:proofErr w:type="gramStart"/>
                  <w:r>
                    <w:rPr>
                      <w:color w:val="000000"/>
                      <w:sz w:val="28"/>
                      <w:szCs w:val="28"/>
                    </w:rPr>
                    <w:t>Финансовые вложений в уставной фонд муниципальных предприятий на начало года составляли – 65 825 328,40 руб. На конец 2022 года данный показатель увеличился и составляет 65 725 328,40 руб. Уменьшение произошло в связи с реорганизацией предприятия на основании Постановления Орехово-Зуевского городского округа Московской области № 4619 от 27.12.2021г «О реорганизации муниципального унитарного предприятия города Орехово-Зуево «Орехово-Зуевское городское предприятие коммунального хозяйства и</w:t>
                  </w:r>
                  <w:proofErr w:type="gramEnd"/>
                  <w:r>
                    <w:rPr>
                      <w:color w:val="000000"/>
                      <w:sz w:val="28"/>
                      <w:szCs w:val="28"/>
                    </w:rPr>
                    <w:t xml:space="preserve"> благоустройства» Орехово-Зуевского городского округа Московской области, в МБУ «Орехово-Зуевское городское предприятие коммунального хозяйства и благоустройства» Орехово-Зуевского городского округа Московской области.</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4.41</w:t>
                  </w:r>
                  <w:proofErr w:type="gramStart"/>
                  <w:r>
                    <w:rPr>
                      <w:color w:val="000000"/>
                      <w:sz w:val="28"/>
                      <w:szCs w:val="28"/>
                    </w:rPr>
                    <w:t> В</w:t>
                  </w:r>
                  <w:proofErr w:type="gramEnd"/>
                  <w:r>
                    <w:rPr>
                      <w:color w:val="000000"/>
                      <w:sz w:val="28"/>
                      <w:szCs w:val="28"/>
                    </w:rPr>
                    <w:t xml:space="preserve"> отчетном периоде не производилось приобретения или продажи организации, доля участия субъекта отчетности в капитале (имуществе) которой составляет более 50 процентов голосующих акций (долей, паев, вкладов) - сумма денежных потоков, полученных или уплаченных от операции приобретения или продажи организации.</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4.42</w:t>
                  </w:r>
                  <w:proofErr w:type="gramStart"/>
                  <w:r>
                    <w:rPr>
                      <w:color w:val="000000"/>
                      <w:sz w:val="28"/>
                      <w:szCs w:val="28"/>
                    </w:rPr>
                    <w:t> Н</w:t>
                  </w:r>
                  <w:proofErr w:type="gramEnd"/>
                  <w:r>
                    <w:rPr>
                      <w:color w:val="000000"/>
                      <w:sz w:val="28"/>
                      <w:szCs w:val="28"/>
                    </w:rPr>
                    <w:t>а 01.01.2023 г. отсутствуют остатки, отраженные по счету бюджетного учета 1 201 34 000 "Касса"</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4.43</w:t>
                  </w:r>
                  <w:proofErr w:type="gramStart"/>
                  <w:r>
                    <w:rPr>
                      <w:color w:val="000000"/>
                      <w:sz w:val="28"/>
                      <w:szCs w:val="28"/>
                    </w:rPr>
                    <w:t> Н</w:t>
                  </w:r>
                  <w:proofErr w:type="gramEnd"/>
                  <w:r>
                    <w:rPr>
                      <w:color w:val="000000"/>
                      <w:sz w:val="28"/>
                      <w:szCs w:val="28"/>
                    </w:rPr>
                    <w:t>а 01.01.2023 г. по счету бюджетного учета 1 201 35 000 "Денежные документы" числятся марки и маркированные конверты на сумму 81 504,00 рублей.</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4.44 Остатки средств избирательных комиссий на счетах в кредитных учреждениях не имеются.</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4.45</w:t>
                  </w:r>
                  <w:proofErr w:type="gramStart"/>
                  <w:r>
                    <w:rPr>
                      <w:color w:val="000000"/>
                      <w:sz w:val="28"/>
                      <w:szCs w:val="28"/>
                    </w:rPr>
                    <w:t> В</w:t>
                  </w:r>
                  <w:proofErr w:type="gramEnd"/>
                  <w:r>
                    <w:rPr>
                      <w:color w:val="000000"/>
                      <w:sz w:val="28"/>
                      <w:szCs w:val="28"/>
                    </w:rPr>
                    <w:t xml:space="preserve"> 2021 году резерв по сомнительной задолженности составлял 109 551 995,69 руб., в 2022 году сформирован резерв по сомнительной задолженности  в сумме в сумме 98 858 441,64 руб.  </w:t>
                  </w:r>
                </w:p>
                <w:p w:rsidR="007827FF" w:rsidRDefault="000541A7">
                  <w:pPr>
                    <w:ind w:firstLine="700"/>
                    <w:jc w:val="both"/>
                  </w:pPr>
                  <w:r>
                    <w:rPr>
                      <w:color w:val="000000"/>
                      <w:sz w:val="28"/>
                      <w:szCs w:val="28"/>
                    </w:rPr>
                    <w:t> </w:t>
                  </w:r>
                  <w:proofErr w:type="gramStart"/>
                  <w:r>
                    <w:rPr>
                      <w:color w:val="000000"/>
                      <w:sz w:val="28"/>
                      <w:szCs w:val="28"/>
                    </w:rPr>
                    <w:t>По состоянию на 01.01.2022 на счете 401.60 у казенных учреждений начислен резерв на предстоящую оплату в сумме 28 390 029,49 рулей, включающих сумму оплаты отпусков сотрудникам за фактически отработанное время на дату расчета резерва – 21 801 731,26 рублей и начисленная на отпускные сумма страховых взносов на обязательное пенсионное (социальное, медицинское) страхование и на страхование от несчастных случаев на производстве и</w:t>
                  </w:r>
                  <w:proofErr w:type="gramEnd"/>
                  <w:r>
                    <w:rPr>
                      <w:color w:val="000000"/>
                      <w:sz w:val="28"/>
                      <w:szCs w:val="28"/>
                    </w:rPr>
                    <w:t xml:space="preserve"> профессиональных заболеваний в размере 6 588 298,23 рублей. В течение года сумма резерва уменьшилась по КОСГУ 211 на 6 799 765,16 руб., КОСГУ 213 на 2 129 364,21 рублей. Таким </w:t>
                  </w:r>
                  <w:proofErr w:type="gramStart"/>
                  <w:r>
                    <w:rPr>
                      <w:color w:val="000000"/>
                      <w:sz w:val="28"/>
                      <w:szCs w:val="28"/>
                    </w:rPr>
                    <w:t>образом</w:t>
                  </w:r>
                  <w:proofErr w:type="gramEnd"/>
                  <w:r>
                    <w:rPr>
                      <w:color w:val="000000"/>
                      <w:sz w:val="28"/>
                      <w:szCs w:val="28"/>
                    </w:rPr>
                    <w:t xml:space="preserve"> на конец 2022 года показатель резерва предстоящих расходов по выплатам персоналу составил всего 19 460 900,12 рублей, из них на оплату резервов отпуска – 15 001 966,10 рублей, резерв страховых взносов с отпусков – 4 458 934,02 рублей. </w:t>
                  </w:r>
                </w:p>
                <w:p w:rsidR="007827FF" w:rsidRDefault="000541A7">
                  <w:pPr>
                    <w:ind w:firstLine="700"/>
                    <w:jc w:val="both"/>
                  </w:pPr>
                  <w:r>
                    <w:rPr>
                      <w:color w:val="000000"/>
                      <w:sz w:val="28"/>
                      <w:szCs w:val="28"/>
                    </w:rPr>
                    <w:t xml:space="preserve">Начиная с отчетности за 2022 г. начислен резерв на расходы:  </w:t>
                  </w:r>
                </w:p>
                <w:p w:rsidR="007827FF" w:rsidRDefault="000541A7">
                  <w:pPr>
                    <w:ind w:firstLine="700"/>
                    <w:jc w:val="both"/>
                  </w:pPr>
                  <w:r>
                    <w:rPr>
                      <w:color w:val="000000"/>
                      <w:sz w:val="28"/>
                      <w:szCs w:val="28"/>
                    </w:rPr>
                    <w:lastRenderedPageBreak/>
                    <w:t xml:space="preserve">-на оплату услуг связи 401 60 221 в сумме 514 454,19 рублей; </w:t>
                  </w:r>
                </w:p>
                <w:p w:rsidR="007827FF" w:rsidRDefault="000541A7">
                  <w:pPr>
                    <w:ind w:firstLine="700"/>
                    <w:jc w:val="both"/>
                  </w:pPr>
                  <w:r>
                    <w:rPr>
                      <w:color w:val="000000"/>
                      <w:sz w:val="28"/>
                      <w:szCs w:val="28"/>
                    </w:rPr>
                    <w:t xml:space="preserve">-на оплату коммунальных услуг 401 60 223 в сумме 2 170 350,75 рублей; </w:t>
                  </w:r>
                </w:p>
                <w:p w:rsidR="007827FF" w:rsidRDefault="000541A7">
                  <w:pPr>
                    <w:ind w:firstLine="700"/>
                    <w:jc w:val="both"/>
                  </w:pPr>
                  <w:r>
                    <w:rPr>
                      <w:color w:val="000000"/>
                      <w:sz w:val="28"/>
                      <w:szCs w:val="28"/>
                    </w:rPr>
                    <w:t xml:space="preserve">-на оплату работ, услуг по содержанию имущества 401 60 225 в сумме 21 080,00 рублей; </w:t>
                  </w:r>
                </w:p>
                <w:p w:rsidR="007827FF" w:rsidRDefault="000541A7">
                  <w:pPr>
                    <w:ind w:firstLine="700"/>
                    <w:jc w:val="both"/>
                  </w:pPr>
                  <w:r>
                    <w:rPr>
                      <w:color w:val="000000"/>
                      <w:sz w:val="28"/>
                      <w:szCs w:val="28"/>
                    </w:rPr>
                    <w:t xml:space="preserve">-на оплату пенсий, пособий, выплачиваемых работодателями, нанимателями бывшим сотрудникам 401 60 264 в сумме 25 342 822,94 рублей; </w:t>
                  </w:r>
                </w:p>
                <w:p w:rsidR="007827FF" w:rsidRDefault="000541A7">
                  <w:pPr>
                    <w:ind w:firstLine="700"/>
                    <w:jc w:val="both"/>
                  </w:pPr>
                  <w:r>
                    <w:rPr>
                      <w:color w:val="000000"/>
                      <w:sz w:val="28"/>
                      <w:szCs w:val="28"/>
                    </w:rPr>
                    <w:t xml:space="preserve">-на оплату увеличения стоимости горюче-смазочных материалов 401 60 343 в сумме 947 515,56 рублей. </w:t>
                  </w:r>
                </w:p>
                <w:p w:rsidR="007827FF" w:rsidRDefault="000541A7">
                  <w:pPr>
                    <w:ind w:firstLine="700"/>
                    <w:jc w:val="both"/>
                  </w:pPr>
                  <w:r>
                    <w:rPr>
                      <w:color w:val="000000"/>
                      <w:sz w:val="28"/>
                      <w:szCs w:val="28"/>
                    </w:rPr>
                    <w:t>Всего начислено резерва предстоящих расходов на 01.01.2023г. в сумме 49 315 350,75 рублей.</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4.46 Изменение суммы резерва по сомнительной задолженности </w:t>
                  </w:r>
                  <w:proofErr w:type="gramStart"/>
                  <w:r>
                    <w:rPr>
                      <w:color w:val="000000"/>
                      <w:sz w:val="28"/>
                      <w:szCs w:val="28"/>
                    </w:rPr>
                    <w:t>на конец</w:t>
                  </w:r>
                  <w:proofErr w:type="gramEnd"/>
                  <w:r>
                    <w:rPr>
                      <w:color w:val="000000"/>
                      <w:sz w:val="28"/>
                      <w:szCs w:val="28"/>
                    </w:rPr>
                    <w:t xml:space="preserve"> 2022 года по сравнению с показателем прошлого отчетного периода связано с тем, что произошло списание безнадежной к взысканию задолженности в отчетном периоде. </w:t>
                  </w:r>
                </w:p>
                <w:p w:rsidR="007827FF" w:rsidRDefault="000541A7">
                  <w:pPr>
                    <w:ind w:firstLine="700"/>
                    <w:jc w:val="both"/>
                  </w:pPr>
                  <w:r>
                    <w:rPr>
                      <w:color w:val="000000"/>
                      <w:sz w:val="28"/>
                      <w:szCs w:val="28"/>
                    </w:rPr>
                    <w:t>Изменение суммы резерва по отпускам на конец 2022 года по сравнению с показателем прошлого отчетного периода, связано с использованием резерва в течени</w:t>
                  </w:r>
                  <w:proofErr w:type="gramStart"/>
                  <w:r>
                    <w:rPr>
                      <w:color w:val="000000"/>
                      <w:sz w:val="28"/>
                      <w:szCs w:val="28"/>
                    </w:rPr>
                    <w:t>и</w:t>
                  </w:r>
                  <w:proofErr w:type="gramEnd"/>
                  <w:r>
                    <w:rPr>
                      <w:color w:val="000000"/>
                      <w:sz w:val="28"/>
                      <w:szCs w:val="28"/>
                    </w:rPr>
                    <w:t xml:space="preserve"> отчетного периода и начисления нового.</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4.47 Оценочное обязательство по резерву на оплату отпусков за фактически отработанное время определяется ежемесячно или ежеквартально, </w:t>
                  </w:r>
                  <w:proofErr w:type="gramStart"/>
                  <w:r>
                    <w:rPr>
                      <w:color w:val="000000"/>
                      <w:sz w:val="28"/>
                      <w:szCs w:val="28"/>
                    </w:rPr>
                    <w:t>согласно</w:t>
                  </w:r>
                  <w:proofErr w:type="gramEnd"/>
                  <w:r>
                    <w:rPr>
                      <w:color w:val="000000"/>
                      <w:sz w:val="28"/>
                      <w:szCs w:val="28"/>
                    </w:rPr>
                    <w:t xml:space="preserve"> Учетной политики. Сумма резерва, отраженная в бюджетном учете будет использована при начислении отпусков сотрудникам. </w:t>
                  </w:r>
                </w:p>
                <w:p w:rsidR="007827FF" w:rsidRDefault="000541A7">
                  <w:pPr>
                    <w:ind w:firstLine="700"/>
                    <w:jc w:val="both"/>
                  </w:pPr>
                  <w:r>
                    <w:rPr>
                      <w:color w:val="000000"/>
                      <w:sz w:val="28"/>
                      <w:szCs w:val="28"/>
                    </w:rPr>
                    <w:t xml:space="preserve">Оценочное обязательство </w:t>
                  </w:r>
                  <w:proofErr w:type="gramStart"/>
                  <w:r>
                    <w:rPr>
                      <w:color w:val="000000"/>
                      <w:sz w:val="28"/>
                      <w:szCs w:val="28"/>
                    </w:rPr>
                    <w:t>по резервам по пенсионным выплатам  на конец года начислен в размере в сумме</w:t>
                  </w:r>
                  <w:proofErr w:type="gramEnd"/>
                  <w:r>
                    <w:rPr>
                      <w:color w:val="000000"/>
                      <w:sz w:val="28"/>
                      <w:szCs w:val="28"/>
                    </w:rPr>
                    <w:t xml:space="preserve"> бюджетных ассигнований на очередной финансовый год и плановый период. Сумма резерва будет использована ежемесячно при начислении и выплате муниципальной пенсии. </w:t>
                  </w:r>
                </w:p>
                <w:p w:rsidR="007827FF" w:rsidRDefault="000541A7">
                  <w:pPr>
                    <w:ind w:firstLine="700"/>
                    <w:jc w:val="both"/>
                  </w:pPr>
                  <w:r>
                    <w:rPr>
                      <w:color w:val="000000"/>
                      <w:sz w:val="28"/>
                      <w:szCs w:val="28"/>
                    </w:rPr>
                    <w:t xml:space="preserve">Оценочное обязательство по услугам (оплата услуг связи, коммунальных услуг, услуг по содержанию имущества) </w:t>
                  </w:r>
                  <w:proofErr w:type="gramStart"/>
                  <w:r>
                    <w:rPr>
                      <w:color w:val="000000"/>
                      <w:sz w:val="28"/>
                      <w:szCs w:val="28"/>
                    </w:rPr>
                    <w:t>начислен</w:t>
                  </w:r>
                  <w:proofErr w:type="gramEnd"/>
                  <w:r>
                    <w:rPr>
                      <w:color w:val="000000"/>
                      <w:sz w:val="28"/>
                      <w:szCs w:val="28"/>
                    </w:rPr>
                    <w:t xml:space="preserve"> на основании письма Министерства финансов РФ от 11.11.2022 №02-06-07/110108. </w:t>
                  </w:r>
                  <w:proofErr w:type="gramStart"/>
                  <w:r>
                    <w:rPr>
                      <w:color w:val="000000"/>
                      <w:sz w:val="28"/>
                      <w:szCs w:val="28"/>
                    </w:rPr>
                    <w:t xml:space="preserve">Сумма денежного обязательства по результатам приемки заказчиком услуг будет в отражена 2023 году в бухгалтерском учете за счет суммы этого резерва. </w:t>
                  </w:r>
                  <w:proofErr w:type="gramEnd"/>
                </w:p>
                <w:p w:rsidR="007827FF" w:rsidRDefault="000541A7">
                  <w:pPr>
                    <w:ind w:firstLine="700"/>
                    <w:jc w:val="both"/>
                  </w:pPr>
                  <w:r>
                    <w:rPr>
                      <w:color w:val="000000"/>
                      <w:sz w:val="28"/>
                      <w:szCs w:val="28"/>
                    </w:rPr>
                    <w:t xml:space="preserve">Основание </w:t>
                  </w:r>
                  <w:proofErr w:type="gramStart"/>
                  <w:r>
                    <w:rPr>
                      <w:color w:val="000000"/>
                      <w:sz w:val="28"/>
                      <w:szCs w:val="28"/>
                    </w:rPr>
                    <w:t>для</w:t>
                  </w:r>
                  <w:proofErr w:type="gramEnd"/>
                  <w:r>
                    <w:rPr>
                      <w:color w:val="000000"/>
                      <w:sz w:val="28"/>
                      <w:szCs w:val="28"/>
                    </w:rPr>
                    <w:t xml:space="preserve"> </w:t>
                  </w:r>
                  <w:proofErr w:type="gramStart"/>
                  <w:r>
                    <w:rPr>
                      <w:color w:val="000000"/>
                      <w:sz w:val="28"/>
                      <w:szCs w:val="28"/>
                    </w:rPr>
                    <w:t>создание</w:t>
                  </w:r>
                  <w:proofErr w:type="gramEnd"/>
                  <w:r>
                    <w:rPr>
                      <w:color w:val="000000"/>
                      <w:sz w:val="28"/>
                      <w:szCs w:val="28"/>
                    </w:rPr>
                    <w:t xml:space="preserve"> резервов - Приказ Минфина России от 30 мая 2018 г. N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4.48 Признаки неопределенности в части момента предъявления требования об исполнении обязательства и (или) его размера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4.49 Суммы, ожидаемых возмещений по встречным требованиям или требованиям к другим лицам при исполнении соответствующего обязательства, признанных самостоятельным активом (с указанием наименования актива)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4.50</w:t>
                  </w:r>
                  <w:proofErr w:type="gramStart"/>
                  <w:r>
                    <w:rPr>
                      <w:color w:val="000000"/>
                      <w:sz w:val="28"/>
                      <w:szCs w:val="28"/>
                    </w:rPr>
                    <w:t> Н</w:t>
                  </w:r>
                  <w:proofErr w:type="gramEnd"/>
                  <w:r>
                    <w:rPr>
                      <w:color w:val="000000"/>
                      <w:sz w:val="28"/>
                      <w:szCs w:val="28"/>
                    </w:rPr>
                    <w:t xml:space="preserve">а начало 2022 года на </w:t>
                  </w:r>
                  <w:proofErr w:type="spellStart"/>
                  <w:r>
                    <w:rPr>
                      <w:color w:val="000000"/>
                      <w:sz w:val="28"/>
                      <w:szCs w:val="28"/>
                    </w:rPr>
                    <w:t>забалансовом</w:t>
                  </w:r>
                  <w:proofErr w:type="spellEnd"/>
                  <w:r>
                    <w:rPr>
                      <w:color w:val="000000"/>
                      <w:sz w:val="28"/>
                      <w:szCs w:val="28"/>
                    </w:rPr>
                    <w:t xml:space="preserve"> счете 01 «Имущество, полученное в пользование», числился остаток в размере 60 456 232,95 рублей. </w:t>
                  </w:r>
                  <w:proofErr w:type="gramStart"/>
                  <w:r>
                    <w:rPr>
                      <w:color w:val="000000"/>
                      <w:sz w:val="28"/>
                      <w:szCs w:val="28"/>
                    </w:rPr>
                    <w:t xml:space="preserve">На конец 2022 года показатель увеличился на 99 744 456,53 рублей и составляет 160 200 689,48 рублей, </w:t>
                  </w:r>
                  <w:r>
                    <w:rPr>
                      <w:color w:val="000000"/>
                      <w:sz w:val="28"/>
                      <w:szCs w:val="28"/>
                    </w:rPr>
                    <w:lastRenderedPageBreak/>
                    <w:t xml:space="preserve">из них: часть административного здания, нежилое помещение, недвижимое имущество по договорам безвозмездного пользования, иное движимое имущество в пользовании, без закрепления права оперативного управления по стоимости, указанной (определенной) передающей стороной (собственником) в договоре безвозмездного пользования. </w:t>
                  </w:r>
                  <w:proofErr w:type="gramEnd"/>
                </w:p>
                <w:p w:rsidR="007827FF" w:rsidRDefault="000541A7">
                  <w:pPr>
                    <w:ind w:firstLine="700"/>
                    <w:jc w:val="both"/>
                  </w:pPr>
                  <w:r>
                    <w:rPr>
                      <w:color w:val="000000"/>
                      <w:sz w:val="28"/>
                      <w:szCs w:val="28"/>
                    </w:rPr>
                    <w:t xml:space="preserve">На счете 02 «Материальные ценности на хранении» показатель увеличился  на 2 274 184,93 рублей и составил 3 167 765,41 рублей, в том числе материальные ценности, не соответствующие критериям активов и имущество, которое решено списать до момента его демонтажа, утилизации или уничтожения. </w:t>
                  </w:r>
                </w:p>
                <w:p w:rsidR="007827FF" w:rsidRDefault="000541A7">
                  <w:pPr>
                    <w:ind w:firstLine="700"/>
                    <w:jc w:val="both"/>
                  </w:pPr>
                  <w:r>
                    <w:rPr>
                      <w:color w:val="000000"/>
                      <w:sz w:val="28"/>
                      <w:szCs w:val="28"/>
                    </w:rPr>
                    <w:t xml:space="preserve">На счете 03 «Бланки строгой отчетности» уменьшение показателя бланки строгой отчётности (аттестаты, выданные ответственному лицу) показатель с 0,00 рублей на начало увеличился на 29 000,00 рублей и на конец отчетного периода сумма составляет 29 000,00 руб. </w:t>
                  </w:r>
                </w:p>
                <w:p w:rsidR="007827FF" w:rsidRDefault="000541A7">
                  <w:pPr>
                    <w:ind w:firstLine="700"/>
                    <w:jc w:val="both"/>
                  </w:pPr>
                  <w:r>
                    <w:rPr>
                      <w:color w:val="000000"/>
                      <w:sz w:val="28"/>
                      <w:szCs w:val="28"/>
                    </w:rPr>
                    <w:t xml:space="preserve">На счете 04 «Сомнительная задолженность» уменьшение показателя на 10 693 554,05 рублей, на конец отчетного периода показатель составил 98 858 441,64 рублей. </w:t>
                  </w:r>
                </w:p>
                <w:p w:rsidR="007827FF" w:rsidRDefault="000541A7">
                  <w:pPr>
                    <w:ind w:firstLine="700"/>
                    <w:jc w:val="both"/>
                  </w:pPr>
                  <w:r>
                    <w:rPr>
                      <w:color w:val="000000"/>
                      <w:sz w:val="28"/>
                      <w:szCs w:val="28"/>
                    </w:rPr>
                    <w:t xml:space="preserve">На счете 07 «Награды, призы, кубки и ценные подарки, сувениры» выданные ответственному лицу свидетельства об обучении, показатель на начало  и конец 2022 составляет 0,00 рублей. </w:t>
                  </w:r>
                </w:p>
                <w:p w:rsidR="007827FF" w:rsidRDefault="000541A7">
                  <w:pPr>
                    <w:ind w:firstLine="700"/>
                    <w:jc w:val="both"/>
                  </w:pPr>
                  <w:r>
                    <w:rPr>
                      <w:color w:val="000000"/>
                      <w:sz w:val="28"/>
                      <w:szCs w:val="28"/>
                    </w:rPr>
                    <w:t xml:space="preserve">На счёте 09 «Запасные части к транспортным средствам, выданные взамен изношенных» показатель увеличился на 157 952,01 и составил 376 367,66 рублей на конец года. </w:t>
                  </w:r>
                </w:p>
                <w:p w:rsidR="007827FF" w:rsidRDefault="000541A7">
                  <w:pPr>
                    <w:ind w:firstLine="700"/>
                    <w:jc w:val="both"/>
                  </w:pPr>
                  <w:r>
                    <w:rPr>
                      <w:color w:val="000000"/>
                      <w:sz w:val="28"/>
                      <w:szCs w:val="28"/>
                    </w:rPr>
                    <w:t xml:space="preserve">На счёте 10 «Обеспечение исполнения обязательств» показатель уменьшился на  163 616 082,77 и составил 522 476 311,22, из них: залог – 0,00 рублей, обеспечение исполнения муниципальных контрактов в форме банковской гарантии – 522 476 311,22 рубля. </w:t>
                  </w:r>
                </w:p>
                <w:p w:rsidR="007827FF" w:rsidRDefault="000541A7">
                  <w:pPr>
                    <w:ind w:firstLine="700"/>
                    <w:jc w:val="both"/>
                  </w:pPr>
                  <w:r>
                    <w:rPr>
                      <w:color w:val="000000"/>
                      <w:sz w:val="28"/>
                      <w:szCs w:val="28"/>
                    </w:rPr>
                    <w:t>На счете 21 "Основные средства в эксплуатации" на начало 2022 года числился остаток в сумме 22 987 506,47 рублей, в течени</w:t>
                  </w:r>
                  <w:proofErr w:type="gramStart"/>
                  <w:r>
                    <w:rPr>
                      <w:color w:val="000000"/>
                      <w:sz w:val="28"/>
                      <w:szCs w:val="28"/>
                    </w:rPr>
                    <w:t>и</w:t>
                  </w:r>
                  <w:proofErr w:type="gramEnd"/>
                  <w:r>
                    <w:rPr>
                      <w:color w:val="000000"/>
                      <w:sz w:val="28"/>
                      <w:szCs w:val="28"/>
                    </w:rPr>
                    <w:t xml:space="preserve"> года поступило и выбывало оборудование, показатель увеличился на сумму 17 604 427,90 рублей и на 01.01.2023 года составил 40 591 934,37 рублей.</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4.51 </w:t>
                  </w:r>
                  <w:proofErr w:type="spellStart"/>
                  <w:r>
                    <w:rPr>
                      <w:color w:val="000000"/>
                      <w:sz w:val="28"/>
                      <w:szCs w:val="28"/>
                    </w:rPr>
                    <w:t>Непроизведенные</w:t>
                  </w:r>
                  <w:proofErr w:type="spellEnd"/>
                  <w:r>
                    <w:rPr>
                      <w:color w:val="000000"/>
                      <w:sz w:val="28"/>
                      <w:szCs w:val="28"/>
                    </w:rPr>
                    <w:t xml:space="preserve"> активы, переданные в качестве обеспечения исполнения обязательств субъекта учета,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 xml:space="preserve">4.52 Объекты </w:t>
                  </w:r>
                  <w:proofErr w:type="spellStart"/>
                  <w:r>
                    <w:rPr>
                      <w:color w:val="000000"/>
                      <w:sz w:val="28"/>
                      <w:szCs w:val="28"/>
                    </w:rPr>
                    <w:t>непроизведенных</w:t>
                  </w:r>
                  <w:proofErr w:type="spellEnd"/>
                  <w:r>
                    <w:rPr>
                      <w:color w:val="000000"/>
                      <w:sz w:val="28"/>
                      <w:szCs w:val="28"/>
                    </w:rPr>
                    <w:t xml:space="preserve"> активов, не приносящих субъекту учета экономические выгоды, не имеющих полезного потенциала, в отношении которых в дальнейшем не предусматривается получение экономических выгод и учитывающихся на забалансовых счетах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proofErr w:type="gramStart"/>
                  <w:r>
                    <w:rPr>
                      <w:color w:val="000000"/>
                      <w:sz w:val="28"/>
                      <w:szCs w:val="28"/>
                    </w:rPr>
                    <w:t xml:space="preserve">4.53 Земельные участки, не внесенные в государственный кадастр недвижимости, на которые государственная собственность разграничена, не закрепленных на праве постоянного (бессрочного) пользования за учреждением, не используемых для извлечения экономических выгод или полезного потенциала, справедливая стоимость которых не определяется и для которых ведется </w:t>
                  </w:r>
                  <w:proofErr w:type="spellStart"/>
                  <w:r>
                    <w:rPr>
                      <w:color w:val="000000"/>
                      <w:sz w:val="28"/>
                      <w:szCs w:val="28"/>
                    </w:rPr>
                    <w:t>забалансовый</w:t>
                  </w:r>
                  <w:proofErr w:type="spellEnd"/>
                  <w:r>
                    <w:rPr>
                      <w:color w:val="000000"/>
                      <w:sz w:val="28"/>
                      <w:szCs w:val="28"/>
                    </w:rPr>
                    <w:t xml:space="preserve"> учет в условной оценке: один объект - один рубль отсутствуют.   </w:t>
                  </w:r>
                  <w:proofErr w:type="gramEnd"/>
                </w:p>
                <w:p w:rsidR="007827FF" w:rsidRDefault="007827FF">
                  <w:pPr>
                    <w:ind w:firstLine="700"/>
                    <w:jc w:val="both"/>
                  </w:pPr>
                </w:p>
                <w:p w:rsidR="007827FF" w:rsidRDefault="007827FF">
                  <w:pPr>
                    <w:ind w:firstLine="700"/>
                    <w:jc w:val="both"/>
                  </w:pP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4.54 Информация, отражающая характер </w:t>
                  </w:r>
                  <w:proofErr w:type="spellStart"/>
                  <w:r>
                    <w:rPr>
                      <w:color w:val="000000"/>
                      <w:sz w:val="28"/>
                      <w:szCs w:val="28"/>
                    </w:rPr>
                    <w:t>реклассификации</w:t>
                  </w:r>
                  <w:proofErr w:type="spellEnd"/>
                  <w:r>
                    <w:rPr>
                      <w:color w:val="000000"/>
                      <w:sz w:val="28"/>
                      <w:szCs w:val="28"/>
                    </w:rPr>
                    <w:t xml:space="preserve"> показателей отчетности,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4.55  Информация, отражающая стоимостные показатели отчетности, подлежащие </w:t>
                  </w:r>
                  <w:proofErr w:type="spellStart"/>
                  <w:r>
                    <w:rPr>
                      <w:color w:val="000000"/>
                      <w:sz w:val="28"/>
                      <w:szCs w:val="28"/>
                    </w:rPr>
                    <w:t>реклассификации</w:t>
                  </w:r>
                  <w:proofErr w:type="spellEnd"/>
                  <w:r>
                    <w:rPr>
                      <w:color w:val="000000"/>
                      <w:sz w:val="28"/>
                      <w:szCs w:val="28"/>
                    </w:rPr>
                    <w:t>, отсутствует.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4.56 Информация, отражающая причины </w:t>
                  </w:r>
                  <w:proofErr w:type="spellStart"/>
                  <w:r>
                    <w:rPr>
                      <w:color w:val="000000"/>
                      <w:sz w:val="28"/>
                      <w:szCs w:val="28"/>
                    </w:rPr>
                    <w:t>реклассификации</w:t>
                  </w:r>
                  <w:proofErr w:type="spellEnd"/>
                  <w:r>
                    <w:rPr>
                      <w:color w:val="000000"/>
                      <w:sz w:val="28"/>
                      <w:szCs w:val="28"/>
                    </w:rPr>
                    <w:t xml:space="preserve"> показателей отчетности,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4.57 Причины, по которым не производилась </w:t>
                  </w:r>
                  <w:proofErr w:type="spellStart"/>
                  <w:r>
                    <w:rPr>
                      <w:color w:val="000000"/>
                      <w:sz w:val="28"/>
                      <w:szCs w:val="28"/>
                    </w:rPr>
                    <w:t>реклассификация</w:t>
                  </w:r>
                  <w:proofErr w:type="spellEnd"/>
                  <w:r>
                    <w:rPr>
                      <w:color w:val="000000"/>
                      <w:sz w:val="28"/>
                      <w:szCs w:val="28"/>
                    </w:rPr>
                    <w:t xml:space="preserve"> показателей отчетности, при условии, если </w:t>
                  </w:r>
                  <w:proofErr w:type="spellStart"/>
                  <w:r>
                    <w:rPr>
                      <w:color w:val="000000"/>
                      <w:sz w:val="28"/>
                      <w:szCs w:val="28"/>
                    </w:rPr>
                    <w:t>реклассификация</w:t>
                  </w:r>
                  <w:proofErr w:type="spellEnd"/>
                  <w:r>
                    <w:rPr>
                      <w:color w:val="000000"/>
                      <w:sz w:val="28"/>
                      <w:szCs w:val="28"/>
                    </w:rPr>
                    <w:t xml:space="preserve"> показателей отчетности за предыдущий отчетный период субъектом отчетности не осуществлялась,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4.58</w:t>
                  </w:r>
                  <w:proofErr w:type="gramStart"/>
                  <w:r>
                    <w:rPr>
                      <w:color w:val="000000"/>
                      <w:sz w:val="28"/>
                      <w:szCs w:val="28"/>
                    </w:rPr>
                    <w:t> В</w:t>
                  </w:r>
                  <w:proofErr w:type="gramEnd"/>
                  <w:r>
                    <w:rPr>
                      <w:color w:val="000000"/>
                      <w:sz w:val="28"/>
                      <w:szCs w:val="28"/>
                    </w:rPr>
                    <w:t xml:space="preserve"> отчетном периоде  не производились корректировки показателей бухгалтерской (финансовой) отчетности, которые были бы произведены в случае </w:t>
                  </w:r>
                  <w:proofErr w:type="spellStart"/>
                  <w:r>
                    <w:rPr>
                      <w:color w:val="000000"/>
                      <w:sz w:val="28"/>
                      <w:szCs w:val="28"/>
                    </w:rPr>
                    <w:t>реклассификации</w:t>
                  </w:r>
                  <w:proofErr w:type="spellEnd"/>
                  <w:r>
                    <w:rPr>
                      <w:color w:val="000000"/>
                      <w:sz w:val="28"/>
                      <w:szCs w:val="28"/>
                    </w:rPr>
                    <w:t xml:space="preserve"> показателей отчетности, при условии, если </w:t>
                  </w:r>
                  <w:proofErr w:type="spellStart"/>
                  <w:r>
                    <w:rPr>
                      <w:color w:val="000000"/>
                      <w:sz w:val="28"/>
                      <w:szCs w:val="28"/>
                    </w:rPr>
                    <w:t>реклассификация</w:t>
                  </w:r>
                  <w:proofErr w:type="spellEnd"/>
                  <w:r>
                    <w:rPr>
                      <w:color w:val="000000"/>
                      <w:sz w:val="28"/>
                      <w:szCs w:val="28"/>
                    </w:rPr>
                    <w:t xml:space="preserve"> показателей отчетности за предыдущий отчетный период субъектом отчетности не осуществлялась.</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4.59 Информации о сверке на отчетную дату общей суммы арендных платежей с общей суммой их дисконтированных стоимостей не имеется.</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4.60 Информация об общей сумме процентных расходов, признанных за отчетный период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proofErr w:type="gramStart"/>
                  <w:r>
                    <w:rPr>
                      <w:color w:val="000000"/>
                      <w:sz w:val="28"/>
                      <w:szCs w:val="28"/>
                    </w:rPr>
                    <w:t>4.61 Информация о произведенной сверке на отчетную дату показателей общей суммы арендных платежей (в том числе по договорам о субаренде (поднайма) с общей суммой их дисконтированных стоимостей по группам объектов учета аренды, сформированным исходя из их сроков полезного использования - до одного года (финансовая аренда) отсутствует.</w:t>
                  </w:r>
                  <w:proofErr w:type="gramEnd"/>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proofErr w:type="gramStart"/>
                  <w:r>
                    <w:rPr>
                      <w:color w:val="000000"/>
                      <w:sz w:val="28"/>
                      <w:szCs w:val="28"/>
                    </w:rPr>
                    <w:t>4.62 Информация о произведенной сверке на отчетную дату показателей общей суммы арендных платежей (в том числе по договорам о субаренде (поднайма) с общей суммой их дисконтированных стоимостей по группам объектов учета аренды, сформированным исходя из их сроков полезного использования - от одного года до трех лет отсутствует.</w:t>
                  </w:r>
                  <w:proofErr w:type="gramEnd"/>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4.63 Информация о произведенной сверке на отчетную дату показателей общей суммы арендных платежей (в том числе по договорам о субаренде (поднайма)) с общей суммой их дисконтированных стоимостей по группам объектов учета аренды, сформированным исходя из их сроков полезного использования - свыше трех лет (финансовая аренда)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 xml:space="preserve">4.64 Сумма доходов по условным арендным платежам по договорам безвозмездного пользования, от сдачи в аренду части недвижимого имущества, признанная в 2022 году в качестве доходов текущего финансового периода составляет 15 487 490,50 руб.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4.65 Информация о наличии условий продления срока пользования имуществом, условий о праве покупки (выкупа) используемого имущества (объекта учета аренды), а также положений о  повышении арендных платежей, в том числе цены выкупа,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4.66 Арендная плата на 2022 год определяется по результатам оценки рыночной стоимости объекта и рассчитывается на основании: </w:t>
                  </w:r>
                </w:p>
                <w:p w:rsidR="007827FF" w:rsidRDefault="000541A7">
                  <w:pPr>
                    <w:ind w:firstLine="700"/>
                    <w:jc w:val="both"/>
                  </w:pPr>
                  <w:r>
                    <w:rPr>
                      <w:color w:val="000000"/>
                      <w:sz w:val="28"/>
                      <w:szCs w:val="28"/>
                    </w:rPr>
                    <w:t xml:space="preserve">-"Об установлении базовой ставки арендной платы при сдаче в аренду объектов недвижимого имущества муниципального образования Орехово-Зуевского городского округа Московской области" </w:t>
                  </w:r>
                </w:p>
                <w:p w:rsidR="007827FF" w:rsidRDefault="000541A7">
                  <w:pPr>
                    <w:ind w:firstLine="700"/>
                    <w:jc w:val="both"/>
                  </w:pPr>
                  <w:r>
                    <w:rPr>
                      <w:color w:val="000000"/>
                      <w:sz w:val="28"/>
                      <w:szCs w:val="28"/>
                    </w:rPr>
                    <w:t>- Постановления администрации Орехово-Зуевского городского округа Московской области «Об установлении коэффициента-дефлятора на 2022 год» установлен коэффициент-дефлятор в размере 1,043. Постановления «Об установлении базовой ставки арендной платы при сдаче в аренду объектов недвижимого имущества муниципального образования Орехово-Зуевского городского округа Московской области на 2022 год» установлена базовая ставка в размере 6349 руб.</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4.67 Информация о любых ограничениях, предусмотренных договором аренды (имущественного найма) или договором безвозмездного пользования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4.68</w:t>
                  </w:r>
                  <w:proofErr w:type="gramStart"/>
                  <w:r>
                    <w:rPr>
                      <w:color w:val="000000"/>
                      <w:sz w:val="28"/>
                      <w:szCs w:val="28"/>
                    </w:rPr>
                    <w:t> В</w:t>
                  </w:r>
                  <w:proofErr w:type="gramEnd"/>
                  <w:r>
                    <w:rPr>
                      <w:color w:val="000000"/>
                      <w:sz w:val="28"/>
                      <w:szCs w:val="28"/>
                    </w:rPr>
                    <w:t xml:space="preserve"> отчетном периоде выявлено и исправлено ошибки прошлых лет  </w:t>
                  </w:r>
                </w:p>
                <w:p w:rsidR="007827FF" w:rsidRDefault="000541A7">
                  <w:pPr>
                    <w:ind w:firstLine="700"/>
                    <w:jc w:val="both"/>
                  </w:pPr>
                  <w:r>
                    <w:rPr>
                      <w:color w:val="000000"/>
                      <w:sz w:val="28"/>
                      <w:szCs w:val="28"/>
                    </w:rPr>
                    <w:t>В феврале месяце 2022 г. в адрес учреждения поступило распоряжение №145-р от Комитета по имуществу администрации о передаче  в оперативное управление МБУ "</w:t>
                  </w:r>
                  <w:proofErr w:type="spellStart"/>
                  <w:r>
                    <w:rPr>
                      <w:color w:val="000000"/>
                      <w:sz w:val="28"/>
                      <w:szCs w:val="28"/>
                    </w:rPr>
                    <w:t>Ликино-Дулевский</w:t>
                  </w:r>
                  <w:proofErr w:type="spellEnd"/>
                  <w:r>
                    <w:rPr>
                      <w:color w:val="000000"/>
                      <w:sz w:val="28"/>
                      <w:szCs w:val="28"/>
                    </w:rPr>
                    <w:t xml:space="preserve"> комбинат благоустройства" линий наружного освещения. Поскольку затраты были отнесены в 2021 г. на финансовый результат  </w:t>
                  </w:r>
                </w:p>
                <w:p w:rsidR="007827FF" w:rsidRDefault="000541A7">
                  <w:pPr>
                    <w:ind w:firstLine="700"/>
                    <w:jc w:val="both"/>
                  </w:pPr>
                  <w:r>
                    <w:rPr>
                      <w:color w:val="000000"/>
                      <w:sz w:val="28"/>
                      <w:szCs w:val="28"/>
                    </w:rPr>
                    <w:t xml:space="preserve">Дт.401.20 Кт. 302.26 в сумме 10 502 879,45,  </w:t>
                  </w:r>
                </w:p>
                <w:p w:rsidR="007827FF" w:rsidRDefault="000541A7">
                  <w:pPr>
                    <w:ind w:firstLine="700"/>
                    <w:jc w:val="both"/>
                  </w:pPr>
                  <w:r>
                    <w:rPr>
                      <w:color w:val="000000"/>
                      <w:sz w:val="28"/>
                      <w:szCs w:val="28"/>
                    </w:rPr>
                    <w:t xml:space="preserve">в феврале была сделана исправительная запись  </w:t>
                  </w:r>
                </w:p>
                <w:p w:rsidR="007827FF" w:rsidRDefault="000541A7">
                  <w:pPr>
                    <w:ind w:firstLine="700"/>
                    <w:jc w:val="both"/>
                  </w:pPr>
                  <w:r>
                    <w:rPr>
                      <w:color w:val="000000"/>
                      <w:sz w:val="28"/>
                      <w:szCs w:val="28"/>
                    </w:rPr>
                    <w:t>Дт. 401.28 Кт.304.86 в сумме 10 502 879,45 со знаком "</w:t>
                  </w:r>
                  <w:proofErr w:type="gramStart"/>
                  <w:r>
                    <w:rPr>
                      <w:color w:val="000000"/>
                      <w:sz w:val="28"/>
                      <w:szCs w:val="28"/>
                    </w:rPr>
                    <w:t>-"</w:t>
                  </w:r>
                  <w:proofErr w:type="gramEnd"/>
                  <w:r>
                    <w:rPr>
                      <w:color w:val="000000"/>
                      <w:sz w:val="28"/>
                      <w:szCs w:val="28"/>
                    </w:rPr>
                    <w:t xml:space="preserve">    </w:t>
                  </w:r>
                </w:p>
                <w:p w:rsidR="007827FF" w:rsidRDefault="000541A7">
                  <w:pPr>
                    <w:ind w:firstLine="700"/>
                    <w:jc w:val="both"/>
                  </w:pPr>
                  <w:r>
                    <w:rPr>
                      <w:color w:val="000000"/>
                      <w:sz w:val="28"/>
                      <w:szCs w:val="28"/>
                    </w:rPr>
                    <w:t xml:space="preserve">Дт. 106.31 Кт. 304.86 со знаком "+"  </w:t>
                  </w:r>
                </w:p>
                <w:p w:rsidR="007827FF" w:rsidRDefault="000541A7">
                  <w:pPr>
                    <w:ind w:firstLine="700"/>
                    <w:jc w:val="both"/>
                  </w:pPr>
                  <w:r>
                    <w:rPr>
                      <w:color w:val="000000"/>
                      <w:sz w:val="28"/>
                      <w:szCs w:val="28"/>
                    </w:rPr>
                    <w:t>в разрезе адресов созданных линий наружного освещения. Актом передачи ОС данные объекты были переданы в МБУ "</w:t>
                  </w:r>
                  <w:proofErr w:type="spellStart"/>
                  <w:r>
                    <w:rPr>
                      <w:color w:val="000000"/>
                      <w:sz w:val="28"/>
                      <w:szCs w:val="28"/>
                    </w:rPr>
                    <w:t>Ликино-Дулевский</w:t>
                  </w:r>
                  <w:proofErr w:type="spellEnd"/>
                  <w:r>
                    <w:rPr>
                      <w:color w:val="000000"/>
                      <w:sz w:val="28"/>
                      <w:szCs w:val="28"/>
                    </w:rPr>
                    <w:t xml:space="preserve"> комбинат благоустройства". </w:t>
                  </w:r>
                </w:p>
                <w:p w:rsidR="007827FF" w:rsidRDefault="000541A7">
                  <w:pPr>
                    <w:ind w:firstLine="700"/>
                    <w:jc w:val="both"/>
                  </w:pPr>
                  <w:r>
                    <w:rPr>
                      <w:color w:val="000000"/>
                      <w:sz w:val="28"/>
                      <w:szCs w:val="28"/>
                    </w:rPr>
                    <w:t xml:space="preserve">В апреле месяце 2022 г. в адрес учреждения поступило распоряжение № 288-р от Комитета по имуществу администрации о передаче  в казну линий наружного освещения. Поскольку затраты были отнесены в 2021 г. на финансовый результат Дт.401.20 Кт. 302.26 в сумме 8 856 019,59 </w:t>
                  </w:r>
                </w:p>
                <w:p w:rsidR="007827FF" w:rsidRDefault="000541A7">
                  <w:pPr>
                    <w:ind w:firstLine="700"/>
                    <w:jc w:val="both"/>
                  </w:pPr>
                  <w:r>
                    <w:rPr>
                      <w:color w:val="000000"/>
                      <w:sz w:val="28"/>
                      <w:szCs w:val="28"/>
                    </w:rPr>
                    <w:t xml:space="preserve"> в апреле была сделана исправительная запись  </w:t>
                  </w:r>
                </w:p>
                <w:p w:rsidR="007827FF" w:rsidRDefault="000541A7">
                  <w:pPr>
                    <w:ind w:firstLine="700"/>
                    <w:jc w:val="both"/>
                  </w:pPr>
                  <w:r>
                    <w:rPr>
                      <w:color w:val="000000"/>
                      <w:sz w:val="28"/>
                      <w:szCs w:val="28"/>
                    </w:rPr>
                    <w:t>Дт. 401.28 Кт.304.86 в сумме 8 856 019,59 со знаком "</w:t>
                  </w:r>
                  <w:proofErr w:type="gramStart"/>
                  <w:r>
                    <w:rPr>
                      <w:color w:val="000000"/>
                      <w:sz w:val="28"/>
                      <w:szCs w:val="28"/>
                    </w:rPr>
                    <w:t>-"</w:t>
                  </w:r>
                  <w:proofErr w:type="gramEnd"/>
                  <w:r>
                    <w:rPr>
                      <w:color w:val="000000"/>
                      <w:sz w:val="28"/>
                      <w:szCs w:val="28"/>
                    </w:rPr>
                    <w:t xml:space="preserve">    </w:t>
                  </w:r>
                </w:p>
                <w:p w:rsidR="007827FF" w:rsidRDefault="000541A7">
                  <w:pPr>
                    <w:ind w:firstLine="700"/>
                    <w:jc w:val="both"/>
                  </w:pPr>
                  <w:r>
                    <w:rPr>
                      <w:color w:val="000000"/>
                      <w:sz w:val="28"/>
                      <w:szCs w:val="28"/>
                    </w:rPr>
                    <w:t xml:space="preserve">Дт. 106.31 Кт. 304.86 со знаком "+"  </w:t>
                  </w:r>
                </w:p>
                <w:p w:rsidR="007827FF" w:rsidRDefault="000541A7">
                  <w:pPr>
                    <w:ind w:firstLine="700"/>
                    <w:jc w:val="both"/>
                  </w:pPr>
                  <w:r>
                    <w:rPr>
                      <w:color w:val="000000"/>
                      <w:sz w:val="28"/>
                      <w:szCs w:val="28"/>
                    </w:rPr>
                    <w:t xml:space="preserve">в разрезе адресов созданных линий наружного освещения. Актом передачи ОС данные объекты были переданы в Комитет по имуществу администрации. </w:t>
                  </w:r>
                </w:p>
                <w:p w:rsidR="007827FF" w:rsidRDefault="000541A7">
                  <w:pPr>
                    <w:ind w:firstLine="700"/>
                    <w:jc w:val="both"/>
                  </w:pPr>
                  <w:r>
                    <w:rPr>
                      <w:color w:val="000000"/>
                      <w:sz w:val="28"/>
                      <w:szCs w:val="28"/>
                    </w:rPr>
                    <w:t xml:space="preserve">В сентябре месяце 2022 г. в адрес учреждения поступило постановление № 3877 от Комитета по имуществу администрации о передаче  в казну пешеходных дорожек. Поскольку затраты были отнесены в 2021 г. на финансовый результат  </w:t>
                  </w:r>
                </w:p>
                <w:p w:rsidR="007827FF" w:rsidRDefault="000541A7">
                  <w:pPr>
                    <w:ind w:firstLine="700"/>
                    <w:jc w:val="both"/>
                  </w:pPr>
                  <w:r>
                    <w:rPr>
                      <w:color w:val="000000"/>
                      <w:sz w:val="28"/>
                      <w:szCs w:val="28"/>
                    </w:rPr>
                    <w:t xml:space="preserve">Дт.401.20 Кт. 302.26 в сумме 24 845 396,75, </w:t>
                  </w:r>
                </w:p>
                <w:p w:rsidR="007827FF" w:rsidRDefault="000541A7">
                  <w:pPr>
                    <w:ind w:firstLine="700"/>
                    <w:jc w:val="both"/>
                  </w:pPr>
                  <w:r>
                    <w:rPr>
                      <w:color w:val="000000"/>
                      <w:sz w:val="28"/>
                      <w:szCs w:val="28"/>
                    </w:rPr>
                    <w:t xml:space="preserve"> в сентябре была сделана исправительная запись  </w:t>
                  </w:r>
                </w:p>
                <w:p w:rsidR="007827FF" w:rsidRDefault="000541A7">
                  <w:pPr>
                    <w:ind w:firstLine="700"/>
                    <w:jc w:val="both"/>
                  </w:pPr>
                  <w:r>
                    <w:rPr>
                      <w:color w:val="000000"/>
                      <w:sz w:val="28"/>
                      <w:szCs w:val="28"/>
                    </w:rPr>
                    <w:t>Дт. 401.28 Кт.304.86 в сумме 24 845 396,75 со знаком "</w:t>
                  </w:r>
                  <w:proofErr w:type="gramStart"/>
                  <w:r>
                    <w:rPr>
                      <w:color w:val="000000"/>
                      <w:sz w:val="28"/>
                      <w:szCs w:val="28"/>
                    </w:rPr>
                    <w:t>-"</w:t>
                  </w:r>
                  <w:proofErr w:type="gramEnd"/>
                  <w:r>
                    <w:rPr>
                      <w:color w:val="000000"/>
                      <w:sz w:val="28"/>
                      <w:szCs w:val="28"/>
                    </w:rPr>
                    <w:t xml:space="preserve">    </w:t>
                  </w:r>
                </w:p>
                <w:p w:rsidR="007827FF" w:rsidRDefault="000541A7">
                  <w:pPr>
                    <w:ind w:firstLine="700"/>
                    <w:jc w:val="both"/>
                  </w:pPr>
                  <w:r>
                    <w:rPr>
                      <w:color w:val="000000"/>
                      <w:sz w:val="28"/>
                      <w:szCs w:val="28"/>
                    </w:rPr>
                    <w:t xml:space="preserve">Дт. 106.31 Кт. 304.86 со знаком "+"  </w:t>
                  </w:r>
                </w:p>
                <w:p w:rsidR="007827FF" w:rsidRDefault="000541A7">
                  <w:pPr>
                    <w:ind w:firstLine="700"/>
                    <w:jc w:val="both"/>
                  </w:pPr>
                  <w:r>
                    <w:rPr>
                      <w:color w:val="000000"/>
                      <w:sz w:val="28"/>
                      <w:szCs w:val="28"/>
                    </w:rPr>
                    <w:t xml:space="preserve">в разрезе адресов созданных пешеходных дорожек. Актом передачи ОС данные </w:t>
                  </w:r>
                  <w:r>
                    <w:rPr>
                      <w:color w:val="000000"/>
                      <w:sz w:val="28"/>
                      <w:szCs w:val="28"/>
                    </w:rPr>
                    <w:lastRenderedPageBreak/>
                    <w:t xml:space="preserve">объекты были переданы в Комитет по имуществу администрации. </w:t>
                  </w:r>
                </w:p>
                <w:p w:rsidR="007827FF" w:rsidRDefault="000541A7">
                  <w:pPr>
                    <w:ind w:firstLine="700"/>
                    <w:jc w:val="both"/>
                  </w:pPr>
                  <w:r>
                    <w:rPr>
                      <w:color w:val="000000"/>
                      <w:sz w:val="28"/>
                      <w:szCs w:val="28"/>
                    </w:rPr>
                    <w:t xml:space="preserve">В октябре месяце 2022 г. в адрес учреждения поступило распоряжение № 653-р от Комитета по имуществу администрации о передаче  в казну сети канализации. Поскольку затраты были отнесены в 2021 г. на финансовый результат Дт.401.20 Кт. 302.26 в сумме 3 529 831,20,  </w:t>
                  </w:r>
                </w:p>
                <w:p w:rsidR="007827FF" w:rsidRDefault="000541A7">
                  <w:pPr>
                    <w:ind w:firstLine="700"/>
                    <w:jc w:val="both"/>
                  </w:pPr>
                  <w:r>
                    <w:rPr>
                      <w:color w:val="000000"/>
                      <w:sz w:val="28"/>
                      <w:szCs w:val="28"/>
                    </w:rPr>
                    <w:t xml:space="preserve">в октябре была сделана исправительная запись  </w:t>
                  </w:r>
                </w:p>
                <w:p w:rsidR="007827FF" w:rsidRDefault="000541A7">
                  <w:pPr>
                    <w:ind w:firstLine="700"/>
                    <w:jc w:val="both"/>
                  </w:pPr>
                  <w:r>
                    <w:rPr>
                      <w:color w:val="000000"/>
                      <w:sz w:val="28"/>
                      <w:szCs w:val="28"/>
                    </w:rPr>
                    <w:t>Дт. 401.28 Кт.304.86 в сумме 3 529 831,20 со знаком "</w:t>
                  </w:r>
                  <w:proofErr w:type="gramStart"/>
                  <w:r>
                    <w:rPr>
                      <w:color w:val="000000"/>
                      <w:sz w:val="28"/>
                      <w:szCs w:val="28"/>
                    </w:rPr>
                    <w:t>-"</w:t>
                  </w:r>
                  <w:proofErr w:type="gramEnd"/>
                  <w:r>
                    <w:rPr>
                      <w:color w:val="000000"/>
                      <w:sz w:val="28"/>
                      <w:szCs w:val="28"/>
                    </w:rPr>
                    <w:t xml:space="preserve">    </w:t>
                  </w:r>
                </w:p>
                <w:p w:rsidR="007827FF" w:rsidRDefault="000541A7">
                  <w:pPr>
                    <w:ind w:firstLine="700"/>
                    <w:jc w:val="both"/>
                  </w:pPr>
                  <w:r>
                    <w:rPr>
                      <w:color w:val="000000"/>
                      <w:sz w:val="28"/>
                      <w:szCs w:val="28"/>
                    </w:rPr>
                    <w:t xml:space="preserve">Дт. 106.31 Кт. 304.86 со знаком "+"  </w:t>
                  </w:r>
                </w:p>
                <w:p w:rsidR="007827FF" w:rsidRDefault="000541A7">
                  <w:pPr>
                    <w:ind w:firstLine="700"/>
                    <w:jc w:val="both"/>
                  </w:pPr>
                  <w:r>
                    <w:rPr>
                      <w:color w:val="000000"/>
                      <w:sz w:val="28"/>
                      <w:szCs w:val="28"/>
                    </w:rPr>
                    <w:t xml:space="preserve">Актом передачи ОС данный объект был передан в Комитет по имуществу администрации. </w:t>
                  </w:r>
                </w:p>
                <w:p w:rsidR="007827FF" w:rsidRDefault="000541A7">
                  <w:pPr>
                    <w:ind w:firstLine="700"/>
                    <w:jc w:val="both"/>
                  </w:pPr>
                  <w:r>
                    <w:rPr>
                      <w:color w:val="000000"/>
                      <w:sz w:val="28"/>
                      <w:szCs w:val="28"/>
                    </w:rPr>
                    <w:t xml:space="preserve">Внесены уточнения, связанные с исправлением ошибки, допущенной при отражении в 2021 году бухгалтерских записей на основании первичных учетных документов при принятии к учету объектов благоустройства мест захоронения в населенных пунктах Орехово-Зуевского городского округа в сумме 12 800 596,09 рублей. </w:t>
                  </w:r>
                </w:p>
                <w:p w:rsidR="007827FF" w:rsidRDefault="000541A7">
                  <w:pPr>
                    <w:ind w:firstLine="700"/>
                    <w:jc w:val="both"/>
                  </w:pPr>
                  <w:r>
                    <w:rPr>
                      <w:color w:val="000000"/>
                      <w:sz w:val="28"/>
                      <w:szCs w:val="28"/>
                    </w:rPr>
                    <w:t xml:space="preserve">Расходы по благоустройству мест захоронения были отнесены на финансовый результат (401.20), тогда как в процессе проведения работ были сформированы объекты основных средств. Исправительные проводки сделаны в октябре 2022 года. </w:t>
                  </w:r>
                </w:p>
                <w:p w:rsidR="007827FF" w:rsidRDefault="000541A7">
                  <w:pPr>
                    <w:ind w:firstLine="700"/>
                    <w:jc w:val="both"/>
                  </w:pPr>
                  <w:proofErr w:type="gramStart"/>
                  <w:r>
                    <w:rPr>
                      <w:color w:val="000000"/>
                      <w:sz w:val="28"/>
                      <w:szCs w:val="28"/>
                    </w:rPr>
                    <w:t>В связи с ошибкой, допущенной при отражении бухгалтерских записей на основании первичного учетного документа – на сумму 11 280,00 руб.  В декабре 2021 года приняты к учету по товарной накладной от ООО "Компьютерный мир" одно многофункциональное устройство на сумму 11 280,00 руб., но в регистрах бухгалтерского учета сумма были отражены неверно – 2 МФУ по 5640,00 руб. Стоимость при выдаче в эксплуатацию</w:t>
                  </w:r>
                  <w:proofErr w:type="gramEnd"/>
                  <w:r>
                    <w:rPr>
                      <w:color w:val="000000"/>
                      <w:sz w:val="28"/>
                      <w:szCs w:val="28"/>
                    </w:rPr>
                    <w:t xml:space="preserve"> была списана в расходы и отражена на </w:t>
                  </w:r>
                  <w:proofErr w:type="spellStart"/>
                  <w:r>
                    <w:rPr>
                      <w:color w:val="000000"/>
                      <w:sz w:val="28"/>
                      <w:szCs w:val="28"/>
                    </w:rPr>
                    <w:t>забалансовом</w:t>
                  </w:r>
                  <w:proofErr w:type="spellEnd"/>
                  <w:r>
                    <w:rPr>
                      <w:color w:val="000000"/>
                      <w:sz w:val="28"/>
                      <w:szCs w:val="28"/>
                    </w:rPr>
                    <w:t xml:space="preserve"> счете 21 «Основные средства в эксплуатации». Ошибка была выявлена и исправлена в марте 2022 года: при вводе в эксплуатацию единовременно начислена 100-процентную амортизацию, о чем представлены сведения об изменении остатков валюты баланса по строкам 010, 020, 021 баланса 210 изменений по </w:t>
                  </w:r>
                  <w:proofErr w:type="spellStart"/>
                  <w:r>
                    <w:rPr>
                      <w:color w:val="000000"/>
                      <w:sz w:val="28"/>
                      <w:szCs w:val="28"/>
                    </w:rPr>
                    <w:t>забалансовым</w:t>
                  </w:r>
                  <w:proofErr w:type="spellEnd"/>
                  <w:r>
                    <w:rPr>
                      <w:color w:val="000000"/>
                      <w:sz w:val="28"/>
                      <w:szCs w:val="28"/>
                    </w:rPr>
                    <w:t xml:space="preserve"> счетам. </w:t>
                  </w:r>
                </w:p>
                <w:p w:rsidR="007827FF" w:rsidRDefault="000541A7">
                  <w:pPr>
                    <w:ind w:firstLine="700"/>
                    <w:jc w:val="both"/>
                  </w:pPr>
                  <w:r>
                    <w:rPr>
                      <w:color w:val="000000"/>
                      <w:sz w:val="28"/>
                      <w:szCs w:val="28"/>
                    </w:rPr>
                    <w:t xml:space="preserve">Так же в апреле 2022 было уточнено КИСЕ задолженности на начало года по счету 302.26 перед АНО ДПО "Институт подготовки контрактных управляющих" в сумме 74 000,00 рублей путем исправления ошибок прошлых лет (с 004 уточнили на 006). Остаток счета </w:t>
                  </w:r>
                  <w:proofErr w:type="gramStart"/>
                  <w:r>
                    <w:rPr>
                      <w:color w:val="000000"/>
                      <w:sz w:val="28"/>
                      <w:szCs w:val="28"/>
                    </w:rPr>
                    <w:t>302.26</w:t>
                  </w:r>
                  <w:proofErr w:type="gramEnd"/>
                  <w:r>
                    <w:rPr>
                      <w:color w:val="000000"/>
                      <w:sz w:val="28"/>
                      <w:szCs w:val="28"/>
                    </w:rPr>
                    <w:t xml:space="preserve"> в общем не поменялся. Что нашло отражение в виде «0» строки 410 сведений об изменении остатков валюты баланса. </w:t>
                  </w:r>
                </w:p>
                <w:p w:rsidR="007827FF" w:rsidRDefault="000541A7">
                  <w:pPr>
                    <w:ind w:firstLine="700"/>
                    <w:jc w:val="both"/>
                  </w:pPr>
                  <w:r>
                    <w:rPr>
                      <w:color w:val="000000"/>
                      <w:sz w:val="28"/>
                      <w:szCs w:val="28"/>
                    </w:rPr>
                    <w:t xml:space="preserve">Исправлена ошибка, допущенная при отражении бухгалтерской записи на основании первичного учетного документа и восстановлена дебиторская задолженность по оплате госпошлины при подаче заявления в Арбитражный суд </w:t>
                  </w:r>
                  <w:proofErr w:type="gramStart"/>
                  <w:r>
                    <w:rPr>
                      <w:color w:val="000000"/>
                      <w:sz w:val="28"/>
                      <w:szCs w:val="28"/>
                    </w:rPr>
                    <w:t>г</w:t>
                  </w:r>
                  <w:proofErr w:type="gramEnd"/>
                  <w:r>
                    <w:rPr>
                      <w:color w:val="000000"/>
                      <w:sz w:val="28"/>
                      <w:szCs w:val="28"/>
                    </w:rPr>
                    <w:t xml:space="preserve">. Москва в сумме 1000,00 рублей. Исправительные проводки сделаны в апреле 2022 года. </w:t>
                  </w:r>
                </w:p>
                <w:p w:rsidR="007827FF" w:rsidRDefault="000541A7">
                  <w:pPr>
                    <w:ind w:firstLine="700"/>
                    <w:jc w:val="both"/>
                  </w:pPr>
                  <w:r>
                    <w:rPr>
                      <w:color w:val="000000"/>
                      <w:sz w:val="28"/>
                      <w:szCs w:val="28"/>
                    </w:rPr>
                    <w:t xml:space="preserve">Исправлена ошибка, допущенная при отражении бухгалтерской записи на основании первичного учетного документа. Изменения по счету 206.26 в сумме "-" 14 248,56 сложились в результате исправления ошибки прошлых лет, зачтен аванс АО "Почта России", документы за декабрь 2021 года предоставлены после </w:t>
                  </w:r>
                  <w:r>
                    <w:rPr>
                      <w:color w:val="000000"/>
                      <w:sz w:val="28"/>
                      <w:szCs w:val="28"/>
                    </w:rPr>
                    <w:lastRenderedPageBreak/>
                    <w:t xml:space="preserve">утверждения годового отчета за 2021 год, данные изменения отражены в феврале 2022 года. </w:t>
                  </w:r>
                </w:p>
                <w:p w:rsidR="007827FF" w:rsidRDefault="000541A7">
                  <w:pPr>
                    <w:ind w:firstLine="700"/>
                    <w:jc w:val="both"/>
                  </w:pPr>
                  <w:r>
                    <w:rPr>
                      <w:color w:val="000000"/>
                      <w:sz w:val="28"/>
                      <w:szCs w:val="28"/>
                    </w:rPr>
                    <w:t xml:space="preserve">Изменения по счету 302.26 в сумме «-» 107 366,60 рублей связано с исправлением ошибки прошлого года. </w:t>
                  </w:r>
                </w:p>
                <w:p w:rsidR="007827FF" w:rsidRDefault="000541A7">
                  <w:pPr>
                    <w:ind w:firstLine="700"/>
                    <w:jc w:val="both"/>
                  </w:pPr>
                  <w:r>
                    <w:rPr>
                      <w:color w:val="000000"/>
                      <w:sz w:val="28"/>
                      <w:szCs w:val="28"/>
                    </w:rPr>
                    <w:t xml:space="preserve">ИП </w:t>
                  </w:r>
                  <w:proofErr w:type="spellStart"/>
                  <w:r>
                    <w:rPr>
                      <w:color w:val="000000"/>
                      <w:sz w:val="28"/>
                      <w:szCs w:val="28"/>
                    </w:rPr>
                    <w:t>Брояк</w:t>
                  </w:r>
                  <w:proofErr w:type="spellEnd"/>
                  <w:r>
                    <w:rPr>
                      <w:color w:val="000000"/>
                      <w:sz w:val="28"/>
                      <w:szCs w:val="28"/>
                    </w:rPr>
                    <w:t xml:space="preserve"> Анатолий Антонович оказание услуг по предоставлению видеоизображения для системы технологического обеспечения, аннулирование акта выполненных работ за декабрь 2021 года, исправительные проводки сформированы в феврале 2022 года. </w:t>
                  </w:r>
                </w:p>
                <w:p w:rsidR="007827FF" w:rsidRDefault="000541A7">
                  <w:pPr>
                    <w:ind w:firstLine="700"/>
                    <w:jc w:val="both"/>
                  </w:pPr>
                  <w:r>
                    <w:rPr>
                      <w:color w:val="000000"/>
                      <w:sz w:val="28"/>
                      <w:szCs w:val="28"/>
                    </w:rPr>
                    <w:t xml:space="preserve">Исправлена ошибка прошлого года, допущенная при отражении бухгалтерской записи в отношении применения КИСЭ в сумме 60 054 рублей. Исправительные проводки сделаны в феврале 2022 года. </w:t>
                  </w:r>
                </w:p>
                <w:p w:rsidR="007827FF" w:rsidRDefault="000541A7">
                  <w:pPr>
                    <w:ind w:firstLine="700"/>
                    <w:jc w:val="both"/>
                  </w:pPr>
                  <w:r>
                    <w:rPr>
                      <w:color w:val="000000"/>
                      <w:sz w:val="28"/>
                      <w:szCs w:val="28"/>
                    </w:rPr>
                    <w:t xml:space="preserve">Исправлена ошибка, допущенная при отражении бухгалтерских записей в отношении применения КИСЭ в сумме 373 972,76 рублей. Исправительные проводки сделаны в марте 2022 года. </w:t>
                  </w:r>
                </w:p>
                <w:p w:rsidR="007827FF" w:rsidRDefault="000541A7">
                  <w:pPr>
                    <w:ind w:firstLine="700"/>
                    <w:jc w:val="both"/>
                  </w:pPr>
                  <w:r>
                    <w:rPr>
                      <w:color w:val="000000"/>
                      <w:sz w:val="28"/>
                      <w:szCs w:val="28"/>
                    </w:rPr>
                    <w:t xml:space="preserve">В связи с поздним предоставлением документов руководителем учреждения о прекращении права правообладателя земельного участка (документ предоставлен в апреле месяце 2022 года -  Постановление о прекращении права постоянного (бессрочного) пользования от 19.05.2020г.) была сделана корректировка расчетов с учредителем на уменьшение счета 204.33 на сумму  11 093 660,82 рублей. </w:t>
                  </w:r>
                </w:p>
                <w:p w:rsidR="007827FF" w:rsidRDefault="000541A7">
                  <w:pPr>
                    <w:ind w:firstLine="700"/>
                    <w:jc w:val="both"/>
                  </w:pPr>
                  <w:r>
                    <w:rPr>
                      <w:color w:val="000000"/>
                      <w:sz w:val="28"/>
                      <w:szCs w:val="28"/>
                    </w:rPr>
                    <w:t xml:space="preserve">На основании обращения учреждений спорта  и на основании Распоряжения Комитета по управлению имуществом от декабря месяца 2022 года закреплено особо ценное имущество на праве оперативного управления за учреждениями, которое ранее не </w:t>
                  </w:r>
                  <w:proofErr w:type="gramStart"/>
                  <w:r>
                    <w:rPr>
                      <w:color w:val="000000"/>
                      <w:sz w:val="28"/>
                      <w:szCs w:val="28"/>
                    </w:rPr>
                    <w:t>стояло на балансовом учете</w:t>
                  </w:r>
                  <w:proofErr w:type="gramEnd"/>
                  <w:r>
                    <w:rPr>
                      <w:color w:val="000000"/>
                      <w:sz w:val="28"/>
                      <w:szCs w:val="28"/>
                    </w:rPr>
                    <w:t xml:space="preserve">. Была сделана корректировка расчетов с учредителем на увеличение счета 204.33 на сумму 2 587 200,00 рублей. </w:t>
                  </w:r>
                </w:p>
                <w:p w:rsidR="007827FF" w:rsidRDefault="000541A7">
                  <w:pPr>
                    <w:ind w:firstLine="700"/>
                    <w:jc w:val="both"/>
                  </w:pPr>
                  <w:r>
                    <w:rPr>
                      <w:color w:val="000000"/>
                      <w:sz w:val="28"/>
                      <w:szCs w:val="28"/>
                    </w:rPr>
                    <w:t xml:space="preserve">Так же были сделаны исправительные проводки по неподтвержденным остаткам на иные цели. Затронут счет 205.53 по увеличению на 67 541,10 рублей и уменьшению на 118 165,15 рублей. </w:t>
                  </w:r>
                </w:p>
                <w:p w:rsidR="007827FF" w:rsidRDefault="000541A7">
                  <w:pPr>
                    <w:ind w:firstLine="700"/>
                    <w:jc w:val="both"/>
                  </w:pPr>
                  <w:r>
                    <w:rPr>
                      <w:color w:val="000000"/>
                      <w:sz w:val="28"/>
                      <w:szCs w:val="28"/>
                    </w:rPr>
                    <w:t xml:space="preserve">Согласно стандарту, утвержденного Приказом Минфина России от 15.11.2019 г. №181н "Об утверждении федерального стандарта учета государственных финансов "Нематериальны активы", приняли к учету нематериальные активы с обязательным выделением лицензионных соглашений. </w:t>
                  </w:r>
                </w:p>
                <w:p w:rsidR="007827FF" w:rsidRDefault="000541A7">
                  <w:pPr>
                    <w:ind w:firstLine="700"/>
                    <w:jc w:val="both"/>
                  </w:pPr>
                  <w:r>
                    <w:rPr>
                      <w:color w:val="000000"/>
                      <w:sz w:val="28"/>
                      <w:szCs w:val="28"/>
                    </w:rPr>
                    <w:t xml:space="preserve">Для исправления ошибки была сделана бухгалтерская корреспонденция: </w:t>
                  </w:r>
                </w:p>
                <w:p w:rsidR="007827FF" w:rsidRDefault="000541A7">
                  <w:pPr>
                    <w:ind w:firstLine="700"/>
                    <w:jc w:val="both"/>
                  </w:pPr>
                  <w:r>
                    <w:rPr>
                      <w:color w:val="000000"/>
                      <w:sz w:val="28"/>
                      <w:szCs w:val="28"/>
                    </w:rPr>
                    <w:t>Дт. 111.61    Кт. 401.28   в сумме  167 451,00</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4.69 Информация о суммах уменьшений величины резерва предстоящих расходов по выплатам персоналу (отложенных выплат персоналу) по каждому виду отложенных выплат персоналу в структуре оснований:  </w:t>
                  </w:r>
                </w:p>
                <w:p w:rsidR="007827FF" w:rsidRDefault="000541A7">
                  <w:pPr>
                    <w:ind w:firstLine="700"/>
                    <w:jc w:val="both"/>
                  </w:pPr>
                  <w:r>
                    <w:rPr>
                      <w:color w:val="000000"/>
                      <w:sz w:val="28"/>
                      <w:szCs w:val="28"/>
                    </w:rPr>
                    <w:t xml:space="preserve">Сумма признание объектов учета текущих выплат персоналу за счет сумм ранее признанного резерва предстоящих расходов по выплатам персоналу в отчетном году составила всего 19 460 900,12 рублей, в том числе КОСГУ 211 – 15 001 966,10  рублей, КОСГУ 213 -4 458 934,02 рублей. </w:t>
                  </w:r>
                </w:p>
                <w:p w:rsidR="007827FF" w:rsidRDefault="000541A7">
                  <w:pPr>
                    <w:ind w:firstLine="700"/>
                    <w:jc w:val="both"/>
                  </w:pPr>
                  <w:r>
                    <w:rPr>
                      <w:color w:val="000000"/>
                      <w:sz w:val="28"/>
                      <w:szCs w:val="28"/>
                    </w:rPr>
                    <w:t>Корректировка резерва предстоящих расходов по выплатам персоналу в части избыточно начисленных сумм не производилась.</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4.70 Принятие к бухгалтерскому учету нематериальных активов </w:t>
                  </w:r>
                  <w:r>
                    <w:rPr>
                      <w:color w:val="000000"/>
                      <w:sz w:val="28"/>
                      <w:szCs w:val="28"/>
                    </w:rPr>
                    <w:lastRenderedPageBreak/>
                    <w:t xml:space="preserve">осуществляется на основании решения Комиссий учреждений по поступлению и выбытию активов с указанием: </w:t>
                  </w:r>
                </w:p>
                <w:p w:rsidR="007827FF" w:rsidRDefault="000541A7">
                  <w:pPr>
                    <w:ind w:firstLine="700"/>
                    <w:jc w:val="both"/>
                  </w:pPr>
                  <w:r>
                    <w:rPr>
                      <w:color w:val="000000"/>
                      <w:sz w:val="28"/>
                      <w:szCs w:val="28"/>
                    </w:rPr>
                    <w:t xml:space="preserve"> – стоимости нематериального актива; </w:t>
                  </w:r>
                </w:p>
                <w:p w:rsidR="007827FF" w:rsidRDefault="000541A7">
                  <w:pPr>
                    <w:ind w:firstLine="700"/>
                    <w:jc w:val="both"/>
                  </w:pPr>
                  <w:r>
                    <w:rPr>
                      <w:color w:val="000000"/>
                      <w:sz w:val="28"/>
                      <w:szCs w:val="28"/>
                    </w:rPr>
                    <w:t xml:space="preserve"> – срока полезного использования актива, либо информации о том, что срок не определен. </w:t>
                  </w:r>
                </w:p>
                <w:p w:rsidR="007827FF" w:rsidRDefault="000541A7">
                  <w:pPr>
                    <w:ind w:firstLine="700"/>
                    <w:jc w:val="both"/>
                  </w:pPr>
                  <w:r>
                    <w:rPr>
                      <w:color w:val="000000"/>
                      <w:sz w:val="28"/>
                      <w:szCs w:val="28"/>
                    </w:rPr>
                    <w:t xml:space="preserve">Начисление амортизации на объекты нематериальных активов осуществляется линейным методом. </w:t>
                  </w:r>
                </w:p>
                <w:p w:rsidR="007827FF" w:rsidRDefault="000541A7">
                  <w:pPr>
                    <w:ind w:firstLine="700"/>
                    <w:jc w:val="both"/>
                  </w:pPr>
                  <w:r>
                    <w:rPr>
                      <w:color w:val="000000"/>
                      <w:sz w:val="28"/>
                      <w:szCs w:val="28"/>
                    </w:rPr>
                    <w:t xml:space="preserve">Возможность установления срока полезного использования по объектам, входящим в подгруппу "Нематериальные активы с неопределенным сроком полезного использования", оценивается при проведении ежегодной инвентаризации в целях составления бухгалтерской отчетности. </w:t>
                  </w:r>
                </w:p>
                <w:p w:rsidR="007827FF" w:rsidRDefault="000541A7">
                  <w:pPr>
                    <w:ind w:firstLine="700"/>
                    <w:jc w:val="both"/>
                  </w:pPr>
                  <w:r>
                    <w:rPr>
                      <w:color w:val="000000"/>
                      <w:sz w:val="28"/>
                      <w:szCs w:val="28"/>
                    </w:rPr>
                    <w:t>В случае установления сроков полезного использования для нематериальных активов, входящих в подгруппу "Нематериальные активы с неопределенным сроком полезного использования", способ начисления амортизации по ним определяется согласно положениям учетной политики.</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4.71</w:t>
                  </w:r>
                  <w:proofErr w:type="gramStart"/>
                  <w:r>
                    <w:rPr>
                      <w:color w:val="000000"/>
                      <w:sz w:val="28"/>
                      <w:szCs w:val="28"/>
                    </w:rPr>
                    <w:t> И</w:t>
                  </w:r>
                  <w:proofErr w:type="gramEnd"/>
                  <w:r>
                    <w:rPr>
                      <w:color w:val="000000"/>
                      <w:sz w:val="28"/>
                      <w:szCs w:val="28"/>
                    </w:rPr>
                    <w:t>ная финансовая и нефинансовая существенная информация, необходимая для понимания пользователями бухгалтерской (финансовой) отчетности финансового положения, финансовых результатов деятельности и движения денежных средств субъекта отчетности отсутствует. Иная информация, оказавшая существенное влияние и характеризующая показатели бюджетной отчетности за отчетный период, не нашедшая отражения в формах отчетов, таблицах и приложениях отсутствует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4.72 Детализированная существенная информация об активах и обязательствах, необходимая для понимания пользователями бухгалтерской (финансовой) отчетности финансового положения субъекта отчетности. Информация о чистых активах. В случаях, если чистые активы не превышают нижнюю границу допустимых лимитов, установленных действующим законодательством Российской Федерации, в Пояснениях дополнительно раскрываются причины отклонения от требований, а также план мероприятий по нормализации показателей - показатели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4.73 </w:t>
                  </w:r>
                  <w:r>
                    <w:rPr>
                      <w:b/>
                      <w:bCs/>
                      <w:color w:val="000000"/>
                      <w:sz w:val="28"/>
                      <w:szCs w:val="28"/>
                    </w:rPr>
                    <w:t>Форма 0503117</w:t>
                  </w:r>
                  <w:r>
                    <w:rPr>
                      <w:color w:val="000000"/>
                      <w:sz w:val="28"/>
                      <w:szCs w:val="28"/>
                    </w:rPr>
                    <w:t xml:space="preserve"> </w:t>
                  </w:r>
                </w:p>
                <w:p w:rsidR="007827FF" w:rsidRDefault="000541A7">
                  <w:pPr>
                    <w:ind w:firstLine="700"/>
                    <w:jc w:val="both"/>
                  </w:pPr>
                  <w:r>
                    <w:rPr>
                      <w:b/>
                      <w:bCs/>
                      <w:color w:val="000000"/>
                      <w:sz w:val="28"/>
                      <w:szCs w:val="28"/>
                    </w:rPr>
                    <w:t>Контроль ф.117 и ф.151 </w:t>
                  </w:r>
                  <w:proofErr w:type="gramStart"/>
                  <w:r>
                    <w:rPr>
                      <w:b/>
                      <w:bCs/>
                      <w:color w:val="000000"/>
                      <w:sz w:val="28"/>
                      <w:szCs w:val="28"/>
                    </w:rPr>
                    <w:t xml:space="preserve">( </w:t>
                  </w:r>
                  <w:proofErr w:type="gramEnd"/>
                  <w:r>
                    <w:rPr>
                      <w:b/>
                      <w:bCs/>
                      <w:color w:val="000000"/>
                      <w:sz w:val="28"/>
                      <w:szCs w:val="28"/>
                    </w:rPr>
                    <w:t>4 ошибки , 0 предупреждений )</w:t>
                  </w:r>
                  <w:r>
                    <w:rPr>
                      <w:color w:val="000000"/>
                      <w:sz w:val="28"/>
                      <w:szCs w:val="28"/>
                    </w:rPr>
                    <w:t xml:space="preserve"> </w:t>
                  </w:r>
                </w:p>
                <w:p w:rsidR="007827FF" w:rsidRDefault="000541A7">
                  <w:pPr>
                    <w:ind w:firstLine="700"/>
                    <w:jc w:val="both"/>
                  </w:pPr>
                  <w:r>
                    <w:rPr>
                      <w:b/>
                      <w:bCs/>
                      <w:color w:val="000000"/>
                      <w:sz w:val="28"/>
                      <w:szCs w:val="28"/>
                    </w:rPr>
                    <w:t>Ошибка 78,79,80,95</w:t>
                  </w:r>
                  <w:r>
                    <w:rPr>
                      <w:color w:val="000000"/>
                      <w:sz w:val="28"/>
                      <w:szCs w:val="28"/>
                    </w:rPr>
                    <w:t xml:space="preserve"> </w:t>
                  </w:r>
                </w:p>
                <w:p w:rsidR="007827FF" w:rsidRDefault="000541A7">
                  <w:pPr>
                    <w:ind w:firstLine="700"/>
                    <w:jc w:val="both"/>
                  </w:pPr>
                  <w:r>
                    <w:rPr>
                      <w:color w:val="000000"/>
                      <w:sz w:val="28"/>
                      <w:szCs w:val="28"/>
                    </w:rPr>
                    <w:t>54,00; -54,00</w:t>
                  </w:r>
                  <w:proofErr w:type="gramStart"/>
                  <w:r>
                    <w:rPr>
                      <w:color w:val="000000"/>
                      <w:sz w:val="28"/>
                      <w:szCs w:val="28"/>
                    </w:rPr>
                    <w:t xml:space="preserve">  В</w:t>
                  </w:r>
                  <w:proofErr w:type="gramEnd"/>
                  <w:r>
                    <w:rPr>
                      <w:color w:val="000000"/>
                      <w:sz w:val="28"/>
                      <w:szCs w:val="28"/>
                    </w:rPr>
                    <w:t xml:space="preserve">  форме 151 источники завышены на  сумму возврата остатка МБТ, подтвержденного к потребности, по письму МФ РФ и ФК от 03.12.2021 №07-04-05/02-29755 расхождение оборотов по казначейскому обслуживанию исполнения бюджета на сумму операций по возврату остатка МБТ прошлых лет является допустимым </w:t>
                  </w:r>
                </w:p>
                <w:p w:rsidR="007827FF" w:rsidRDefault="000541A7">
                  <w:pPr>
                    <w:ind w:firstLine="700"/>
                    <w:jc w:val="both"/>
                  </w:pPr>
                  <w:r>
                    <w:rPr>
                      <w:b/>
                      <w:bCs/>
                      <w:color w:val="000000"/>
                      <w:sz w:val="28"/>
                      <w:szCs w:val="28"/>
                    </w:rPr>
                    <w:t xml:space="preserve">Контроль ф.117 и ф.125 </w:t>
                  </w:r>
                  <w:proofErr w:type="gramStart"/>
                  <w:r>
                    <w:rPr>
                      <w:b/>
                      <w:bCs/>
                      <w:color w:val="000000"/>
                      <w:sz w:val="28"/>
                      <w:szCs w:val="28"/>
                    </w:rPr>
                    <w:t xml:space="preserve">( </w:t>
                  </w:r>
                  <w:proofErr w:type="gramEnd"/>
                  <w:r>
                    <w:rPr>
                      <w:b/>
                      <w:bCs/>
                      <w:color w:val="000000"/>
                      <w:sz w:val="28"/>
                      <w:szCs w:val="28"/>
                    </w:rPr>
                    <w:t>0 ошибок , 2 предупреждения )</w:t>
                  </w:r>
                  <w:r>
                    <w:rPr>
                      <w:color w:val="000000"/>
                      <w:sz w:val="28"/>
                      <w:szCs w:val="28"/>
                    </w:rPr>
                    <w:t xml:space="preserve"> </w:t>
                  </w:r>
                </w:p>
                <w:p w:rsidR="007827FF" w:rsidRDefault="000541A7">
                  <w:pPr>
                    <w:ind w:firstLine="700"/>
                    <w:jc w:val="both"/>
                  </w:pPr>
                  <w:r>
                    <w:rPr>
                      <w:color w:val="000000"/>
                      <w:sz w:val="28"/>
                      <w:szCs w:val="28"/>
                    </w:rPr>
                    <w:t xml:space="preserve">Предупреждение 71, 1101   9 399 999,97  </w:t>
                  </w:r>
                </w:p>
                <w:p w:rsidR="007827FF" w:rsidRDefault="000541A7">
                  <w:pPr>
                    <w:ind w:firstLine="700"/>
                    <w:jc w:val="both"/>
                  </w:pPr>
                  <w:proofErr w:type="gramStart"/>
                  <w:r>
                    <w:rPr>
                      <w:color w:val="000000"/>
                      <w:sz w:val="28"/>
                      <w:szCs w:val="28"/>
                    </w:rPr>
                    <w:t xml:space="preserve">отклонения на сумму процентов и пеней, выплаченным по кредитам от кредитных организаций </w:t>
                  </w:r>
                  <w:proofErr w:type="gramEnd"/>
                </w:p>
                <w:p w:rsidR="007827FF" w:rsidRDefault="000541A7">
                  <w:pPr>
                    <w:ind w:firstLine="700"/>
                    <w:jc w:val="both"/>
                  </w:pPr>
                  <w:r>
                    <w:rPr>
                      <w:b/>
                      <w:bCs/>
                      <w:color w:val="000000"/>
                      <w:sz w:val="28"/>
                      <w:szCs w:val="28"/>
                    </w:rPr>
                    <w:t xml:space="preserve">Контроль ф.117 и ф.125 </w:t>
                  </w:r>
                  <w:proofErr w:type="gramStart"/>
                  <w:r>
                    <w:rPr>
                      <w:b/>
                      <w:bCs/>
                      <w:color w:val="000000"/>
                      <w:sz w:val="28"/>
                      <w:szCs w:val="28"/>
                    </w:rPr>
                    <w:t xml:space="preserve">( </w:t>
                  </w:r>
                  <w:proofErr w:type="gramEnd"/>
                  <w:r>
                    <w:rPr>
                      <w:b/>
                      <w:bCs/>
                      <w:color w:val="000000"/>
                      <w:sz w:val="28"/>
                      <w:szCs w:val="28"/>
                    </w:rPr>
                    <w:t>1 ошибка , 0 предупреждения )</w:t>
                  </w:r>
                  <w:r>
                    <w:rPr>
                      <w:color w:val="000000"/>
                      <w:sz w:val="28"/>
                      <w:szCs w:val="28"/>
                    </w:rPr>
                    <w:t xml:space="preserve"> </w:t>
                  </w:r>
                </w:p>
                <w:p w:rsidR="007827FF" w:rsidRDefault="000541A7">
                  <w:pPr>
                    <w:ind w:firstLine="700"/>
                    <w:jc w:val="both"/>
                  </w:pPr>
                  <w:r>
                    <w:rPr>
                      <w:b/>
                      <w:bCs/>
                      <w:color w:val="000000"/>
                      <w:sz w:val="28"/>
                      <w:szCs w:val="28"/>
                    </w:rPr>
                    <w:t>Ошибка 1121</w:t>
                  </w:r>
                  <w:r>
                    <w:rPr>
                      <w:color w:val="000000"/>
                      <w:sz w:val="28"/>
                      <w:szCs w:val="28"/>
                    </w:rPr>
                    <w:t xml:space="preserve"> ф.125 по счету 205Х1561 есть коды бюджетной классификации, </w:t>
                  </w:r>
                  <w:r>
                    <w:rPr>
                      <w:color w:val="000000"/>
                      <w:sz w:val="28"/>
                      <w:szCs w:val="28"/>
                    </w:rPr>
                    <w:lastRenderedPageBreak/>
                    <w:t xml:space="preserve">отсутствующие в ф.117 </w:t>
                  </w:r>
                </w:p>
                <w:p w:rsidR="007827FF" w:rsidRDefault="000541A7" w:rsidP="00AA272D">
                  <w:pPr>
                    <w:ind w:firstLine="700"/>
                    <w:jc w:val="both"/>
                  </w:pPr>
                  <w:r>
                    <w:rPr>
                      <w:color w:val="000000"/>
                      <w:sz w:val="28"/>
                      <w:szCs w:val="28"/>
                    </w:rPr>
                    <w:t>по КБК 20225187040000150, 20225210040000150 отражены доходы будущих периодов к признанию в очередные годы (401 49 151)                                                                 </w:t>
                  </w:r>
                  <w:r>
                    <w:rPr>
                      <w:b/>
                      <w:bCs/>
                      <w:color w:val="000000"/>
                      <w:sz w:val="28"/>
                      <w:szCs w:val="28"/>
                    </w:rPr>
                    <w:t>Форма 0503121</w:t>
                  </w:r>
                  <w:r>
                    <w:rPr>
                      <w:color w:val="000000"/>
                      <w:sz w:val="28"/>
                      <w:szCs w:val="28"/>
                    </w:rPr>
                    <w:t xml:space="preserve"> </w:t>
                  </w:r>
                </w:p>
                <w:p w:rsidR="007827FF" w:rsidRDefault="000541A7">
                  <w:pPr>
                    <w:ind w:firstLine="700"/>
                    <w:jc w:val="both"/>
                  </w:pPr>
                  <w:r>
                    <w:rPr>
                      <w:b/>
                      <w:bCs/>
                      <w:color w:val="000000"/>
                      <w:sz w:val="28"/>
                      <w:szCs w:val="28"/>
                    </w:rPr>
                    <w:t>Предупреждение            </w:t>
                  </w:r>
                  <w:r>
                    <w:rPr>
                      <w:color w:val="000000"/>
                      <w:sz w:val="28"/>
                      <w:szCs w:val="28"/>
                    </w:rPr>
                    <w:t xml:space="preserve">Чистое поступление основных средств по ф. 0503121 не соответствует идентичному показателю суммы ф.0503130 и ф.0503168 - требует пояснения            -1 041 586,24  </w:t>
                  </w:r>
                </w:p>
                <w:p w:rsidR="007827FF" w:rsidRDefault="000541A7">
                  <w:pPr>
                    <w:ind w:firstLine="700"/>
                    <w:jc w:val="both"/>
                  </w:pPr>
                  <w:r>
                    <w:rPr>
                      <w:color w:val="000000"/>
                      <w:sz w:val="28"/>
                      <w:szCs w:val="28"/>
                    </w:rPr>
                    <w:t>Предупреждение в форме 121 в части чистого поступления основных сре</w:t>
                  </w:r>
                  <w:proofErr w:type="gramStart"/>
                  <w:r>
                    <w:rPr>
                      <w:color w:val="000000"/>
                      <w:sz w:val="28"/>
                      <w:szCs w:val="28"/>
                    </w:rPr>
                    <w:t>дств  в с</w:t>
                  </w:r>
                  <w:proofErr w:type="gramEnd"/>
                  <w:r>
                    <w:rPr>
                      <w:color w:val="000000"/>
                      <w:sz w:val="28"/>
                      <w:szCs w:val="28"/>
                    </w:rPr>
                    <w:t xml:space="preserve">умме 1 041 586,21 руб., связано с </w:t>
                  </w:r>
                  <w:proofErr w:type="spellStart"/>
                  <w:r>
                    <w:rPr>
                      <w:color w:val="000000"/>
                      <w:sz w:val="28"/>
                      <w:szCs w:val="28"/>
                    </w:rPr>
                    <w:t>реклассификацией</w:t>
                  </w:r>
                  <w:proofErr w:type="spellEnd"/>
                  <w:r>
                    <w:rPr>
                      <w:color w:val="000000"/>
                      <w:sz w:val="28"/>
                      <w:szCs w:val="28"/>
                    </w:rPr>
                    <w:t xml:space="preserve"> имущества концессии, т.е. перенос со счета имущества казны в концессии на счета имущества казны. </w:t>
                  </w:r>
                </w:p>
                <w:p w:rsidR="007827FF" w:rsidRDefault="000541A7">
                  <w:pPr>
                    <w:ind w:firstLine="700"/>
                    <w:jc w:val="both"/>
                  </w:pPr>
                  <w:r>
                    <w:rPr>
                      <w:color w:val="000000"/>
                      <w:sz w:val="28"/>
                      <w:szCs w:val="28"/>
                    </w:rPr>
                    <w:t xml:space="preserve">В форме 0503121 отрицательный показатель в гр. 4 и 6 по строке 090 КОСГУ 173 связан со списанием дебиторской задолженности прошлых лет с истекшим сроком исковой давности в сумме  -2 848 267,77. </w:t>
                  </w:r>
                </w:p>
                <w:p w:rsidR="007827FF" w:rsidRDefault="000541A7">
                  <w:pPr>
                    <w:ind w:firstLine="700"/>
                    <w:jc w:val="both"/>
                  </w:pPr>
                  <w:r>
                    <w:rPr>
                      <w:color w:val="000000"/>
                      <w:sz w:val="28"/>
                      <w:szCs w:val="28"/>
                    </w:rPr>
                    <w:t xml:space="preserve">Увеличение (уменьшение) стоимости </w:t>
                  </w:r>
                  <w:proofErr w:type="spellStart"/>
                  <w:r>
                    <w:rPr>
                      <w:color w:val="000000"/>
                      <w:sz w:val="28"/>
                      <w:szCs w:val="28"/>
                    </w:rPr>
                    <w:t>непроизведенных</w:t>
                  </w:r>
                  <w:proofErr w:type="spellEnd"/>
                  <w:r>
                    <w:rPr>
                      <w:color w:val="000000"/>
                      <w:sz w:val="28"/>
                      <w:szCs w:val="28"/>
                    </w:rPr>
                    <w:t xml:space="preserve"> активов по ф.121 не соответствует идентичному показателю ф.168. -133 019 183,62 по причине исключения оборотов по дебету счета 103 00 по поступившим земельным участкам безвозмездно. </w:t>
                  </w:r>
                </w:p>
                <w:p w:rsidR="007827FF" w:rsidRDefault="000541A7">
                  <w:pPr>
                    <w:ind w:firstLine="700"/>
                    <w:jc w:val="both"/>
                  </w:pPr>
                  <w:r>
                    <w:rPr>
                      <w:b/>
                      <w:bCs/>
                      <w:color w:val="000000"/>
                      <w:sz w:val="28"/>
                      <w:szCs w:val="28"/>
                    </w:rPr>
                    <w:t>Форма 0503123</w:t>
                  </w:r>
                  <w:r>
                    <w:rPr>
                      <w:color w:val="000000"/>
                      <w:sz w:val="28"/>
                      <w:szCs w:val="28"/>
                    </w:rPr>
                    <w:t xml:space="preserve"> </w:t>
                  </w:r>
                </w:p>
                <w:p w:rsidR="007827FF" w:rsidRDefault="000541A7">
                  <w:pPr>
                    <w:ind w:firstLine="700"/>
                    <w:jc w:val="both"/>
                  </w:pPr>
                  <w:r>
                    <w:rPr>
                      <w:b/>
                      <w:bCs/>
                      <w:color w:val="000000"/>
                      <w:sz w:val="28"/>
                      <w:szCs w:val="28"/>
                    </w:rPr>
                    <w:t>Предупреждение: </w:t>
                  </w:r>
                  <w:r>
                    <w:rPr>
                      <w:color w:val="000000"/>
                      <w:sz w:val="28"/>
                      <w:szCs w:val="28"/>
                    </w:rPr>
                    <w:t xml:space="preserve">Доходы от концессионной платы отражаются по строке 0409 и подлежат описанию в текстовой части Пояснительной записки (письмо МФ РФ от 17.07.2020 №02-06-07/63119) </w:t>
                  </w:r>
                </w:p>
                <w:p w:rsidR="007827FF" w:rsidRDefault="000541A7">
                  <w:pPr>
                    <w:ind w:firstLine="700"/>
                    <w:jc w:val="both"/>
                  </w:pPr>
                  <w:r>
                    <w:rPr>
                      <w:color w:val="000000"/>
                      <w:sz w:val="28"/>
                      <w:szCs w:val="28"/>
                    </w:rPr>
                    <w:t>Доходы "от иных доходов от собственности", отраженные по строке 0409,  состоят из платежей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w:t>
                  </w:r>
                  <w:proofErr w:type="gramStart"/>
                  <w:r>
                    <w:rPr>
                      <w:color w:val="000000"/>
                      <w:sz w:val="28"/>
                      <w:szCs w:val="28"/>
                    </w:rPr>
                    <w:t xml:space="preserve"> ,</w:t>
                  </w:r>
                  <w:proofErr w:type="gramEnd"/>
                  <w:r>
                    <w:rPr>
                      <w:color w:val="000000"/>
                      <w:sz w:val="28"/>
                      <w:szCs w:val="28"/>
                    </w:rPr>
                    <w:t xml:space="preserve"> а также платежи, поступившие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 земельных участках, находящихся в муниципальной собственности</w:t>
                  </w:r>
                  <w:proofErr w:type="gramStart"/>
                  <w:r>
                    <w:rPr>
                      <w:color w:val="000000"/>
                      <w:sz w:val="28"/>
                      <w:szCs w:val="28"/>
                    </w:rPr>
                    <w:t xml:space="preserve"> .</w:t>
                  </w:r>
                  <w:proofErr w:type="gramEnd"/>
                  <w:r>
                    <w:rPr>
                      <w:color w:val="000000"/>
                      <w:sz w:val="28"/>
                      <w:szCs w:val="28"/>
                    </w:rPr>
                    <w:t xml:space="preserve"> </w:t>
                  </w:r>
                </w:p>
                <w:p w:rsidR="007827FF" w:rsidRDefault="000541A7">
                  <w:pPr>
                    <w:ind w:firstLine="700"/>
                    <w:jc w:val="both"/>
                  </w:pPr>
                  <w:r>
                    <w:rPr>
                      <w:b/>
                      <w:bCs/>
                      <w:color w:val="000000"/>
                      <w:sz w:val="28"/>
                      <w:szCs w:val="28"/>
                    </w:rPr>
                    <w:t>Форма 0503125</w:t>
                  </w:r>
                  <w:r>
                    <w:rPr>
                      <w:color w:val="000000"/>
                      <w:sz w:val="28"/>
                      <w:szCs w:val="28"/>
                    </w:rPr>
                    <w:t xml:space="preserve"> </w:t>
                  </w:r>
                </w:p>
                <w:p w:rsidR="007827FF" w:rsidRDefault="000541A7">
                  <w:pPr>
                    <w:ind w:firstLine="700"/>
                    <w:jc w:val="both"/>
                  </w:pPr>
                  <w:r>
                    <w:rPr>
                      <w:b/>
                      <w:bCs/>
                      <w:color w:val="000000"/>
                      <w:sz w:val="28"/>
                      <w:szCs w:val="28"/>
                    </w:rPr>
                    <w:t>Ошибка 201 </w:t>
                  </w:r>
                  <w:r>
                    <w:rPr>
                      <w:color w:val="000000"/>
                      <w:sz w:val="28"/>
                      <w:szCs w:val="28"/>
                    </w:rPr>
                    <w:t xml:space="preserve">Суммы переданных и полученных активов и обязательств по счету 304.06 в ф.125, ф.725 должны быть идентичны отклонение на 6 424,98 руб. </w:t>
                  </w:r>
                </w:p>
                <w:p w:rsidR="007827FF" w:rsidRDefault="000541A7">
                  <w:pPr>
                    <w:ind w:firstLine="700"/>
                    <w:jc w:val="both"/>
                  </w:pPr>
                  <w:proofErr w:type="gramStart"/>
                  <w:r>
                    <w:rPr>
                      <w:color w:val="000000"/>
                      <w:sz w:val="28"/>
                      <w:szCs w:val="28"/>
                    </w:rPr>
                    <w:t xml:space="preserve">При смене типа учреждения с казенного на бюджетный дебиторская задолженности на счете 1.209.36 «Расчеты по доходам бюджета от возврата дебиторской задолженности прошлых лет» была переведена на счет 4.209.34 «Расчеты по доходам от компенсации затрат» </w:t>
                  </w:r>
                  <w:proofErr w:type="gramEnd"/>
                </w:p>
                <w:p w:rsidR="007827FF" w:rsidRDefault="000541A7">
                  <w:pPr>
                    <w:ind w:firstLine="700"/>
                    <w:jc w:val="both"/>
                  </w:pPr>
                  <w:r>
                    <w:rPr>
                      <w:b/>
                      <w:bCs/>
                      <w:color w:val="000000"/>
                      <w:sz w:val="28"/>
                      <w:szCs w:val="28"/>
                    </w:rPr>
                    <w:t>Форма 0503130</w:t>
                  </w:r>
                  <w:r>
                    <w:rPr>
                      <w:color w:val="000000"/>
                      <w:sz w:val="28"/>
                      <w:szCs w:val="28"/>
                    </w:rPr>
                    <w:t xml:space="preserve"> </w:t>
                  </w:r>
                </w:p>
                <w:p w:rsidR="007827FF" w:rsidRDefault="000541A7">
                  <w:pPr>
                    <w:ind w:firstLine="700"/>
                    <w:jc w:val="both"/>
                  </w:pPr>
                  <w:r>
                    <w:rPr>
                      <w:color w:val="000000"/>
                      <w:sz w:val="28"/>
                      <w:szCs w:val="28"/>
                    </w:rPr>
                    <w:t xml:space="preserve">Предупреждение 20 расхождение допустимо на сумму счета 20135 "Денежные документы"  81 504,00марки и маркированные конверты </w:t>
                  </w:r>
                </w:p>
                <w:p w:rsidR="007827FF" w:rsidRDefault="000541A7">
                  <w:pPr>
                    <w:ind w:firstLine="700"/>
                    <w:jc w:val="both"/>
                  </w:pPr>
                  <w:r>
                    <w:rPr>
                      <w:b/>
                      <w:bCs/>
                      <w:color w:val="000000"/>
                      <w:sz w:val="28"/>
                      <w:szCs w:val="28"/>
                    </w:rPr>
                    <w:t>Форма 0503168</w:t>
                  </w:r>
                  <w:r>
                    <w:rPr>
                      <w:color w:val="000000"/>
                      <w:sz w:val="28"/>
                      <w:szCs w:val="28"/>
                    </w:rPr>
                    <w:t xml:space="preserve"> </w:t>
                  </w:r>
                </w:p>
                <w:p w:rsidR="007827FF" w:rsidRDefault="000541A7">
                  <w:pPr>
                    <w:ind w:firstLine="700"/>
                    <w:jc w:val="both"/>
                  </w:pPr>
                  <w:r>
                    <w:rPr>
                      <w:b/>
                      <w:bCs/>
                      <w:color w:val="000000"/>
                      <w:sz w:val="28"/>
                      <w:szCs w:val="28"/>
                    </w:rPr>
                    <w:t xml:space="preserve">Контроль ф.168 и ф.168 (прошлый год) </w:t>
                  </w:r>
                  <w:proofErr w:type="gramStart"/>
                  <w:r>
                    <w:rPr>
                      <w:b/>
                      <w:bCs/>
                      <w:color w:val="000000"/>
                      <w:sz w:val="28"/>
                      <w:szCs w:val="28"/>
                    </w:rPr>
                    <w:t xml:space="preserve">( </w:t>
                  </w:r>
                  <w:proofErr w:type="gramEnd"/>
                  <w:r>
                    <w:rPr>
                      <w:b/>
                      <w:bCs/>
                      <w:color w:val="000000"/>
                      <w:sz w:val="28"/>
                      <w:szCs w:val="28"/>
                    </w:rPr>
                    <w:t>0 ошибок , 10 предупреждений )</w:t>
                  </w:r>
                  <w:r>
                    <w:rPr>
                      <w:color w:val="000000"/>
                      <w:sz w:val="28"/>
                      <w:szCs w:val="28"/>
                    </w:rPr>
                    <w:t xml:space="preserve"> </w:t>
                  </w:r>
                </w:p>
                <w:p w:rsidR="007827FF" w:rsidRDefault="000541A7">
                  <w:pPr>
                    <w:ind w:firstLine="700"/>
                    <w:jc w:val="both"/>
                  </w:pPr>
                  <w:r>
                    <w:rPr>
                      <w:color w:val="000000"/>
                      <w:sz w:val="28"/>
                      <w:szCs w:val="28"/>
                    </w:rPr>
                    <w:t xml:space="preserve">Предупреждение:   Несоответствие остатков на начало этого года и конец прошлого. Допустимо отклонение на суммы ф.0503173 </w:t>
                  </w:r>
                </w:p>
                <w:p w:rsidR="007827FF" w:rsidRDefault="000541A7">
                  <w:pPr>
                    <w:ind w:firstLine="700"/>
                    <w:jc w:val="both"/>
                  </w:pPr>
                  <w:r>
                    <w:rPr>
                      <w:color w:val="000000"/>
                      <w:sz w:val="28"/>
                      <w:szCs w:val="28"/>
                    </w:rPr>
                    <w:lastRenderedPageBreak/>
                    <w:t xml:space="preserve">Предупреждения не соответствия остаткам на конец предыдущего года, обусловлены исправлением ошибок прошлых лет, которые отражены в формах 0503173. </w:t>
                  </w:r>
                </w:p>
                <w:p w:rsidR="007827FF" w:rsidRDefault="000541A7">
                  <w:pPr>
                    <w:ind w:firstLine="700"/>
                    <w:jc w:val="both"/>
                  </w:pPr>
                  <w:r>
                    <w:rPr>
                      <w:color w:val="000000"/>
                      <w:sz w:val="28"/>
                      <w:szCs w:val="28"/>
                    </w:rPr>
                    <w:t xml:space="preserve">Несоответствие остатков по строкам 010 </w:t>
                  </w:r>
                  <w:proofErr w:type="spellStart"/>
                  <w:r>
                    <w:rPr>
                      <w:color w:val="000000"/>
                      <w:sz w:val="28"/>
                      <w:szCs w:val="28"/>
                    </w:rPr>
                    <w:t>сч</w:t>
                  </w:r>
                  <w:proofErr w:type="spellEnd"/>
                  <w:r>
                    <w:rPr>
                      <w:color w:val="000000"/>
                      <w:sz w:val="28"/>
                      <w:szCs w:val="28"/>
                    </w:rPr>
                    <w:t xml:space="preserve">. 010100000, стр. 014 </w:t>
                  </w:r>
                  <w:proofErr w:type="spellStart"/>
                  <w:r>
                    <w:rPr>
                      <w:color w:val="000000"/>
                      <w:sz w:val="28"/>
                      <w:szCs w:val="28"/>
                    </w:rPr>
                    <w:t>сч</w:t>
                  </w:r>
                  <w:proofErr w:type="spellEnd"/>
                  <w:r>
                    <w:rPr>
                      <w:color w:val="000000"/>
                      <w:sz w:val="28"/>
                      <w:szCs w:val="28"/>
                    </w:rPr>
                    <w:t xml:space="preserve">. 0101Х4000, 050 </w:t>
                  </w:r>
                  <w:proofErr w:type="spellStart"/>
                  <w:r>
                    <w:rPr>
                      <w:color w:val="000000"/>
                      <w:sz w:val="28"/>
                      <w:szCs w:val="28"/>
                    </w:rPr>
                    <w:t>сч</w:t>
                  </w:r>
                  <w:proofErr w:type="spellEnd"/>
                  <w:r>
                    <w:rPr>
                      <w:color w:val="000000"/>
                      <w:sz w:val="28"/>
                      <w:szCs w:val="28"/>
                    </w:rPr>
                    <w:t xml:space="preserve">. 010400000 и по стр. 054 </w:t>
                  </w:r>
                  <w:proofErr w:type="spellStart"/>
                  <w:r>
                    <w:rPr>
                      <w:color w:val="000000"/>
                      <w:sz w:val="28"/>
                      <w:szCs w:val="28"/>
                    </w:rPr>
                    <w:t>сч</w:t>
                  </w:r>
                  <w:proofErr w:type="spellEnd"/>
                  <w:r>
                    <w:rPr>
                      <w:color w:val="000000"/>
                      <w:sz w:val="28"/>
                      <w:szCs w:val="28"/>
                    </w:rPr>
                    <w:t xml:space="preserve">. 0104Х4000 на начало этого года и конец прошлого на 11 280,00 по причине исправления ошибки, которое отражено в форме 0503173 </w:t>
                  </w:r>
                </w:p>
                <w:p w:rsidR="007827FF" w:rsidRDefault="000541A7">
                  <w:pPr>
                    <w:ind w:firstLine="700"/>
                    <w:jc w:val="both"/>
                  </w:pPr>
                  <w:r>
                    <w:rPr>
                      <w:color w:val="000000"/>
                      <w:sz w:val="28"/>
                      <w:szCs w:val="28"/>
                    </w:rPr>
                    <w:t xml:space="preserve">Показатель суммы остатков по стр. 012 (010- Основные средства) гр. 4 по </w:t>
                  </w:r>
                  <w:proofErr w:type="spellStart"/>
                  <w:r>
                    <w:rPr>
                      <w:color w:val="000000"/>
                      <w:sz w:val="28"/>
                      <w:szCs w:val="28"/>
                    </w:rPr>
                    <w:t>сч</w:t>
                  </w:r>
                  <w:proofErr w:type="spellEnd"/>
                  <w:r>
                    <w:rPr>
                      <w:color w:val="000000"/>
                      <w:sz w:val="28"/>
                      <w:szCs w:val="28"/>
                    </w:rPr>
                    <w:t xml:space="preserve">. 0101Х2000- Нежилые помещения (здания и сооружения) Сведений ф. 0503168 увеличен в сравнении с показателем на конец предыдущего года на 13 119 058,35 рублей. </w:t>
                  </w:r>
                </w:p>
                <w:p w:rsidR="007827FF" w:rsidRDefault="000541A7">
                  <w:pPr>
                    <w:ind w:firstLine="700"/>
                    <w:jc w:val="both"/>
                  </w:pPr>
                  <w:r>
                    <w:rPr>
                      <w:color w:val="000000"/>
                      <w:sz w:val="28"/>
                      <w:szCs w:val="28"/>
                    </w:rPr>
                    <w:t xml:space="preserve">Показатель суммы остатков по стр. 052 (050- амортизация основные средства) гр. 4 по </w:t>
                  </w:r>
                  <w:proofErr w:type="spellStart"/>
                  <w:r>
                    <w:rPr>
                      <w:color w:val="000000"/>
                      <w:sz w:val="28"/>
                      <w:szCs w:val="28"/>
                    </w:rPr>
                    <w:t>сч</w:t>
                  </w:r>
                  <w:proofErr w:type="spellEnd"/>
                  <w:r>
                    <w:rPr>
                      <w:color w:val="000000"/>
                      <w:sz w:val="28"/>
                      <w:szCs w:val="28"/>
                    </w:rPr>
                    <w:t xml:space="preserve">. 0104Х2000- амортизация нежилых помещений (зданий и сооружений)  Сведений ф. 0503168 увеличен в сравнении с показателем на конец предыдущего года на 318 462,26 рублей. </w:t>
                  </w:r>
                </w:p>
                <w:p w:rsidR="007827FF" w:rsidRDefault="000541A7">
                  <w:pPr>
                    <w:ind w:firstLine="700"/>
                    <w:jc w:val="both"/>
                  </w:pPr>
                  <w:r>
                    <w:rPr>
                      <w:color w:val="000000"/>
                      <w:sz w:val="28"/>
                      <w:szCs w:val="28"/>
                    </w:rPr>
                    <w:t xml:space="preserve">Вышеуказанные уточнения связаны с исправлением ошибки прошлых лет, допущенной при отражении в 2021 году бухгалтерских записей на основании первичных учетных документов при принятии к учету объектов благоустройства мест захоронения в населенных пунктах Орехово-Зуевского городского округа. </w:t>
                  </w:r>
                </w:p>
                <w:p w:rsidR="007827FF" w:rsidRDefault="000541A7">
                  <w:pPr>
                    <w:ind w:firstLine="700"/>
                    <w:jc w:val="both"/>
                  </w:pPr>
                  <w:r>
                    <w:rPr>
                      <w:color w:val="000000"/>
                      <w:sz w:val="28"/>
                      <w:szCs w:val="28"/>
                    </w:rPr>
                    <w:t xml:space="preserve">Данное изменение отражено в </w:t>
                  </w:r>
                  <w:proofErr w:type="spellStart"/>
                  <w:r>
                    <w:rPr>
                      <w:color w:val="000000"/>
                      <w:sz w:val="28"/>
                      <w:szCs w:val="28"/>
                    </w:rPr>
                    <w:t>ф</w:t>
                  </w:r>
                  <w:proofErr w:type="spellEnd"/>
                  <w:r>
                    <w:rPr>
                      <w:color w:val="000000"/>
                      <w:sz w:val="28"/>
                      <w:szCs w:val="28"/>
                    </w:rPr>
                    <w:t xml:space="preserve"> 0503173 стр. 010,020,021 и 570 по  коду причины изменений "03" </w:t>
                  </w:r>
                </w:p>
                <w:p w:rsidR="007827FF" w:rsidRDefault="000541A7">
                  <w:pPr>
                    <w:ind w:firstLine="700"/>
                    <w:jc w:val="both"/>
                  </w:pPr>
                  <w:r>
                    <w:rPr>
                      <w:color w:val="000000"/>
                      <w:sz w:val="28"/>
                      <w:szCs w:val="28"/>
                    </w:rPr>
                    <w:t xml:space="preserve">Показатель суммы остатков по стр.070 (073-вложения в основные средства – иное движимое имущество) Гр.4 по сч.0106x1000, сч.010631000 остаток </w:t>
                  </w:r>
                  <w:proofErr w:type="gramStart"/>
                  <w:r>
                    <w:rPr>
                      <w:color w:val="000000"/>
                      <w:sz w:val="28"/>
                      <w:szCs w:val="28"/>
                    </w:rPr>
                    <w:t>на конец</w:t>
                  </w:r>
                  <w:proofErr w:type="gramEnd"/>
                  <w:r>
                    <w:rPr>
                      <w:color w:val="000000"/>
                      <w:sz w:val="28"/>
                      <w:szCs w:val="28"/>
                    </w:rPr>
                    <w:t xml:space="preserve"> 2021 г. не соответствует остатку на начало 2022 года  на сумму 47 734 126,99 руб. Данное изменение отражено в форме 0503173. В связи с поступлением в учреждение нормативных документов (постановлений, распоряжений) от Комитета по имуществу о передачи в оперативное управление объектов основных средств (МБУ "О/</w:t>
                  </w:r>
                  <w:proofErr w:type="gramStart"/>
                  <w:r>
                    <w:rPr>
                      <w:color w:val="000000"/>
                      <w:sz w:val="28"/>
                      <w:szCs w:val="28"/>
                    </w:rPr>
                    <w:t>З</w:t>
                  </w:r>
                  <w:proofErr w:type="gramEnd"/>
                  <w:r>
                    <w:rPr>
                      <w:color w:val="000000"/>
                      <w:sz w:val="28"/>
                      <w:szCs w:val="28"/>
                    </w:rPr>
                    <w:t xml:space="preserve"> КБ", МБУ "ЛД КБ"), были сделаны исправительные записи Дт. 401.28 Кт.304.86 в разрезе наименований объектов. Далее образованные объекты основных средств актами передачи были переданы в вышеуказанные учреждения для дальнейшего использования и учета. </w:t>
                  </w:r>
                </w:p>
                <w:p w:rsidR="007827FF" w:rsidRDefault="000541A7">
                  <w:pPr>
                    <w:ind w:firstLine="700"/>
                    <w:jc w:val="both"/>
                  </w:pPr>
                  <w:r>
                    <w:rPr>
                      <w:color w:val="000000"/>
                      <w:sz w:val="28"/>
                      <w:szCs w:val="28"/>
                    </w:rPr>
                    <w:t xml:space="preserve">Показатель суммы остатков по стр.290 (293 – права пользования  нематериальными активами) Гр.4 по сч.01116x000, сч.0111I000 остаток </w:t>
                  </w:r>
                  <w:proofErr w:type="gramStart"/>
                  <w:r>
                    <w:rPr>
                      <w:color w:val="000000"/>
                      <w:sz w:val="28"/>
                      <w:szCs w:val="28"/>
                    </w:rPr>
                    <w:t>на конец</w:t>
                  </w:r>
                  <w:proofErr w:type="gramEnd"/>
                  <w:r>
                    <w:rPr>
                      <w:color w:val="000000"/>
                      <w:sz w:val="28"/>
                      <w:szCs w:val="28"/>
                    </w:rPr>
                    <w:t xml:space="preserve"> 2021г. не соответствует остатку на начало 2022 г. на сумму  167 451,00- Принятие НМА, ошибки прошлых лет, в форме 0503173_1 запись отражена по коду причины «03» </w:t>
                  </w:r>
                </w:p>
                <w:p w:rsidR="007827FF" w:rsidRDefault="000541A7">
                  <w:pPr>
                    <w:ind w:firstLine="700"/>
                    <w:jc w:val="both"/>
                  </w:pPr>
                  <w:r>
                    <w:rPr>
                      <w:b/>
                      <w:bCs/>
                      <w:color w:val="000000"/>
                      <w:sz w:val="28"/>
                      <w:szCs w:val="28"/>
                    </w:rPr>
                    <w:t>Контроль формы 0503169</w:t>
                  </w:r>
                  <w:r>
                    <w:rPr>
                      <w:color w:val="000000"/>
                      <w:sz w:val="28"/>
                      <w:szCs w:val="28"/>
                    </w:rPr>
                    <w:t xml:space="preserve"> </w:t>
                  </w:r>
                </w:p>
                <w:p w:rsidR="007827FF" w:rsidRDefault="000541A7">
                  <w:pPr>
                    <w:ind w:firstLine="700"/>
                    <w:jc w:val="both"/>
                  </w:pPr>
                  <w:r>
                    <w:rPr>
                      <w:b/>
                      <w:bCs/>
                      <w:color w:val="000000"/>
                      <w:sz w:val="28"/>
                      <w:szCs w:val="28"/>
                    </w:rPr>
                    <w:t>Сведения по просроченной дебиторской задолженности </w:t>
                  </w:r>
                  <w:r>
                    <w:rPr>
                      <w:color w:val="000000"/>
                      <w:sz w:val="28"/>
                      <w:szCs w:val="28"/>
                    </w:rPr>
                    <w:t xml:space="preserve"> </w:t>
                  </w:r>
                </w:p>
                <w:p w:rsidR="007827FF" w:rsidRDefault="000541A7">
                  <w:pPr>
                    <w:ind w:firstLine="700"/>
                    <w:jc w:val="both"/>
                  </w:pPr>
                  <w:proofErr w:type="spellStart"/>
                  <w:r>
                    <w:rPr>
                      <w:b/>
                      <w:bCs/>
                      <w:color w:val="000000"/>
                      <w:sz w:val="28"/>
                      <w:szCs w:val="28"/>
                    </w:rPr>
                    <w:t>Внутриформенные</w:t>
                  </w:r>
                  <w:proofErr w:type="spellEnd"/>
                  <w:r>
                    <w:rPr>
                      <w:b/>
                      <w:bCs/>
                      <w:color w:val="000000"/>
                      <w:sz w:val="28"/>
                      <w:szCs w:val="28"/>
                    </w:rPr>
                    <w:t xml:space="preserve"> </w:t>
                  </w:r>
                  <w:proofErr w:type="gramStart"/>
                  <w:r>
                    <w:rPr>
                      <w:b/>
                      <w:bCs/>
                      <w:color w:val="000000"/>
                      <w:sz w:val="28"/>
                      <w:szCs w:val="28"/>
                    </w:rPr>
                    <w:t>( </w:t>
                  </w:r>
                  <w:proofErr w:type="gramEnd"/>
                  <w:r>
                    <w:rPr>
                      <w:b/>
                      <w:bCs/>
                      <w:color w:val="000000"/>
                      <w:sz w:val="28"/>
                      <w:szCs w:val="28"/>
                    </w:rPr>
                    <w:t>6 ошибок , 0 предупреждения )</w:t>
                  </w:r>
                  <w:r>
                    <w:rPr>
                      <w:color w:val="000000"/>
                      <w:sz w:val="28"/>
                      <w:szCs w:val="28"/>
                    </w:rPr>
                    <w:t xml:space="preserve"> </w:t>
                  </w:r>
                </w:p>
                <w:p w:rsidR="007827FF" w:rsidRDefault="000541A7">
                  <w:pPr>
                    <w:ind w:firstLine="700"/>
                    <w:jc w:val="both"/>
                  </w:pPr>
                  <w:r>
                    <w:rPr>
                      <w:b/>
                      <w:bCs/>
                      <w:color w:val="000000"/>
                      <w:sz w:val="28"/>
                      <w:szCs w:val="28"/>
                    </w:rPr>
                    <w:t>Ошибка202</w:t>
                  </w:r>
                  <w:proofErr w:type="gramStart"/>
                  <w:r>
                    <w:rPr>
                      <w:b/>
                      <w:bCs/>
                      <w:color w:val="000000"/>
                      <w:sz w:val="28"/>
                      <w:szCs w:val="28"/>
                    </w:rPr>
                    <w:t> </w:t>
                  </w:r>
                  <w:r>
                    <w:rPr>
                      <w:color w:val="000000"/>
                      <w:sz w:val="28"/>
                      <w:szCs w:val="28"/>
                    </w:rPr>
                    <w:t>В</w:t>
                  </w:r>
                  <w:proofErr w:type="gramEnd"/>
                  <w:r>
                    <w:rPr>
                      <w:color w:val="000000"/>
                      <w:sz w:val="28"/>
                      <w:szCs w:val="28"/>
                    </w:rPr>
                    <w:t xml:space="preserve">се графы в ф.169 должны быть заполнены. Данные представлены Федеральной налоговой службой без детализации. </w:t>
                  </w:r>
                </w:p>
                <w:p w:rsidR="007827FF" w:rsidRDefault="000541A7">
                  <w:pPr>
                    <w:ind w:firstLine="700"/>
                    <w:jc w:val="both"/>
                  </w:pPr>
                  <w:r>
                    <w:rPr>
                      <w:b/>
                      <w:bCs/>
                      <w:color w:val="000000"/>
                      <w:sz w:val="28"/>
                      <w:szCs w:val="28"/>
                    </w:rPr>
                    <w:t xml:space="preserve">Контроль ф.169 и ф.169 (прошлый год) </w:t>
                  </w:r>
                  <w:proofErr w:type="gramStart"/>
                  <w:r>
                    <w:rPr>
                      <w:b/>
                      <w:bCs/>
                      <w:color w:val="000000"/>
                      <w:sz w:val="28"/>
                      <w:szCs w:val="28"/>
                    </w:rPr>
                    <w:t>( </w:t>
                  </w:r>
                  <w:proofErr w:type="gramEnd"/>
                  <w:r>
                    <w:rPr>
                      <w:b/>
                      <w:bCs/>
                      <w:color w:val="000000"/>
                      <w:sz w:val="28"/>
                      <w:szCs w:val="28"/>
                    </w:rPr>
                    <w:t>0 ошибок , 16 предупреждений)</w:t>
                  </w:r>
                  <w:r>
                    <w:rPr>
                      <w:color w:val="000000"/>
                      <w:sz w:val="28"/>
                      <w:szCs w:val="28"/>
                    </w:rPr>
                    <w:t xml:space="preserve"> </w:t>
                  </w:r>
                </w:p>
                <w:p w:rsidR="007827FF" w:rsidRDefault="000541A7">
                  <w:pPr>
                    <w:ind w:firstLine="700"/>
                    <w:jc w:val="both"/>
                  </w:pPr>
                  <w:r>
                    <w:rPr>
                      <w:b/>
                      <w:bCs/>
                      <w:color w:val="000000"/>
                      <w:sz w:val="28"/>
                      <w:szCs w:val="28"/>
                    </w:rPr>
                    <w:t>Предупреждения 908, 2010 обратный контроль</w:t>
                  </w:r>
                  <w:r>
                    <w:rPr>
                      <w:color w:val="000000"/>
                      <w:sz w:val="28"/>
                      <w:szCs w:val="28"/>
                    </w:rPr>
                    <w:t xml:space="preserve"> </w:t>
                  </w:r>
                </w:p>
                <w:p w:rsidR="007827FF" w:rsidRDefault="000541A7">
                  <w:pPr>
                    <w:ind w:firstLine="700"/>
                    <w:jc w:val="both"/>
                  </w:pPr>
                  <w:r>
                    <w:rPr>
                      <w:color w:val="000000"/>
                      <w:sz w:val="28"/>
                      <w:szCs w:val="28"/>
                    </w:rPr>
                    <w:lastRenderedPageBreak/>
                    <w:t xml:space="preserve">Суммы дебиторской задолженности в гр. 2 по счетам на конец предыдущего отчетного года не соответствует показателю ежеквартальных Сведений ф. 0503169 на начало года на отклонения на суммы ф.0503173. </w:t>
                  </w:r>
                </w:p>
                <w:p w:rsidR="007827FF" w:rsidRDefault="000541A7">
                  <w:pPr>
                    <w:ind w:firstLine="700"/>
                    <w:jc w:val="both"/>
                  </w:pPr>
                  <w:r>
                    <w:rPr>
                      <w:b/>
                      <w:bCs/>
                      <w:color w:val="000000"/>
                      <w:sz w:val="28"/>
                      <w:szCs w:val="28"/>
                    </w:rPr>
                    <w:t>Сведения по кредиторской задолженности</w:t>
                  </w:r>
                  <w:r>
                    <w:rPr>
                      <w:color w:val="000000"/>
                      <w:sz w:val="28"/>
                      <w:szCs w:val="28"/>
                    </w:rPr>
                    <w:t xml:space="preserve"> </w:t>
                  </w:r>
                </w:p>
                <w:p w:rsidR="007827FF" w:rsidRDefault="000541A7">
                  <w:pPr>
                    <w:ind w:firstLine="700"/>
                    <w:jc w:val="both"/>
                  </w:pPr>
                  <w:r>
                    <w:rPr>
                      <w:b/>
                      <w:bCs/>
                      <w:color w:val="000000"/>
                      <w:sz w:val="28"/>
                      <w:szCs w:val="28"/>
                    </w:rPr>
                    <w:t>Предупреждение 166  </w:t>
                  </w:r>
                  <w:r>
                    <w:rPr>
                      <w:color w:val="000000"/>
                      <w:sz w:val="28"/>
                      <w:szCs w:val="28"/>
                    </w:rPr>
                    <w:t xml:space="preserve">Наличие в составе кредиторской задолженности показателей по счету 2054Х по гр.9 </w:t>
                  </w:r>
                </w:p>
                <w:p w:rsidR="007827FF" w:rsidRDefault="000541A7">
                  <w:pPr>
                    <w:ind w:firstLine="700"/>
                    <w:jc w:val="both"/>
                  </w:pPr>
                  <w:r>
                    <w:rPr>
                      <w:color w:val="000000"/>
                      <w:sz w:val="28"/>
                      <w:szCs w:val="28"/>
                    </w:rPr>
                    <w:t xml:space="preserve">Задолженность образовалась на конец года по счету 205 </w:t>
                  </w:r>
                  <w:r w:rsidR="00AA272D">
                    <w:rPr>
                      <w:color w:val="000000"/>
                      <w:sz w:val="28"/>
                      <w:szCs w:val="28"/>
                    </w:rPr>
                    <w:t xml:space="preserve">45 0000 у </w:t>
                  </w:r>
                  <w:r>
                    <w:rPr>
                      <w:color w:val="000000"/>
                      <w:sz w:val="28"/>
                      <w:szCs w:val="28"/>
                    </w:rPr>
                    <w:t xml:space="preserve">Управления по обеспечению мировых судей   (838), Федеральная налоговая служба (182), </w:t>
                  </w:r>
                  <w:proofErr w:type="spellStart"/>
                  <w:r>
                    <w:rPr>
                      <w:color w:val="000000"/>
                      <w:sz w:val="28"/>
                      <w:szCs w:val="28"/>
                    </w:rPr>
                    <w:t>Мособлкомлес</w:t>
                  </w:r>
                  <w:proofErr w:type="spellEnd"/>
                  <w:r>
                    <w:rPr>
                      <w:color w:val="000000"/>
                      <w:sz w:val="28"/>
                      <w:szCs w:val="28"/>
                    </w:rPr>
                    <w:t xml:space="preserve"> (856).  </w:t>
                  </w:r>
                </w:p>
                <w:p w:rsidR="007827FF" w:rsidRDefault="000541A7">
                  <w:pPr>
                    <w:ind w:firstLine="700"/>
                    <w:jc w:val="both"/>
                  </w:pPr>
                  <w:proofErr w:type="spellStart"/>
                  <w:r>
                    <w:rPr>
                      <w:b/>
                      <w:bCs/>
                      <w:color w:val="000000"/>
                      <w:sz w:val="28"/>
                      <w:szCs w:val="28"/>
                    </w:rPr>
                    <w:t>Внутриформенные</w:t>
                  </w:r>
                  <w:proofErr w:type="spellEnd"/>
                  <w:r>
                    <w:rPr>
                      <w:b/>
                      <w:bCs/>
                      <w:color w:val="000000"/>
                      <w:sz w:val="28"/>
                      <w:szCs w:val="28"/>
                    </w:rPr>
                    <w:t xml:space="preserve"> </w:t>
                  </w:r>
                  <w:proofErr w:type="gramStart"/>
                  <w:r>
                    <w:rPr>
                      <w:b/>
                      <w:bCs/>
                      <w:color w:val="000000"/>
                      <w:sz w:val="28"/>
                      <w:szCs w:val="28"/>
                    </w:rPr>
                    <w:t>( </w:t>
                  </w:r>
                  <w:proofErr w:type="gramEnd"/>
                  <w:r>
                    <w:rPr>
                      <w:b/>
                      <w:bCs/>
                      <w:color w:val="000000"/>
                      <w:sz w:val="28"/>
                      <w:szCs w:val="28"/>
                    </w:rPr>
                    <w:t>7 ошибок , 3 предупреждения )</w:t>
                  </w:r>
                  <w:r>
                    <w:rPr>
                      <w:color w:val="000000"/>
                      <w:sz w:val="28"/>
                      <w:szCs w:val="28"/>
                    </w:rPr>
                    <w:t xml:space="preserve"> </w:t>
                  </w:r>
                </w:p>
                <w:p w:rsidR="007827FF" w:rsidRDefault="000541A7">
                  <w:pPr>
                    <w:ind w:firstLine="700"/>
                    <w:jc w:val="both"/>
                  </w:pPr>
                  <w:r>
                    <w:rPr>
                      <w:b/>
                      <w:bCs/>
                      <w:color w:val="000000"/>
                      <w:sz w:val="28"/>
                      <w:szCs w:val="28"/>
                    </w:rPr>
                    <w:t>Ошибка 716</w:t>
                  </w:r>
                  <w:r>
                    <w:rPr>
                      <w:color w:val="000000"/>
                      <w:sz w:val="28"/>
                      <w:szCs w:val="28"/>
                    </w:rPr>
                    <w:t xml:space="preserve"> Счет 401 40 недопустим, можно применять только 40141 или 40149. На начало года допустимо только 40149 </w:t>
                  </w:r>
                </w:p>
                <w:p w:rsidR="007827FF" w:rsidRDefault="000541A7">
                  <w:pPr>
                    <w:ind w:firstLine="700"/>
                    <w:jc w:val="both"/>
                  </w:pPr>
                  <w:r>
                    <w:rPr>
                      <w:color w:val="000000"/>
                      <w:sz w:val="28"/>
                      <w:szCs w:val="28"/>
                    </w:rPr>
                    <w:t xml:space="preserve">В отчетности Федеральной налоговой службы на начало года стоит счет 401 40 без детализации </w:t>
                  </w:r>
                </w:p>
                <w:p w:rsidR="007827FF" w:rsidRDefault="000541A7">
                  <w:pPr>
                    <w:ind w:firstLine="700"/>
                    <w:jc w:val="both"/>
                  </w:pPr>
                  <w:r>
                    <w:rPr>
                      <w:b/>
                      <w:bCs/>
                      <w:color w:val="000000"/>
                      <w:sz w:val="28"/>
                      <w:szCs w:val="28"/>
                    </w:rPr>
                    <w:t>Предупреждение 100</w:t>
                  </w:r>
                  <w:r>
                    <w:rPr>
                      <w:color w:val="000000"/>
                      <w:sz w:val="28"/>
                      <w:szCs w:val="28"/>
                    </w:rPr>
                    <w:t xml:space="preserve">  Сумма значений гр.8 по счетам (30211+30212+30213+30266) не равна сумме значений гр.5 по счетам (30301+30309+30402+30403) - требуется пояснение </w:t>
                  </w:r>
                </w:p>
                <w:p w:rsidR="007827FF" w:rsidRDefault="000541A7">
                  <w:pPr>
                    <w:ind w:firstLine="700"/>
                    <w:jc w:val="both"/>
                  </w:pPr>
                  <w:proofErr w:type="gramStart"/>
                  <w:r>
                    <w:rPr>
                      <w:color w:val="000000"/>
                      <w:sz w:val="28"/>
                      <w:szCs w:val="28"/>
                    </w:rPr>
                    <w:t xml:space="preserve">сумма значений гр.8 по счетам (30211+30212+30213+30266) не равна сумме значений гр.5 по счетам (30301+30309+30402+30403) на сумму -1 780 132,89 рублей по причине зачета переплаты по заработной плате со счета 206.11 на счет 302.11, который увеличил </w:t>
                  </w:r>
                  <w:proofErr w:type="spellStart"/>
                  <w:r>
                    <w:rPr>
                      <w:color w:val="000000"/>
                      <w:sz w:val="28"/>
                      <w:szCs w:val="28"/>
                    </w:rPr>
                    <w:t>неденежные</w:t>
                  </w:r>
                  <w:proofErr w:type="spellEnd"/>
                  <w:r>
                    <w:rPr>
                      <w:color w:val="000000"/>
                      <w:sz w:val="28"/>
                      <w:szCs w:val="28"/>
                    </w:rPr>
                    <w:t xml:space="preserve"> расчеты в графе 8 в размере 505,07 рублей, а также удержанию налога на доходы физических лиц</w:t>
                  </w:r>
                  <w:proofErr w:type="gramEnd"/>
                  <w:r>
                    <w:rPr>
                      <w:color w:val="000000"/>
                      <w:sz w:val="28"/>
                      <w:szCs w:val="28"/>
                    </w:rPr>
                    <w:t xml:space="preserve"> в размере 1 780 638,00 рублей при выплате пособия выпускникам профессиональных образовательных организаций или образовательных организаций высшего образования, приступившим к работе в государственных образовательных организациях, отраженных на счете 302.62 и при выплате вознаграждения по договорам гражданско-правового характера, отраженных на счете 302.26 </w:t>
                  </w:r>
                </w:p>
                <w:p w:rsidR="007827FF" w:rsidRDefault="000541A7">
                  <w:pPr>
                    <w:ind w:firstLine="700"/>
                    <w:jc w:val="both"/>
                  </w:pPr>
                  <w:r>
                    <w:rPr>
                      <w:b/>
                      <w:bCs/>
                      <w:color w:val="000000"/>
                      <w:sz w:val="28"/>
                      <w:szCs w:val="28"/>
                    </w:rPr>
                    <w:t xml:space="preserve">Контроль ф.169 и ф.169 (прошлый год) </w:t>
                  </w:r>
                  <w:proofErr w:type="gramStart"/>
                  <w:r>
                    <w:rPr>
                      <w:b/>
                      <w:bCs/>
                      <w:color w:val="000000"/>
                      <w:sz w:val="28"/>
                      <w:szCs w:val="28"/>
                    </w:rPr>
                    <w:t>( </w:t>
                  </w:r>
                  <w:proofErr w:type="gramEnd"/>
                  <w:r>
                    <w:rPr>
                      <w:b/>
                      <w:bCs/>
                      <w:color w:val="000000"/>
                      <w:sz w:val="28"/>
                      <w:szCs w:val="28"/>
                    </w:rPr>
                    <w:t>0 ошибок , 14 предупреждений)</w:t>
                  </w:r>
                  <w:r>
                    <w:rPr>
                      <w:color w:val="000000"/>
                      <w:sz w:val="28"/>
                      <w:szCs w:val="28"/>
                    </w:rPr>
                    <w:t xml:space="preserve"> </w:t>
                  </w:r>
                </w:p>
                <w:p w:rsidR="007827FF" w:rsidRDefault="000541A7">
                  <w:pPr>
                    <w:ind w:firstLine="700"/>
                    <w:jc w:val="both"/>
                  </w:pPr>
                  <w:r>
                    <w:rPr>
                      <w:b/>
                      <w:bCs/>
                      <w:color w:val="000000"/>
                      <w:sz w:val="28"/>
                      <w:szCs w:val="28"/>
                    </w:rPr>
                    <w:t>Предупреждение 900,902: </w:t>
                  </w:r>
                  <w:r>
                    <w:rPr>
                      <w:color w:val="000000"/>
                      <w:sz w:val="28"/>
                      <w:szCs w:val="28"/>
                    </w:rPr>
                    <w:t xml:space="preserve">Сумма (кредиторской) задолженности в гр. 2 по счетам  на конец предыдущего отчетного года не соответствует показателю ежеквартальных Сведений ф. 0503169 на начало года – требуются пояснения </w:t>
                  </w:r>
                </w:p>
                <w:p w:rsidR="007827FF" w:rsidRDefault="000541A7">
                  <w:pPr>
                    <w:ind w:firstLine="700"/>
                    <w:jc w:val="both"/>
                  </w:pPr>
                  <w:r>
                    <w:rPr>
                      <w:b/>
                      <w:bCs/>
                      <w:color w:val="000000"/>
                      <w:sz w:val="28"/>
                      <w:szCs w:val="28"/>
                    </w:rPr>
                    <w:t>Предупреждение 2015:</w:t>
                  </w:r>
                  <w:r>
                    <w:rPr>
                      <w:color w:val="000000"/>
                      <w:sz w:val="28"/>
                      <w:szCs w:val="28"/>
                    </w:rPr>
                    <w:t xml:space="preserve"> Обратный контроль: Сумма кредиторской задолженности в отчете за прошлый год в графе "На конец отчетного периода" по счетам, не соответствует сумме в отчете за текущий период в графе "На начало года" </w:t>
                  </w:r>
                </w:p>
                <w:p w:rsidR="007827FF" w:rsidRDefault="000541A7">
                  <w:pPr>
                    <w:ind w:firstLine="700"/>
                    <w:jc w:val="both"/>
                  </w:pPr>
                  <w:r>
                    <w:rPr>
                      <w:color w:val="000000"/>
                      <w:sz w:val="28"/>
                      <w:szCs w:val="28"/>
                    </w:rPr>
                    <w:t xml:space="preserve">Несоответствие в отчетности сложилось по причине исправления ошибок прошлых лет, которые содержатся в ф.0503173 </w:t>
                  </w:r>
                </w:p>
                <w:p w:rsidR="007827FF" w:rsidRDefault="000541A7">
                  <w:pPr>
                    <w:ind w:firstLine="700"/>
                    <w:jc w:val="both"/>
                  </w:pPr>
                  <w:r>
                    <w:rPr>
                      <w:b/>
                      <w:bCs/>
                      <w:color w:val="000000"/>
                      <w:sz w:val="28"/>
                      <w:szCs w:val="28"/>
                    </w:rPr>
                    <w:t>Форма 0503190 </w:t>
                  </w:r>
                  <w:r>
                    <w:rPr>
                      <w:color w:val="000000"/>
                      <w:sz w:val="28"/>
                      <w:szCs w:val="28"/>
                    </w:rPr>
                    <w:t xml:space="preserve"> </w:t>
                  </w:r>
                </w:p>
                <w:p w:rsidR="007827FF" w:rsidRDefault="000541A7">
                  <w:pPr>
                    <w:ind w:firstLine="700"/>
                    <w:jc w:val="both"/>
                  </w:pPr>
                  <w:r>
                    <w:rPr>
                      <w:color w:val="000000"/>
                      <w:sz w:val="28"/>
                      <w:szCs w:val="28"/>
                    </w:rPr>
                    <w:t xml:space="preserve">В графе "Кадастровый номер" указано значение 88:88:888888:8888888888, так как кадастровый номер у этого объекта отсутствует. Это объект незавершенного строительства, по которому продолжаются работы, объект еще не зарегистрирован в </w:t>
                  </w:r>
                  <w:proofErr w:type="spellStart"/>
                  <w:r>
                    <w:rPr>
                      <w:color w:val="000000"/>
                      <w:sz w:val="28"/>
                      <w:szCs w:val="28"/>
                    </w:rPr>
                    <w:t>Росреестре</w:t>
                  </w:r>
                  <w:proofErr w:type="spellEnd"/>
                  <w:r>
                    <w:rPr>
                      <w:color w:val="000000"/>
                      <w:sz w:val="28"/>
                      <w:szCs w:val="28"/>
                    </w:rPr>
                    <w:t xml:space="preserve">. Кадастровый номер будет присвоен после окончания выполнения работ, ввода объекта в эксплуатацию и регистрации в </w:t>
                  </w:r>
                  <w:proofErr w:type="spellStart"/>
                  <w:r>
                    <w:rPr>
                      <w:color w:val="000000"/>
                      <w:sz w:val="28"/>
                      <w:szCs w:val="28"/>
                    </w:rPr>
                    <w:t>Росреестре</w:t>
                  </w:r>
                  <w:proofErr w:type="spellEnd"/>
                  <w:r>
                    <w:rPr>
                      <w:color w:val="000000"/>
                      <w:sz w:val="28"/>
                      <w:szCs w:val="28"/>
                    </w:rPr>
                    <w:t xml:space="preserve">. </w:t>
                  </w:r>
                </w:p>
                <w:p w:rsidR="007827FF" w:rsidRDefault="000541A7">
                  <w:pPr>
                    <w:ind w:firstLine="700"/>
                    <w:jc w:val="both"/>
                  </w:pPr>
                  <w:proofErr w:type="spellStart"/>
                  <w:r>
                    <w:rPr>
                      <w:b/>
                      <w:bCs/>
                      <w:color w:val="000000"/>
                      <w:sz w:val="28"/>
                      <w:szCs w:val="28"/>
                    </w:rPr>
                    <w:t>Внутриформенные</w:t>
                  </w:r>
                  <w:proofErr w:type="spellEnd"/>
                  <w:r>
                    <w:rPr>
                      <w:b/>
                      <w:bCs/>
                      <w:color w:val="000000"/>
                      <w:sz w:val="28"/>
                      <w:szCs w:val="28"/>
                    </w:rPr>
                    <w:t xml:space="preserve"> </w:t>
                  </w:r>
                  <w:proofErr w:type="gramStart"/>
                  <w:r>
                    <w:rPr>
                      <w:b/>
                      <w:bCs/>
                      <w:color w:val="000000"/>
                      <w:sz w:val="28"/>
                      <w:szCs w:val="28"/>
                    </w:rPr>
                    <w:t xml:space="preserve">( </w:t>
                  </w:r>
                  <w:proofErr w:type="gramEnd"/>
                  <w:r>
                    <w:rPr>
                      <w:b/>
                      <w:bCs/>
                      <w:color w:val="000000"/>
                      <w:sz w:val="28"/>
                      <w:szCs w:val="28"/>
                    </w:rPr>
                    <w:t>0 ошибок , 45 предупреждений )</w:t>
                  </w:r>
                  <w:r>
                    <w:rPr>
                      <w:color w:val="000000"/>
                      <w:sz w:val="28"/>
                      <w:szCs w:val="28"/>
                    </w:rPr>
                    <w:t xml:space="preserve"> </w:t>
                  </w:r>
                </w:p>
                <w:p w:rsidR="007827FF" w:rsidRDefault="000541A7">
                  <w:pPr>
                    <w:ind w:firstLine="700"/>
                    <w:jc w:val="both"/>
                  </w:pPr>
                  <w:r>
                    <w:rPr>
                      <w:b/>
                      <w:bCs/>
                      <w:color w:val="000000"/>
                      <w:sz w:val="28"/>
                      <w:szCs w:val="28"/>
                    </w:rPr>
                    <w:lastRenderedPageBreak/>
                    <w:t>Предупреждения 55:</w:t>
                  </w:r>
                  <w:r>
                    <w:rPr>
                      <w:color w:val="000000"/>
                      <w:sz w:val="28"/>
                      <w:szCs w:val="28"/>
                    </w:rPr>
                    <w:t xml:space="preserve"> </w:t>
                  </w:r>
                  <w:proofErr w:type="spellStart"/>
                  <w:r>
                    <w:rPr>
                      <w:color w:val="000000"/>
                      <w:sz w:val="28"/>
                      <w:szCs w:val="28"/>
                    </w:rPr>
                    <w:t>внутриформенные</w:t>
                  </w:r>
                  <w:proofErr w:type="spellEnd"/>
                  <w:r>
                    <w:rPr>
                      <w:color w:val="000000"/>
                      <w:sz w:val="28"/>
                      <w:szCs w:val="28"/>
                    </w:rPr>
                    <w:t xml:space="preserve">: В форме 0503190 показатель гр. 21 больше показателя в гр.16: </w:t>
                  </w:r>
                </w:p>
                <w:p w:rsidR="007827FF" w:rsidRDefault="000541A7">
                  <w:pPr>
                    <w:ind w:firstLine="700"/>
                    <w:jc w:val="both"/>
                  </w:pPr>
                  <w:r>
                    <w:rPr>
                      <w:color w:val="000000"/>
                      <w:sz w:val="28"/>
                      <w:szCs w:val="28"/>
                    </w:rPr>
                    <w:t xml:space="preserve">На </w:t>
                  </w:r>
                  <w:proofErr w:type="gramStart"/>
                  <w:r>
                    <w:rPr>
                      <w:color w:val="000000"/>
                      <w:sz w:val="28"/>
                      <w:szCs w:val="28"/>
                    </w:rPr>
                    <w:t>квартиры</w:t>
                  </w:r>
                  <w:proofErr w:type="gramEnd"/>
                  <w:r>
                    <w:rPr>
                      <w:color w:val="000000"/>
                      <w:sz w:val="28"/>
                      <w:szCs w:val="28"/>
                    </w:rPr>
                    <w:t xml:space="preserve"> приобретённые по программе обеспечения жильём детей – сирот, и программе переселения из ветхого фонда сметная стоимость не предусмотрена. </w:t>
                  </w:r>
                </w:p>
                <w:p w:rsidR="007827FF" w:rsidRDefault="000541A7">
                  <w:pPr>
                    <w:ind w:firstLine="700"/>
                    <w:jc w:val="both"/>
                  </w:pPr>
                  <w:r>
                    <w:rPr>
                      <w:b/>
                      <w:bCs/>
                      <w:color w:val="000000"/>
                      <w:sz w:val="28"/>
                      <w:szCs w:val="28"/>
                    </w:rPr>
                    <w:t xml:space="preserve">Контроль ф.190 и ф.190 (прошлый год) </w:t>
                  </w:r>
                  <w:proofErr w:type="gramStart"/>
                  <w:r>
                    <w:rPr>
                      <w:b/>
                      <w:bCs/>
                      <w:color w:val="000000"/>
                      <w:sz w:val="28"/>
                      <w:szCs w:val="28"/>
                    </w:rPr>
                    <w:t xml:space="preserve">( </w:t>
                  </w:r>
                  <w:proofErr w:type="gramEnd"/>
                  <w:r>
                    <w:rPr>
                      <w:b/>
                      <w:bCs/>
                      <w:color w:val="000000"/>
                      <w:sz w:val="28"/>
                      <w:szCs w:val="28"/>
                    </w:rPr>
                    <w:t>0 ошибок , 5 предупреждений )</w:t>
                  </w:r>
                  <w:r>
                    <w:rPr>
                      <w:color w:val="000000"/>
                      <w:sz w:val="28"/>
                      <w:szCs w:val="28"/>
                    </w:rPr>
                    <w:t xml:space="preserve"> </w:t>
                  </w:r>
                </w:p>
                <w:p w:rsidR="007827FF" w:rsidRDefault="000541A7">
                  <w:pPr>
                    <w:ind w:firstLine="700"/>
                    <w:jc w:val="both"/>
                  </w:pPr>
                  <w:proofErr w:type="gramStart"/>
                  <w:r>
                    <w:rPr>
                      <w:color w:val="000000"/>
                      <w:sz w:val="28"/>
                      <w:szCs w:val="28"/>
                    </w:rPr>
                    <w:t>Сумма фактических расходов (по сч.10611000 в связке гр.1.1, 1.2, 1.3, 2, 3, 4, 5, 6) по объектам незавершенного строительства на начало года не соответствует показателям предыдущего годового отчета по объектам с порядковыми номерами 4773 и 5601 в связи с тем, что в отчетности за 2022 год изменен тип работ (</w:t>
                  </w:r>
                  <w:proofErr w:type="spellStart"/>
                  <w:r>
                    <w:rPr>
                      <w:color w:val="000000"/>
                      <w:sz w:val="28"/>
                      <w:szCs w:val="28"/>
                    </w:rPr>
                    <w:t>гр</w:t>
                  </w:r>
                  <w:proofErr w:type="spellEnd"/>
                  <w:r>
                    <w:rPr>
                      <w:color w:val="000000"/>
                      <w:sz w:val="28"/>
                      <w:szCs w:val="28"/>
                    </w:rPr>
                    <w:t xml:space="preserve"> 1,3), так как проектно-изыскательные работы завершились и началось</w:t>
                  </w:r>
                  <w:proofErr w:type="gramEnd"/>
                  <w:r>
                    <w:rPr>
                      <w:color w:val="000000"/>
                      <w:sz w:val="28"/>
                      <w:szCs w:val="28"/>
                    </w:rPr>
                    <w:t xml:space="preserve"> строительство. </w:t>
                  </w:r>
                </w:p>
                <w:p w:rsidR="007827FF" w:rsidRDefault="000541A7">
                  <w:pPr>
                    <w:ind w:firstLine="700"/>
                    <w:jc w:val="both"/>
                  </w:pPr>
                  <w:proofErr w:type="gramStart"/>
                  <w:r>
                    <w:rPr>
                      <w:color w:val="000000"/>
                      <w:sz w:val="28"/>
                      <w:szCs w:val="28"/>
                    </w:rPr>
                    <w:t xml:space="preserve">Статус объекта на начало года в гр.7 по объекту с порядковыми номерами 4920 и 3150 не соответствует статусу объекта на конец года в отчёте прошлого года в связке граф 1, 2, 3, 4, 6.1, 6.2, 6.3, 6.4, </w:t>
                  </w:r>
                  <w:r>
                    <w:rPr>
                      <w:b/>
                      <w:bCs/>
                      <w:color w:val="000000"/>
                      <w:sz w:val="28"/>
                      <w:szCs w:val="28"/>
                    </w:rPr>
                    <w:t>9</w:t>
                  </w:r>
                  <w:r>
                    <w:rPr>
                      <w:color w:val="000000"/>
                      <w:sz w:val="28"/>
                      <w:szCs w:val="28"/>
                    </w:rPr>
                    <w:t>, 10в связи с тем, что в отчетности за 2022 год изменена целевая функция объекта (</w:t>
                  </w:r>
                  <w:proofErr w:type="spellStart"/>
                  <w:r>
                    <w:rPr>
                      <w:color w:val="000000"/>
                      <w:sz w:val="28"/>
                      <w:szCs w:val="28"/>
                    </w:rPr>
                    <w:t>гр</w:t>
                  </w:r>
                  <w:proofErr w:type="spellEnd"/>
                  <w:r>
                    <w:rPr>
                      <w:color w:val="000000"/>
                      <w:sz w:val="28"/>
                      <w:szCs w:val="28"/>
                    </w:rPr>
                    <w:t xml:space="preserve"> 9), так как строительство завершено, объекты</w:t>
                  </w:r>
                  <w:proofErr w:type="gramEnd"/>
                  <w:r>
                    <w:rPr>
                      <w:color w:val="000000"/>
                      <w:sz w:val="28"/>
                      <w:szCs w:val="28"/>
                    </w:rPr>
                    <w:t xml:space="preserve"> в 2022 году введены в эксплуатацию и переданы  другому субъекту хозяйственной деятельности для дальнейшего использования. </w:t>
                  </w:r>
                </w:p>
                <w:p w:rsidR="007827FF" w:rsidRDefault="000541A7">
                  <w:pPr>
                    <w:ind w:firstLine="700"/>
                    <w:jc w:val="both"/>
                  </w:pPr>
                  <w:r>
                    <w:rPr>
                      <w:b/>
                      <w:bCs/>
                      <w:color w:val="000000"/>
                      <w:sz w:val="28"/>
                      <w:szCs w:val="28"/>
                    </w:rPr>
                    <w:t>Форма 0503387</w:t>
                  </w:r>
                  <w:r>
                    <w:rPr>
                      <w:color w:val="000000"/>
                      <w:sz w:val="28"/>
                      <w:szCs w:val="28"/>
                    </w:rPr>
                    <w:t xml:space="preserve"> </w:t>
                  </w:r>
                </w:p>
                <w:p w:rsidR="007827FF" w:rsidRDefault="000541A7">
                  <w:pPr>
                    <w:ind w:firstLine="700"/>
                    <w:jc w:val="both"/>
                  </w:pPr>
                  <w:r>
                    <w:rPr>
                      <w:b/>
                      <w:bCs/>
                      <w:color w:val="000000"/>
                      <w:sz w:val="28"/>
                      <w:szCs w:val="28"/>
                    </w:rPr>
                    <w:t>Предупреждение: </w:t>
                  </w:r>
                  <w:r>
                    <w:rPr>
                      <w:color w:val="000000"/>
                      <w:sz w:val="28"/>
                      <w:szCs w:val="28"/>
                    </w:rPr>
                    <w:t xml:space="preserve">Значение показателя в годовом отчете не равно показателю в декабрьском отчете </w:t>
                  </w:r>
                </w:p>
                <w:p w:rsidR="007827FF" w:rsidRDefault="000541A7">
                  <w:pPr>
                    <w:ind w:firstLine="700"/>
                    <w:jc w:val="both"/>
                  </w:pPr>
                  <w:r>
                    <w:rPr>
                      <w:color w:val="000000"/>
                      <w:sz w:val="28"/>
                      <w:szCs w:val="28"/>
                    </w:rPr>
                    <w:t xml:space="preserve">Не соответствие значения показателя в годовом отчете показателей в декабрьском отчете обусловлено, </w:t>
                  </w:r>
                  <w:proofErr w:type="gramStart"/>
                  <w:r>
                    <w:rPr>
                      <w:color w:val="000000"/>
                      <w:sz w:val="28"/>
                      <w:szCs w:val="28"/>
                    </w:rPr>
                    <w:t>тем</w:t>
                  </w:r>
                  <w:proofErr w:type="gramEnd"/>
                  <w:r>
                    <w:rPr>
                      <w:color w:val="000000"/>
                      <w:sz w:val="28"/>
                      <w:szCs w:val="28"/>
                    </w:rPr>
                    <w:t xml:space="preserve"> что отчёт за декабрь формировался до поступления заключительных оборотов и корректировок по кассовым расходам. По результатам окончательной выверке при закрытии года были уточнены плановые и кассовые показатели отчете. </w:t>
                  </w:r>
                </w:p>
                <w:p w:rsidR="007827FF" w:rsidRDefault="000541A7">
                  <w:pPr>
                    <w:ind w:firstLine="700"/>
                    <w:jc w:val="both"/>
                  </w:pPr>
                  <w:r>
                    <w:rPr>
                      <w:b/>
                      <w:bCs/>
                      <w:color w:val="000000"/>
                      <w:sz w:val="28"/>
                      <w:szCs w:val="28"/>
                    </w:rPr>
                    <w:t>Форма R50_99 </w:t>
                  </w:r>
                  <w:r>
                    <w:rPr>
                      <w:color w:val="000000"/>
                      <w:sz w:val="28"/>
                      <w:szCs w:val="28"/>
                    </w:rPr>
                    <w:t xml:space="preserve"> </w:t>
                  </w:r>
                </w:p>
                <w:p w:rsidR="007827FF" w:rsidRDefault="000541A7">
                  <w:pPr>
                    <w:ind w:firstLine="700"/>
                    <w:jc w:val="both"/>
                  </w:pPr>
                  <w:r>
                    <w:rPr>
                      <w:color w:val="000000"/>
                      <w:sz w:val="28"/>
                      <w:szCs w:val="28"/>
                    </w:rPr>
                    <w:t xml:space="preserve">НИ </w:t>
                  </w:r>
                  <w:proofErr w:type="gramStart"/>
                  <w:r>
                    <w:rPr>
                      <w:color w:val="000000"/>
                      <w:sz w:val="28"/>
                      <w:szCs w:val="28"/>
                    </w:rPr>
                    <w:t xml:space="preserve">( </w:t>
                  </w:r>
                  <w:proofErr w:type="gramEnd"/>
                  <w:r>
                    <w:rPr>
                      <w:color w:val="000000"/>
                      <w:sz w:val="28"/>
                      <w:szCs w:val="28"/>
                    </w:rPr>
                    <w:t xml:space="preserve">8 ошибок , 0 предупреждений) Ошибка 50 </w:t>
                  </w:r>
                </w:p>
                <w:p w:rsidR="007827FF" w:rsidRDefault="000541A7">
                  <w:pPr>
                    <w:ind w:firstLine="700"/>
                    <w:jc w:val="both"/>
                  </w:pPr>
                  <w:r>
                    <w:rPr>
                      <w:color w:val="000000"/>
                      <w:sz w:val="28"/>
                      <w:szCs w:val="28"/>
                    </w:rPr>
                    <w:t xml:space="preserve">В графе 9 стоит показатель «0» </w:t>
                  </w:r>
                </w:p>
                <w:p w:rsidR="007827FF" w:rsidRDefault="000541A7">
                  <w:pPr>
                    <w:ind w:firstLine="700"/>
                    <w:jc w:val="both"/>
                  </w:pPr>
                  <w:r>
                    <w:rPr>
                      <w:color w:val="000000"/>
                      <w:sz w:val="28"/>
                      <w:szCs w:val="28"/>
                    </w:rPr>
                    <w:t xml:space="preserve">Концессионные соглашения </w:t>
                  </w:r>
                  <w:proofErr w:type="gramStart"/>
                  <w:r>
                    <w:rPr>
                      <w:color w:val="000000"/>
                      <w:sz w:val="28"/>
                      <w:szCs w:val="28"/>
                    </w:rPr>
                    <w:t xml:space="preserve">( </w:t>
                  </w:r>
                  <w:proofErr w:type="gramEnd"/>
                  <w:r>
                    <w:rPr>
                      <w:color w:val="000000"/>
                      <w:sz w:val="28"/>
                      <w:szCs w:val="28"/>
                    </w:rPr>
                    <w:t xml:space="preserve">4 ошибки , 0 предупреждений) Ошибка 92, 93 </w:t>
                  </w:r>
                </w:p>
                <w:p w:rsidR="007827FF" w:rsidRDefault="000541A7">
                  <w:pPr>
                    <w:ind w:firstLine="700"/>
                    <w:jc w:val="both"/>
                  </w:pPr>
                  <w:r>
                    <w:rPr>
                      <w:color w:val="000000"/>
                      <w:sz w:val="28"/>
                      <w:szCs w:val="28"/>
                    </w:rPr>
                    <w:t xml:space="preserve">В разделе 7 отсутствует строка с реквизитами соглашения, указанными в данном разделе в графе 4. Все показатели заполнены. </w:t>
                  </w:r>
                </w:p>
                <w:p w:rsidR="007827FF" w:rsidRDefault="000541A7">
                  <w:pPr>
                    <w:ind w:firstLine="700"/>
                    <w:jc w:val="both"/>
                  </w:pPr>
                  <w:r>
                    <w:rPr>
                      <w:b/>
                      <w:bCs/>
                      <w:color w:val="000000"/>
                      <w:sz w:val="28"/>
                      <w:szCs w:val="28"/>
                    </w:rPr>
                    <w:t>Контроль ф.R50_099 и ф.168</w:t>
                  </w:r>
                  <w:r>
                    <w:rPr>
                      <w:color w:val="000000"/>
                      <w:sz w:val="28"/>
                      <w:szCs w:val="28"/>
                    </w:rPr>
                    <w:t xml:space="preserve"> </w:t>
                  </w:r>
                </w:p>
                <w:p w:rsidR="007827FF" w:rsidRDefault="000541A7">
                  <w:pPr>
                    <w:ind w:firstLine="700"/>
                    <w:jc w:val="both"/>
                  </w:pPr>
                  <w:r>
                    <w:rPr>
                      <w:color w:val="000000"/>
                      <w:sz w:val="28"/>
                      <w:szCs w:val="28"/>
                    </w:rPr>
                    <w:t xml:space="preserve">ОС </w:t>
                  </w:r>
                  <w:proofErr w:type="gramStart"/>
                  <w:r>
                    <w:rPr>
                      <w:color w:val="000000"/>
                      <w:sz w:val="28"/>
                      <w:szCs w:val="28"/>
                    </w:rPr>
                    <w:t xml:space="preserve">( </w:t>
                  </w:r>
                  <w:proofErr w:type="gramEnd"/>
                  <w:r>
                    <w:rPr>
                      <w:color w:val="000000"/>
                      <w:sz w:val="28"/>
                      <w:szCs w:val="28"/>
                    </w:rPr>
                    <w:t xml:space="preserve">0 ошибок , 10 предупреждений ) </w:t>
                  </w:r>
                </w:p>
                <w:p w:rsidR="007827FF" w:rsidRDefault="000541A7">
                  <w:pPr>
                    <w:ind w:firstLine="700"/>
                    <w:jc w:val="both"/>
                  </w:pPr>
                  <w:r>
                    <w:rPr>
                      <w:b/>
                      <w:bCs/>
                      <w:color w:val="000000"/>
                      <w:sz w:val="28"/>
                      <w:szCs w:val="28"/>
                    </w:rPr>
                    <w:t>Предупреждения</w:t>
                  </w:r>
                  <w:r>
                    <w:rPr>
                      <w:color w:val="000000"/>
                      <w:sz w:val="28"/>
                      <w:szCs w:val="28"/>
                    </w:rPr>
                    <w:t>   </w:t>
                  </w:r>
                  <w:r>
                    <w:rPr>
                      <w:b/>
                      <w:bCs/>
                      <w:color w:val="000000"/>
                      <w:sz w:val="28"/>
                      <w:szCs w:val="28"/>
                    </w:rPr>
                    <w:t>370-387</w:t>
                  </w:r>
                  <w:r>
                    <w:rPr>
                      <w:color w:val="000000"/>
                      <w:sz w:val="28"/>
                      <w:szCs w:val="28"/>
                    </w:rPr>
                    <w:t xml:space="preserve"> </w:t>
                  </w:r>
                </w:p>
                <w:p w:rsidR="007827FF" w:rsidRDefault="000541A7">
                  <w:pPr>
                    <w:ind w:firstLine="700"/>
                    <w:jc w:val="both"/>
                  </w:pPr>
                  <w:proofErr w:type="gramStart"/>
                  <w:r>
                    <w:rPr>
                      <w:color w:val="000000"/>
                      <w:sz w:val="28"/>
                      <w:szCs w:val="28"/>
                    </w:rPr>
                    <w:t xml:space="preserve">Контроль ф.R50_099 и ф.0503168 в части показателей итоговых строк по графам 2, 4, 6, 8, 10 остаточной стоимости поступивших объектов не соответствует соответствующим строкам ф.0503168, так как остаточной стоимости на 01.01.2023 год у поступивших основных средств по гр.8 и 10 нет, а по гр.2 и 6. на конец года накопилась амортизация. </w:t>
                  </w:r>
                  <w:proofErr w:type="gramEnd"/>
                </w:p>
                <w:p w:rsidR="007827FF" w:rsidRDefault="000541A7">
                  <w:pPr>
                    <w:ind w:firstLine="700"/>
                    <w:jc w:val="both"/>
                  </w:pPr>
                  <w:proofErr w:type="gramStart"/>
                  <w:r>
                    <w:rPr>
                      <w:color w:val="000000"/>
                      <w:sz w:val="28"/>
                      <w:szCs w:val="28"/>
                    </w:rPr>
                    <w:t xml:space="preserve">Контроль ф.R50_099 и ф.0503168 в части показателей итоговых строк по графам 2, 4, 6, 8, 10 остаточной стоимости выбывших объектов не соответствует соответствующим строкам ф.0503168, так как остаточной стоимости у выбывших в 2021 году основных средств нет или она меньше балансовой по причине накопленной амортизации. </w:t>
                  </w:r>
                  <w:proofErr w:type="gramEnd"/>
                </w:p>
                <w:p w:rsidR="007827FF" w:rsidRDefault="000541A7">
                  <w:pPr>
                    <w:ind w:firstLine="700"/>
                    <w:jc w:val="both"/>
                  </w:pPr>
                  <w:r>
                    <w:rPr>
                      <w:color w:val="000000"/>
                      <w:sz w:val="28"/>
                      <w:szCs w:val="28"/>
                    </w:rPr>
                    <w:lastRenderedPageBreak/>
                    <w:t xml:space="preserve">НИ </w:t>
                  </w:r>
                  <w:proofErr w:type="gramStart"/>
                  <w:r>
                    <w:rPr>
                      <w:color w:val="000000"/>
                      <w:sz w:val="28"/>
                      <w:szCs w:val="28"/>
                    </w:rPr>
                    <w:t xml:space="preserve">( </w:t>
                  </w:r>
                  <w:proofErr w:type="gramEnd"/>
                  <w:r>
                    <w:rPr>
                      <w:color w:val="000000"/>
                      <w:sz w:val="28"/>
                      <w:szCs w:val="28"/>
                    </w:rPr>
                    <w:t xml:space="preserve">6 ошибок , 0 предупреждений ) Ошибка 271-285, 1280,1285 </w:t>
                  </w:r>
                </w:p>
                <w:p w:rsidR="007827FF" w:rsidRDefault="000541A7">
                  <w:pPr>
                    <w:ind w:firstLine="700"/>
                    <w:jc w:val="both"/>
                  </w:pPr>
                  <w:r>
                    <w:rPr>
                      <w:color w:val="000000"/>
                      <w:sz w:val="28"/>
                      <w:szCs w:val="28"/>
                    </w:rPr>
                    <w:t>Расхождения на суммы движимого имущества</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4.74</w:t>
                  </w:r>
                  <w:proofErr w:type="gramStart"/>
                  <w:r>
                    <w:rPr>
                      <w:color w:val="000000"/>
                      <w:sz w:val="28"/>
                      <w:szCs w:val="28"/>
                    </w:rPr>
                    <w:t> С</w:t>
                  </w:r>
                  <w:proofErr w:type="gramEnd"/>
                  <w:r>
                    <w:rPr>
                      <w:color w:val="000000"/>
                      <w:sz w:val="28"/>
                      <w:szCs w:val="28"/>
                    </w:rPr>
                    <w:t xml:space="preserve"> 2022 года введен новый федеральный стандарт от 29.09.2020 № 223н «Об утверждении Федерального стандарта бухгалтерского учета государственных финансов «Сведения о показателях бухгалтерской (финансовой) отчетности по сегментам».  </w:t>
                  </w:r>
                </w:p>
                <w:p w:rsidR="007827FF" w:rsidRDefault="000541A7">
                  <w:pPr>
                    <w:ind w:firstLine="700"/>
                    <w:jc w:val="both"/>
                  </w:pPr>
                  <w:r>
                    <w:rPr>
                      <w:color w:val="000000"/>
                      <w:sz w:val="28"/>
                      <w:szCs w:val="28"/>
                    </w:rPr>
                    <w:t xml:space="preserve">Федеральный стандарт выделяет три сегмента, к ним относятся:   </w:t>
                  </w:r>
                </w:p>
                <w:p w:rsidR="007827FF" w:rsidRDefault="000541A7">
                  <w:pPr>
                    <w:ind w:firstLine="700"/>
                    <w:jc w:val="both"/>
                  </w:pPr>
                  <w:r>
                    <w:rPr>
                      <w:color w:val="000000"/>
                      <w:sz w:val="28"/>
                      <w:szCs w:val="28"/>
                    </w:rPr>
                    <w:t xml:space="preserve">Бюджетные единицы - органы власти местного самоуправления; казенные учреждения;  </w:t>
                  </w:r>
                </w:p>
                <w:p w:rsidR="007827FF" w:rsidRDefault="000541A7">
                  <w:pPr>
                    <w:ind w:firstLine="700"/>
                    <w:jc w:val="both"/>
                  </w:pPr>
                  <w:r>
                    <w:rPr>
                      <w:color w:val="000000"/>
                      <w:sz w:val="28"/>
                      <w:szCs w:val="28"/>
                    </w:rPr>
                    <w:t xml:space="preserve">Бюджетные и автономные учреждения - муниципальные бюджетные и автономные учреждения; </w:t>
                  </w:r>
                </w:p>
                <w:p w:rsidR="007827FF" w:rsidRDefault="000541A7">
                  <w:pPr>
                    <w:ind w:firstLine="700"/>
                    <w:jc w:val="both"/>
                  </w:pPr>
                  <w:r>
                    <w:rPr>
                      <w:color w:val="000000"/>
                      <w:sz w:val="28"/>
                      <w:szCs w:val="28"/>
                    </w:rPr>
                    <w:t xml:space="preserve">Внебюджетные государственные единицы - муниципальные унитарные предприятия. </w:t>
                  </w:r>
                </w:p>
                <w:p w:rsidR="007827FF" w:rsidRDefault="000541A7">
                  <w:pPr>
                    <w:ind w:firstLine="700"/>
                    <w:jc w:val="both"/>
                  </w:pPr>
                  <w:r>
                    <w:rPr>
                      <w:color w:val="000000"/>
                      <w:sz w:val="28"/>
                      <w:szCs w:val="28"/>
                    </w:rPr>
                    <w:t xml:space="preserve">Расшифровка исключаемых показателей по сегментам: </w:t>
                  </w:r>
                </w:p>
                <w:p w:rsidR="007827FF" w:rsidRDefault="000541A7">
                  <w:pPr>
                    <w:ind w:firstLine="700"/>
                    <w:jc w:val="both"/>
                  </w:pPr>
                  <w:r>
                    <w:rPr>
                      <w:color w:val="000000"/>
                      <w:sz w:val="28"/>
                      <w:szCs w:val="28"/>
                    </w:rPr>
                    <w:t xml:space="preserve">1.Участники бюджетного процесса: </w:t>
                  </w:r>
                </w:p>
                <w:p w:rsidR="007827FF" w:rsidRDefault="000541A7">
                  <w:pPr>
                    <w:ind w:firstLine="700"/>
                    <w:jc w:val="both"/>
                  </w:pPr>
                  <w:r>
                    <w:rPr>
                      <w:color w:val="000000"/>
                      <w:sz w:val="28"/>
                      <w:szCs w:val="28"/>
                    </w:rPr>
                    <w:t xml:space="preserve">Доходы от безвозмездных </w:t>
                  </w:r>
                  <w:proofErr w:type="spellStart"/>
                  <w:r>
                    <w:rPr>
                      <w:color w:val="000000"/>
                      <w:sz w:val="28"/>
                      <w:szCs w:val="28"/>
                    </w:rPr>
                    <w:t>неденежных</w:t>
                  </w:r>
                  <w:proofErr w:type="spellEnd"/>
                  <w:r>
                    <w:rPr>
                      <w:color w:val="000000"/>
                      <w:sz w:val="28"/>
                      <w:szCs w:val="28"/>
                    </w:rPr>
                    <w:t xml:space="preserve"> поступлений текущего характера в сумме 163 448,65; </w:t>
                  </w:r>
                </w:p>
                <w:p w:rsidR="007827FF" w:rsidRDefault="000541A7">
                  <w:pPr>
                    <w:ind w:firstLine="700"/>
                    <w:jc w:val="both"/>
                  </w:pPr>
                  <w:r>
                    <w:rPr>
                      <w:color w:val="000000"/>
                      <w:sz w:val="28"/>
                      <w:szCs w:val="28"/>
                    </w:rPr>
                    <w:t xml:space="preserve">Доходы от безвозмездных </w:t>
                  </w:r>
                  <w:proofErr w:type="spellStart"/>
                  <w:r>
                    <w:rPr>
                      <w:color w:val="000000"/>
                      <w:sz w:val="28"/>
                      <w:szCs w:val="28"/>
                    </w:rPr>
                    <w:t>неденежных</w:t>
                  </w:r>
                  <w:proofErr w:type="spellEnd"/>
                  <w:r>
                    <w:rPr>
                      <w:color w:val="000000"/>
                      <w:sz w:val="28"/>
                      <w:szCs w:val="28"/>
                    </w:rPr>
                    <w:t xml:space="preserve"> поступлений капитального характера в сумме 360 057 211,11; </w:t>
                  </w:r>
                </w:p>
                <w:p w:rsidR="007827FF" w:rsidRDefault="000541A7">
                  <w:pPr>
                    <w:ind w:firstLine="700"/>
                    <w:jc w:val="both"/>
                  </w:pPr>
                  <w:r>
                    <w:rPr>
                      <w:color w:val="000000"/>
                      <w:sz w:val="28"/>
                      <w:szCs w:val="28"/>
                    </w:rPr>
                    <w:t xml:space="preserve">Безвозмездные межведомственные передачи в сумме 360 220 659,76. </w:t>
                  </w:r>
                </w:p>
                <w:p w:rsidR="007827FF" w:rsidRDefault="000541A7">
                  <w:pPr>
                    <w:ind w:firstLine="700"/>
                    <w:jc w:val="both"/>
                  </w:pPr>
                  <w:r>
                    <w:rPr>
                      <w:color w:val="000000"/>
                      <w:sz w:val="28"/>
                      <w:szCs w:val="28"/>
                    </w:rPr>
                    <w:t xml:space="preserve">Увеличение, уменьшение стоимости нематериальных активов 230 693 757,65, -230 693 757,65 </w:t>
                  </w:r>
                </w:p>
                <w:p w:rsidR="007827FF" w:rsidRDefault="000541A7">
                  <w:pPr>
                    <w:ind w:firstLine="700"/>
                    <w:jc w:val="both"/>
                  </w:pPr>
                  <w:r>
                    <w:rPr>
                      <w:color w:val="000000"/>
                      <w:sz w:val="28"/>
                      <w:szCs w:val="28"/>
                    </w:rPr>
                    <w:t xml:space="preserve">Увеличение, уменьшение стоимости </w:t>
                  </w:r>
                  <w:proofErr w:type="spellStart"/>
                  <w:r>
                    <w:rPr>
                      <w:color w:val="000000"/>
                      <w:sz w:val="28"/>
                      <w:szCs w:val="28"/>
                    </w:rPr>
                    <w:t>непроизведенных</w:t>
                  </w:r>
                  <w:proofErr w:type="spellEnd"/>
                  <w:r>
                    <w:rPr>
                      <w:color w:val="000000"/>
                      <w:sz w:val="28"/>
                      <w:szCs w:val="28"/>
                    </w:rPr>
                    <w:t xml:space="preserve"> активов 133 019 183,62, -133 019 183,62 </w:t>
                  </w:r>
                </w:p>
                <w:p w:rsidR="007827FF" w:rsidRDefault="000541A7">
                  <w:pPr>
                    <w:ind w:firstLine="700"/>
                    <w:jc w:val="both"/>
                  </w:pPr>
                  <w:r>
                    <w:rPr>
                      <w:color w:val="000000"/>
                      <w:sz w:val="28"/>
                      <w:szCs w:val="28"/>
                    </w:rPr>
                    <w:t xml:space="preserve">Увеличение, уменьшение стоимости материальных запасов 163 448,65, -163 448,65 </w:t>
                  </w:r>
                </w:p>
                <w:p w:rsidR="007827FF" w:rsidRDefault="000541A7">
                  <w:pPr>
                    <w:ind w:firstLine="700"/>
                    <w:jc w:val="both"/>
                  </w:pPr>
                  <w:r>
                    <w:rPr>
                      <w:color w:val="000000"/>
                      <w:sz w:val="28"/>
                      <w:szCs w:val="28"/>
                    </w:rPr>
                    <w:t xml:space="preserve">Поступление (увеличение), выбытие (уменьшение) основных средств (машины и оборудование) 1 871 779,97, -1 871 779,97  </w:t>
                  </w:r>
                </w:p>
                <w:p w:rsidR="007827FF" w:rsidRDefault="000541A7">
                  <w:pPr>
                    <w:ind w:firstLine="700"/>
                    <w:jc w:val="both"/>
                  </w:pPr>
                  <w:r>
                    <w:rPr>
                      <w:color w:val="000000"/>
                      <w:sz w:val="28"/>
                      <w:szCs w:val="28"/>
                    </w:rPr>
                    <w:t xml:space="preserve">Поступление (увеличение), выбытие (уменьшение) вложение в основные средства (иное движимое имущество) 44 381,20, -44 381,20 </w:t>
                  </w:r>
                </w:p>
                <w:p w:rsidR="007827FF" w:rsidRDefault="000541A7">
                  <w:pPr>
                    <w:ind w:firstLine="700"/>
                    <w:jc w:val="both"/>
                  </w:pPr>
                  <w:r>
                    <w:rPr>
                      <w:color w:val="000000"/>
                      <w:sz w:val="28"/>
                      <w:szCs w:val="28"/>
                    </w:rPr>
                    <w:t xml:space="preserve">Поступление (увеличение), выбытие (уменьшение) материальные запасы 66 275,97, -66 275,97 </w:t>
                  </w:r>
                </w:p>
                <w:p w:rsidR="007827FF" w:rsidRDefault="000541A7">
                  <w:pPr>
                    <w:ind w:firstLine="700"/>
                    <w:jc w:val="both"/>
                  </w:pPr>
                  <w:r>
                    <w:rPr>
                      <w:color w:val="000000"/>
                      <w:sz w:val="28"/>
                      <w:szCs w:val="28"/>
                    </w:rPr>
                    <w:t xml:space="preserve">Поступление (увеличение), выбытие (уменьшение) вложение в материальные запасы 97 172,68, -97 172,68 </w:t>
                  </w:r>
                </w:p>
                <w:p w:rsidR="007827FF" w:rsidRDefault="000541A7">
                  <w:pPr>
                    <w:ind w:firstLine="700"/>
                    <w:jc w:val="both"/>
                  </w:pPr>
                  <w:r>
                    <w:rPr>
                      <w:color w:val="000000"/>
                      <w:sz w:val="28"/>
                      <w:szCs w:val="28"/>
                    </w:rPr>
                    <w:t xml:space="preserve">2.Бюджетные и автономные учреждения - показатели </w:t>
                  </w:r>
                  <w:proofErr w:type="gramStart"/>
                  <w:r>
                    <w:rPr>
                      <w:color w:val="000000"/>
                      <w:sz w:val="28"/>
                      <w:szCs w:val="28"/>
                    </w:rPr>
                    <w:t>на конец</w:t>
                  </w:r>
                  <w:proofErr w:type="gramEnd"/>
                  <w:r>
                    <w:rPr>
                      <w:color w:val="000000"/>
                      <w:sz w:val="28"/>
                      <w:szCs w:val="28"/>
                    </w:rPr>
                    <w:t xml:space="preserve"> 2022 года в данном сегменте отсутствуют; </w:t>
                  </w:r>
                </w:p>
                <w:p w:rsidR="007827FF" w:rsidRDefault="000541A7">
                  <w:pPr>
                    <w:ind w:firstLine="700"/>
                    <w:jc w:val="both"/>
                  </w:pPr>
                  <w:r>
                    <w:rPr>
                      <w:color w:val="000000"/>
                      <w:sz w:val="28"/>
                      <w:szCs w:val="28"/>
                    </w:rPr>
                    <w:t xml:space="preserve">3.Внебюджетные единицы - показатели </w:t>
                  </w:r>
                  <w:proofErr w:type="gramStart"/>
                  <w:r>
                    <w:rPr>
                      <w:color w:val="000000"/>
                      <w:sz w:val="28"/>
                      <w:szCs w:val="28"/>
                    </w:rPr>
                    <w:t>на конец</w:t>
                  </w:r>
                  <w:proofErr w:type="gramEnd"/>
                  <w:r>
                    <w:rPr>
                      <w:color w:val="000000"/>
                      <w:sz w:val="28"/>
                      <w:szCs w:val="28"/>
                    </w:rPr>
                    <w:t xml:space="preserve"> 2022 года в данном сегменте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4.75</w:t>
                  </w:r>
                  <w:proofErr w:type="gramStart"/>
                  <w:r>
                    <w:rPr>
                      <w:color w:val="000000"/>
                      <w:sz w:val="28"/>
                      <w:szCs w:val="28"/>
                    </w:rPr>
                    <w:t> П</w:t>
                  </w:r>
                  <w:proofErr w:type="gramEnd"/>
                  <w:r>
                    <w:rPr>
                      <w:color w:val="000000"/>
                      <w:sz w:val="28"/>
                      <w:szCs w:val="28"/>
                    </w:rPr>
                    <w:t>рочая информация, необходимая для отражения в Разделе 4 текста пояснительной записки, отсутствует.</w:t>
                  </w:r>
                </w:p>
              </w:tc>
            </w:tr>
          </w:tbl>
          <w:p w:rsidR="007827FF" w:rsidRDefault="007827FF">
            <w:pPr>
              <w:spacing w:line="1" w:lineRule="auto"/>
            </w:pPr>
          </w:p>
        </w:tc>
      </w:tr>
      <w:tr w:rsidR="007827FF">
        <w:trPr>
          <w:trHeight w:val="1"/>
        </w:trPr>
        <w:tc>
          <w:tcPr>
            <w:tcW w:w="10314" w:type="dxa"/>
            <w:gridSpan w:val="7"/>
            <w:vMerge w:val="restart"/>
            <w:tcMar>
              <w:top w:w="0" w:type="dxa"/>
              <w:left w:w="0" w:type="dxa"/>
              <w:bottom w:w="0" w:type="dxa"/>
              <w:right w:w="0" w:type="dxa"/>
            </w:tcMar>
          </w:tcPr>
          <w:p w:rsidR="007827FF" w:rsidRDefault="007827FF">
            <w:pPr>
              <w:spacing w:line="1" w:lineRule="auto"/>
            </w:pPr>
          </w:p>
        </w:tc>
      </w:tr>
    </w:tbl>
    <w:p w:rsidR="007827FF" w:rsidRDefault="007827FF">
      <w:pPr>
        <w:rPr>
          <w:vanish/>
        </w:rPr>
      </w:pPr>
      <w:bookmarkStart w:id="5" w:name="__bookmark_7"/>
      <w:bookmarkEnd w:id="5"/>
    </w:p>
    <w:tbl>
      <w:tblPr>
        <w:tblOverlap w:val="never"/>
        <w:tblW w:w="10314" w:type="dxa"/>
        <w:tblLayout w:type="fixed"/>
        <w:tblLook w:val="01E0"/>
      </w:tblPr>
      <w:tblGrid>
        <w:gridCol w:w="2267"/>
        <w:gridCol w:w="623"/>
        <w:gridCol w:w="623"/>
        <w:gridCol w:w="283"/>
        <w:gridCol w:w="2834"/>
        <w:gridCol w:w="1700"/>
        <w:gridCol w:w="1984"/>
      </w:tblGrid>
      <w:tr w:rsidR="007827FF">
        <w:tc>
          <w:tcPr>
            <w:tcW w:w="2267" w:type="dxa"/>
            <w:tcMar>
              <w:top w:w="0" w:type="dxa"/>
              <w:left w:w="0" w:type="dxa"/>
              <w:bottom w:w="0" w:type="dxa"/>
              <w:right w:w="0" w:type="dxa"/>
            </w:tcMar>
          </w:tcPr>
          <w:p w:rsidR="007827FF" w:rsidRDefault="007827FF">
            <w:pPr>
              <w:spacing w:line="1" w:lineRule="auto"/>
              <w:jc w:val="center"/>
            </w:pPr>
          </w:p>
        </w:tc>
        <w:tc>
          <w:tcPr>
            <w:tcW w:w="623" w:type="dxa"/>
            <w:tcMar>
              <w:top w:w="0" w:type="dxa"/>
              <w:left w:w="0" w:type="dxa"/>
              <w:bottom w:w="0" w:type="dxa"/>
              <w:right w:w="0" w:type="dxa"/>
            </w:tcMar>
          </w:tcPr>
          <w:p w:rsidR="007827FF" w:rsidRDefault="007827FF">
            <w:pPr>
              <w:spacing w:line="1" w:lineRule="auto"/>
              <w:jc w:val="center"/>
            </w:pPr>
          </w:p>
        </w:tc>
        <w:tc>
          <w:tcPr>
            <w:tcW w:w="623" w:type="dxa"/>
            <w:tcMar>
              <w:top w:w="0" w:type="dxa"/>
              <w:left w:w="0" w:type="dxa"/>
              <w:bottom w:w="0" w:type="dxa"/>
              <w:right w:w="0" w:type="dxa"/>
            </w:tcMar>
          </w:tcPr>
          <w:p w:rsidR="007827FF" w:rsidRDefault="007827FF">
            <w:pPr>
              <w:spacing w:line="1" w:lineRule="auto"/>
              <w:jc w:val="center"/>
            </w:pPr>
          </w:p>
        </w:tc>
        <w:tc>
          <w:tcPr>
            <w:tcW w:w="283" w:type="dxa"/>
            <w:tcMar>
              <w:top w:w="0" w:type="dxa"/>
              <w:left w:w="0" w:type="dxa"/>
              <w:bottom w:w="0" w:type="dxa"/>
              <w:right w:w="0" w:type="dxa"/>
            </w:tcMar>
          </w:tcPr>
          <w:p w:rsidR="007827FF" w:rsidRDefault="007827FF">
            <w:pPr>
              <w:spacing w:line="1" w:lineRule="auto"/>
              <w:jc w:val="center"/>
            </w:pPr>
          </w:p>
        </w:tc>
        <w:tc>
          <w:tcPr>
            <w:tcW w:w="2834" w:type="dxa"/>
            <w:tcMar>
              <w:top w:w="0" w:type="dxa"/>
              <w:left w:w="0" w:type="dxa"/>
              <w:bottom w:w="0" w:type="dxa"/>
              <w:right w:w="0" w:type="dxa"/>
            </w:tcMar>
          </w:tcPr>
          <w:p w:rsidR="007827FF" w:rsidRDefault="007827FF">
            <w:pPr>
              <w:spacing w:line="1" w:lineRule="auto"/>
              <w:jc w:val="center"/>
            </w:pPr>
          </w:p>
        </w:tc>
        <w:tc>
          <w:tcPr>
            <w:tcW w:w="1700" w:type="dxa"/>
            <w:tcMar>
              <w:top w:w="0" w:type="dxa"/>
              <w:left w:w="0" w:type="dxa"/>
              <w:bottom w:w="0" w:type="dxa"/>
              <w:right w:w="0" w:type="dxa"/>
            </w:tcMar>
          </w:tcPr>
          <w:p w:rsidR="007827FF" w:rsidRDefault="007827FF">
            <w:pPr>
              <w:spacing w:line="1" w:lineRule="auto"/>
              <w:jc w:val="center"/>
            </w:pPr>
          </w:p>
        </w:tc>
        <w:tc>
          <w:tcPr>
            <w:tcW w:w="1984" w:type="dxa"/>
            <w:tcMar>
              <w:top w:w="0" w:type="dxa"/>
              <w:left w:w="0" w:type="dxa"/>
              <w:bottom w:w="0" w:type="dxa"/>
              <w:right w:w="0" w:type="dxa"/>
            </w:tcMar>
          </w:tcPr>
          <w:p w:rsidR="007827FF" w:rsidRDefault="007827FF">
            <w:pPr>
              <w:spacing w:line="1" w:lineRule="auto"/>
              <w:jc w:val="center"/>
            </w:pPr>
          </w:p>
        </w:tc>
      </w:tr>
      <w:tr w:rsidR="007827FF">
        <w:trPr>
          <w:trHeight w:val="322"/>
        </w:trPr>
        <w:tc>
          <w:tcPr>
            <w:tcW w:w="10314" w:type="dxa"/>
            <w:gridSpan w:val="7"/>
            <w:vMerge w:val="restart"/>
            <w:tcMar>
              <w:top w:w="0" w:type="dxa"/>
              <w:left w:w="0" w:type="dxa"/>
              <w:bottom w:w="0" w:type="dxa"/>
              <w:right w:w="0" w:type="dxa"/>
            </w:tcMar>
          </w:tcPr>
          <w:p w:rsidR="007827FF" w:rsidRDefault="000541A7">
            <w:pPr>
              <w:jc w:val="center"/>
              <w:rPr>
                <w:color w:val="000000"/>
                <w:sz w:val="28"/>
                <w:szCs w:val="28"/>
              </w:rPr>
            </w:pPr>
            <w:r>
              <w:rPr>
                <w:color w:val="000000"/>
                <w:sz w:val="28"/>
                <w:szCs w:val="28"/>
              </w:rPr>
              <w:t xml:space="preserve"> </w:t>
            </w:r>
          </w:p>
          <w:p w:rsidR="007827FF" w:rsidRDefault="000541A7">
            <w:pPr>
              <w:jc w:val="center"/>
              <w:rPr>
                <w:b/>
                <w:bCs/>
                <w:color w:val="000000"/>
                <w:sz w:val="28"/>
                <w:szCs w:val="28"/>
              </w:rPr>
            </w:pPr>
            <w:r>
              <w:rPr>
                <w:b/>
                <w:bCs/>
                <w:color w:val="000000"/>
                <w:sz w:val="28"/>
                <w:szCs w:val="28"/>
              </w:rPr>
              <w:t>Раздел 5 «Прочие вопросы деятельности субъекта бюджетной отчетности»</w:t>
            </w:r>
          </w:p>
          <w:p w:rsidR="007827FF" w:rsidRDefault="000541A7">
            <w:pPr>
              <w:jc w:val="center"/>
              <w:rPr>
                <w:color w:val="000000"/>
                <w:sz w:val="28"/>
                <w:szCs w:val="28"/>
              </w:rPr>
            </w:pPr>
            <w:r>
              <w:rPr>
                <w:color w:val="000000"/>
                <w:sz w:val="28"/>
                <w:szCs w:val="28"/>
              </w:rPr>
              <w:t xml:space="preserve"> </w:t>
            </w:r>
          </w:p>
        </w:tc>
      </w:tr>
      <w:tr w:rsidR="007827FF">
        <w:trPr>
          <w:trHeight w:val="230"/>
        </w:trPr>
        <w:tc>
          <w:tcPr>
            <w:tcW w:w="10314" w:type="dxa"/>
            <w:gridSpan w:val="7"/>
            <w:vMerge w:val="restart"/>
            <w:tcMar>
              <w:top w:w="0" w:type="dxa"/>
              <w:left w:w="0" w:type="dxa"/>
              <w:bottom w:w="0" w:type="dxa"/>
              <w:right w:w="0" w:type="dxa"/>
            </w:tcMar>
          </w:tcPr>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lastRenderedPageBreak/>
                    <w:t xml:space="preserve">5.1 Ведение бюджетного учета осуществляется в соответствии с нормами Бюджетного кодекса Российской Федерации, Налогового Кодекса Российской Федерации, Федерального закона от 08.05.2010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p>
                <w:p w:rsidR="007827FF" w:rsidRDefault="000541A7">
                  <w:pPr>
                    <w:ind w:firstLine="700"/>
                    <w:jc w:val="both"/>
                  </w:pPr>
                  <w:r>
                    <w:rPr>
                      <w:color w:val="000000"/>
                      <w:sz w:val="28"/>
                      <w:szCs w:val="28"/>
                    </w:rPr>
                    <w:t xml:space="preserve">Бюджетный учет в муниципальных учреждениях Орехово-Зуевского городского округа ведется в соответствии с Законом РФ от 06.12.2011г №402-ФЗ "О бухгалтерском учете", с учетом положений действующих федеральных стандартов бухгалтерского учета государственных финансов,  </w:t>
                  </w:r>
                </w:p>
                <w:p w:rsidR="007827FF" w:rsidRDefault="000541A7">
                  <w:pPr>
                    <w:ind w:firstLine="700"/>
                    <w:jc w:val="both"/>
                  </w:pPr>
                  <w:r>
                    <w:rPr>
                      <w:color w:val="000000"/>
                      <w:sz w:val="28"/>
                      <w:szCs w:val="28"/>
                    </w:rPr>
                    <w:t xml:space="preserve">приказа Министерства финансов Российской Федерации от 06.06.2019 № 85н «О порядке формирования и применения кодов бюджетной классификации Российской Федерации, их структуре и принципах назначения» (далее – Порядок № 85н),  </w:t>
                  </w:r>
                </w:p>
                <w:p w:rsidR="007827FF" w:rsidRDefault="000541A7">
                  <w:pPr>
                    <w:ind w:firstLine="700"/>
                    <w:jc w:val="both"/>
                  </w:pPr>
                  <w:r>
                    <w:rPr>
                      <w:color w:val="000000"/>
                      <w:sz w:val="28"/>
                      <w:szCs w:val="28"/>
                    </w:rPr>
                    <w:t xml:space="preserve">приказа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w:t>
                  </w:r>
                </w:p>
                <w:p w:rsidR="007827FF" w:rsidRDefault="000541A7">
                  <w:pPr>
                    <w:ind w:firstLine="700"/>
                    <w:jc w:val="both"/>
                  </w:pPr>
                  <w:r>
                    <w:rPr>
                      <w:color w:val="000000"/>
                      <w:sz w:val="28"/>
                      <w:szCs w:val="28"/>
                    </w:rPr>
                    <w:t xml:space="preserve">приказа Министерства финансов Российской Федерации от 08.06.2021 № 75н «Об утверждении кодов (перечней кодов) бюджетной классификации Российской Федерации на 2022 год (на 2022 год и на плановый период 2023 и 2024 годов)», </w:t>
                  </w:r>
                </w:p>
                <w:p w:rsidR="007827FF" w:rsidRDefault="000541A7">
                  <w:pPr>
                    <w:ind w:firstLine="700"/>
                    <w:jc w:val="both"/>
                  </w:pPr>
                  <w:r>
                    <w:rPr>
                      <w:color w:val="000000"/>
                      <w:sz w:val="28"/>
                      <w:szCs w:val="28"/>
                    </w:rPr>
                    <w:t xml:space="preserve">приказа Министерства финансов Российской Федерации от 29.11.2017 № 209н «Об утверждении </w:t>
                  </w:r>
                  <w:proofErr w:type="gramStart"/>
                  <w:r>
                    <w:rPr>
                      <w:color w:val="000000"/>
                      <w:sz w:val="28"/>
                      <w:szCs w:val="28"/>
                    </w:rPr>
                    <w:t>порядка применения классификации операций сектора государственного</w:t>
                  </w:r>
                  <w:proofErr w:type="gramEnd"/>
                  <w:r>
                    <w:rPr>
                      <w:color w:val="000000"/>
                      <w:sz w:val="28"/>
                      <w:szCs w:val="28"/>
                    </w:rPr>
                    <w:t xml:space="preserve"> управления» (далее – Порядок № 209н),  </w:t>
                  </w:r>
                </w:p>
                <w:p w:rsidR="007827FF" w:rsidRDefault="000541A7">
                  <w:pPr>
                    <w:ind w:firstLine="700"/>
                    <w:jc w:val="both"/>
                  </w:pPr>
                  <w:r>
                    <w:rPr>
                      <w:color w:val="000000"/>
                      <w:sz w:val="28"/>
                      <w:szCs w:val="28"/>
                    </w:rPr>
                    <w:t xml:space="preserve">приказа Минфина России от 31.12.2016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w:t>
                  </w:r>
                </w:p>
                <w:p w:rsidR="007827FF" w:rsidRDefault="000541A7">
                  <w:pPr>
                    <w:ind w:firstLine="700"/>
                    <w:jc w:val="both"/>
                  </w:pPr>
                  <w:r>
                    <w:rPr>
                      <w:color w:val="000000"/>
                      <w:sz w:val="28"/>
                      <w:szCs w:val="28"/>
                    </w:rPr>
                    <w:t xml:space="preserve">приказа Минфина России от 31.12.2016 N 257н "Об утверждении федерального стандарта бухгалтерского учета для организаций государственного сектора "Основные средства",  </w:t>
                  </w:r>
                </w:p>
                <w:p w:rsidR="007827FF" w:rsidRDefault="000541A7">
                  <w:pPr>
                    <w:ind w:firstLine="700"/>
                    <w:jc w:val="both"/>
                  </w:pPr>
                  <w:r>
                    <w:rPr>
                      <w:color w:val="000000"/>
                      <w:sz w:val="28"/>
                      <w:szCs w:val="28"/>
                    </w:rPr>
                    <w:t xml:space="preserve">приказа Минфина России от 31.12.2016 N 258н "Об утверждении федерального стандарта бухгалтерского учета для организаций государственного сектора "Аренда",  </w:t>
                  </w:r>
                </w:p>
                <w:p w:rsidR="007827FF" w:rsidRDefault="000541A7">
                  <w:pPr>
                    <w:ind w:firstLine="700"/>
                    <w:jc w:val="both"/>
                  </w:pPr>
                  <w:r>
                    <w:rPr>
                      <w:color w:val="000000"/>
                      <w:sz w:val="28"/>
                      <w:szCs w:val="28"/>
                    </w:rPr>
                    <w:t xml:space="preserve">приказа Минфина России от 31.12.2016 N 259н "Об утверждении федерального стандарта бухгалтерского учета для организаций государственного сектора "Обесценение активов",  </w:t>
                  </w:r>
                </w:p>
                <w:p w:rsidR="007827FF" w:rsidRDefault="000541A7">
                  <w:pPr>
                    <w:ind w:firstLine="700"/>
                    <w:jc w:val="both"/>
                  </w:pPr>
                  <w:r>
                    <w:rPr>
                      <w:color w:val="000000"/>
                      <w:sz w:val="28"/>
                      <w:szCs w:val="28"/>
                    </w:rPr>
                    <w:t xml:space="preserve">приказа Минфина России от 31.12.2016 N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w:t>
                  </w:r>
                </w:p>
                <w:p w:rsidR="007827FF" w:rsidRDefault="000541A7">
                  <w:pPr>
                    <w:ind w:firstLine="700"/>
                    <w:jc w:val="both"/>
                  </w:pPr>
                  <w:r>
                    <w:rPr>
                      <w:color w:val="000000"/>
                      <w:sz w:val="28"/>
                      <w:szCs w:val="28"/>
                    </w:rPr>
                    <w:t xml:space="preserve">приказа Минфина России от 30.12.2017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w:t>
                  </w:r>
                </w:p>
                <w:p w:rsidR="007827FF" w:rsidRDefault="000541A7">
                  <w:pPr>
                    <w:ind w:firstLine="700"/>
                    <w:jc w:val="both"/>
                  </w:pPr>
                  <w:r>
                    <w:rPr>
                      <w:color w:val="000000"/>
                      <w:sz w:val="28"/>
                      <w:szCs w:val="28"/>
                    </w:rPr>
                    <w:t xml:space="preserve">приказа Минфина России от 30.12.2017 N 275н "Об утверждении федерального </w:t>
                  </w:r>
                  <w:r>
                    <w:rPr>
                      <w:color w:val="000000"/>
                      <w:sz w:val="28"/>
                      <w:szCs w:val="28"/>
                    </w:rPr>
                    <w:lastRenderedPageBreak/>
                    <w:t xml:space="preserve">стандарта бухгалтерского учета для организаций государственного сектора "События после отчетной даты",  </w:t>
                  </w:r>
                </w:p>
                <w:p w:rsidR="007827FF" w:rsidRDefault="000541A7">
                  <w:pPr>
                    <w:ind w:firstLine="700"/>
                    <w:jc w:val="both"/>
                  </w:pPr>
                  <w:r>
                    <w:rPr>
                      <w:color w:val="000000"/>
                      <w:sz w:val="28"/>
                      <w:szCs w:val="28"/>
                    </w:rPr>
                    <w:t xml:space="preserve">приказа Минфина России от 27.02.2018 N 32н "Об утверждении федерального стандарта бухгалтерского учета для организаций государственного сектора "Доходы",  </w:t>
                  </w:r>
                </w:p>
                <w:p w:rsidR="007827FF" w:rsidRDefault="000541A7">
                  <w:pPr>
                    <w:ind w:firstLine="700"/>
                    <w:jc w:val="both"/>
                  </w:pPr>
                  <w:r>
                    <w:rPr>
                      <w:color w:val="000000"/>
                      <w:sz w:val="28"/>
                      <w:szCs w:val="28"/>
                    </w:rPr>
                    <w:t xml:space="preserve">приказа Минфина России от 28.02.2018 N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  </w:t>
                  </w:r>
                </w:p>
                <w:p w:rsidR="007827FF" w:rsidRDefault="000541A7">
                  <w:pPr>
                    <w:ind w:firstLine="700"/>
                    <w:jc w:val="both"/>
                  </w:pPr>
                  <w:r>
                    <w:rPr>
                      <w:color w:val="000000"/>
                      <w:sz w:val="28"/>
                      <w:szCs w:val="28"/>
                    </w:rPr>
                    <w:t xml:space="preserve">приказа Минфина России от 30.05.2018 N 122н "Об утверждении федерального стандарта бухгалтерского учета для организаций государственного сектора "Влияние изменений курсов иностранных валют",  </w:t>
                  </w:r>
                </w:p>
                <w:p w:rsidR="007827FF" w:rsidRDefault="000541A7">
                  <w:pPr>
                    <w:ind w:firstLine="700"/>
                    <w:jc w:val="both"/>
                  </w:pPr>
                  <w:r>
                    <w:rPr>
                      <w:color w:val="000000"/>
                      <w:sz w:val="28"/>
                      <w:szCs w:val="28"/>
                    </w:rPr>
                    <w:t xml:space="preserve">приказа Минфина России от 07.12.2018 N 256н "Об утверждении федерального стандарта бухгалтерского учета для организаций государственного сектора "Запасы",  </w:t>
                  </w:r>
                </w:p>
                <w:p w:rsidR="007827FF" w:rsidRDefault="000541A7">
                  <w:pPr>
                    <w:ind w:firstLine="700"/>
                    <w:jc w:val="both"/>
                  </w:pPr>
                  <w:r>
                    <w:rPr>
                      <w:color w:val="000000"/>
                      <w:sz w:val="28"/>
                      <w:szCs w:val="28"/>
                    </w:rPr>
                    <w:t xml:space="preserve">приказа Минфина России от 30.05.2018 N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  </w:t>
                  </w:r>
                </w:p>
                <w:p w:rsidR="007827FF" w:rsidRDefault="000541A7">
                  <w:pPr>
                    <w:ind w:firstLine="700"/>
                    <w:jc w:val="both"/>
                  </w:pPr>
                  <w:r>
                    <w:rPr>
                      <w:color w:val="000000"/>
                      <w:sz w:val="28"/>
                      <w:szCs w:val="28"/>
                    </w:rPr>
                    <w:t xml:space="preserve">приказа Минфина России от 29.06.2018 N 145н "Об утверждении федерального стандарта бухгалтерского учета для организаций государственного сектора "Долгосрочные договоры",  </w:t>
                  </w:r>
                </w:p>
                <w:p w:rsidR="007827FF" w:rsidRDefault="000541A7">
                  <w:pPr>
                    <w:ind w:firstLine="700"/>
                    <w:jc w:val="both"/>
                  </w:pPr>
                  <w:r>
                    <w:rPr>
                      <w:color w:val="000000"/>
                      <w:sz w:val="28"/>
                      <w:szCs w:val="28"/>
                    </w:rPr>
                    <w:t xml:space="preserve">приказа Минфина России от 29.06.2018 N 146н "Об утверждении федерального стандарта бухгалтерского учета для организаций государственного сектора "Концессионные соглашения",  </w:t>
                  </w:r>
                </w:p>
                <w:p w:rsidR="007827FF" w:rsidRDefault="000541A7">
                  <w:pPr>
                    <w:ind w:firstLine="700"/>
                    <w:jc w:val="both"/>
                  </w:pPr>
                  <w:r>
                    <w:rPr>
                      <w:color w:val="000000"/>
                      <w:sz w:val="28"/>
                      <w:szCs w:val="28"/>
                    </w:rPr>
                    <w:t xml:space="preserve">приказа Минфина России от 15.11.2019 № 181н «Об утверждении федерального стандарта бухгалтерского учета государственных финансов "Нематериальные активы",  </w:t>
                  </w:r>
                </w:p>
                <w:p w:rsidR="007827FF" w:rsidRDefault="000541A7">
                  <w:pPr>
                    <w:ind w:firstLine="700"/>
                    <w:jc w:val="both"/>
                  </w:pPr>
                  <w:r>
                    <w:rPr>
                      <w:color w:val="000000"/>
                      <w:sz w:val="28"/>
                      <w:szCs w:val="28"/>
                    </w:rPr>
                    <w:t>приказа Минфина России от 28.02.2018 № 34н «Об утверждении федерального стандарта бухгалтерского учета для организаций государственного сектора "</w:t>
                  </w:r>
                  <w:proofErr w:type="spellStart"/>
                  <w:r>
                    <w:rPr>
                      <w:color w:val="000000"/>
                      <w:sz w:val="28"/>
                      <w:szCs w:val="28"/>
                    </w:rPr>
                    <w:t>Непроизведенные</w:t>
                  </w:r>
                  <w:proofErr w:type="spellEnd"/>
                  <w:r>
                    <w:rPr>
                      <w:color w:val="000000"/>
                      <w:sz w:val="28"/>
                      <w:szCs w:val="28"/>
                    </w:rPr>
                    <w:t xml:space="preserve"> активы",  </w:t>
                  </w:r>
                </w:p>
                <w:p w:rsidR="007827FF" w:rsidRDefault="000541A7">
                  <w:pPr>
                    <w:ind w:firstLine="700"/>
                    <w:jc w:val="both"/>
                  </w:pPr>
                  <w:r>
                    <w:rPr>
                      <w:color w:val="000000"/>
                      <w:sz w:val="28"/>
                      <w:szCs w:val="28"/>
                    </w:rPr>
                    <w:t xml:space="preserve">приказа Минфина России от 15.11.2019 № 184н «Об утверждении федерального стандарта бухгалтерского учета государственных финансов "Выплаты персоналу", </w:t>
                  </w:r>
                </w:p>
                <w:p w:rsidR="007827FF" w:rsidRDefault="000541A7">
                  <w:pPr>
                    <w:ind w:firstLine="700"/>
                    <w:jc w:val="both"/>
                  </w:pPr>
                  <w:r>
                    <w:rPr>
                      <w:color w:val="000000"/>
                      <w:sz w:val="28"/>
                      <w:szCs w:val="28"/>
                    </w:rPr>
                    <w:t>приказа Минфина России от 30.06.2020 № 129н</w:t>
                  </w:r>
                  <w:proofErr w:type="gramStart"/>
                  <w:r>
                    <w:rPr>
                      <w:color w:val="000000"/>
                      <w:sz w:val="28"/>
                      <w:szCs w:val="28"/>
                    </w:rPr>
                    <w:t xml:space="preserve"> О</w:t>
                  </w:r>
                  <w:proofErr w:type="gramEnd"/>
                  <w:r>
                    <w:rPr>
                      <w:color w:val="000000"/>
                      <w:sz w:val="28"/>
                      <w:szCs w:val="28"/>
                    </w:rPr>
                    <w:t xml:space="preserve">б утверждении федерального стандарта бухгалтерского учета государственных финансов "Финансовые инструменты",  </w:t>
                  </w:r>
                </w:p>
                <w:p w:rsidR="007827FF" w:rsidRDefault="000541A7">
                  <w:pPr>
                    <w:ind w:firstLine="700"/>
                    <w:jc w:val="both"/>
                  </w:pPr>
                  <w:r>
                    <w:rPr>
                      <w:color w:val="000000"/>
                      <w:sz w:val="28"/>
                      <w:szCs w:val="28"/>
                    </w:rPr>
                    <w:t xml:space="preserve">приказ Минфина России от 29.09.2020 № 223н "Об утверждении федерального стандарта бухгалтерского учета государственных финансов "Сведения о показателях бухгалтерской (финансовой) отчетности по сегментам" </w:t>
                  </w:r>
                </w:p>
                <w:p w:rsidR="007827FF" w:rsidRDefault="000541A7">
                  <w:pPr>
                    <w:ind w:firstLine="700"/>
                    <w:jc w:val="both"/>
                  </w:pPr>
                  <w:r>
                    <w:rPr>
                      <w:color w:val="000000"/>
                      <w:sz w:val="28"/>
                      <w:szCs w:val="28"/>
                    </w:rPr>
                    <w:t xml:space="preserve">Бюджетный учет организуется согласно положениям инструкции, утвержденной Приказом Министерства финансов РФ от 1 декабря 2010г. № 157н, ведется в соответствии с инструкцией, утвержденной Приказом Министерства финансов от 6 декабря 2010г № 162н "Об утверждении Плана счетов бюджетного учета и Инструкции по его применению",  </w:t>
                  </w:r>
                </w:p>
                <w:p w:rsidR="007827FF" w:rsidRDefault="000541A7">
                  <w:pPr>
                    <w:ind w:firstLine="700"/>
                    <w:jc w:val="both"/>
                  </w:pPr>
                  <w:proofErr w:type="gramStart"/>
                  <w:r>
                    <w:rPr>
                      <w:color w:val="000000"/>
                      <w:sz w:val="28"/>
                      <w:szCs w:val="28"/>
                    </w:rPr>
                    <w:lastRenderedPageBreak/>
                    <w:t>При составлении бюджетной отчетности муниципальные учреждения городского округа руководствуются Приказом Минфина России от 28.12.2010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письмами Минфина России, а так же Письмом Финансового управления администрации Орехово-Зуевского городского округа Московской области «Об особенностях составления годовой бюджетной и бухгалтерской отчетности за</w:t>
                  </w:r>
                  <w:proofErr w:type="gramEnd"/>
                  <w:r>
                    <w:rPr>
                      <w:color w:val="000000"/>
                      <w:sz w:val="28"/>
                      <w:szCs w:val="28"/>
                    </w:rPr>
                    <w:t xml:space="preserve"> 2022 год, квартальной и месячной отчетности в 2023 году" от 20.01.2023 №137/3Исх-01-28/Э-24.</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5.2 Амортизация на все объекты основных средств начисляется линейным методом в соответствии со сроками полезного использования </w:t>
                  </w:r>
                </w:p>
                <w:p w:rsidR="007827FF" w:rsidRDefault="000541A7">
                  <w:pPr>
                    <w:ind w:firstLine="700"/>
                    <w:jc w:val="both"/>
                  </w:pPr>
                  <w:r>
                    <w:rPr>
                      <w:color w:val="000000"/>
                      <w:sz w:val="28"/>
                      <w:szCs w:val="28"/>
                    </w:rPr>
                    <w:t xml:space="preserve">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 </w:t>
                  </w:r>
                </w:p>
                <w:p w:rsidR="007827FF" w:rsidRDefault="000541A7">
                  <w:pPr>
                    <w:ind w:firstLine="700"/>
                    <w:jc w:val="both"/>
                  </w:pPr>
                  <w:r>
                    <w:rPr>
                      <w:color w:val="000000"/>
                      <w:sz w:val="28"/>
                      <w:szCs w:val="28"/>
                    </w:rPr>
                    <w:t xml:space="preserve">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 </w:t>
                  </w:r>
                </w:p>
                <w:p w:rsidR="007827FF" w:rsidRDefault="000541A7">
                  <w:pPr>
                    <w:ind w:firstLine="700"/>
                    <w:jc w:val="both"/>
                  </w:pPr>
                  <w:r>
                    <w:rPr>
                      <w:color w:val="000000"/>
                      <w:sz w:val="28"/>
                      <w:szCs w:val="28"/>
                    </w:rPr>
                    <w:t>Первоначальная стоимость основного средства формируется по фактическим вложениям и включает в себя: цену покупки, которую заплатили поставщику или продавцу, за вычетом скидок (льгот); сумма НДС, предъявленная поставщиком, если основное средство не планируется использовать в деятельности, облагаемой этими налогами; затраты на доставку, монтаж объекта и приведение его в состояние, пригодное для эксплуатации (стоимость услуг транспортной организации, зарплата сотрудников, которые провели сборку)</w:t>
                  </w:r>
                  <w:proofErr w:type="gramStart"/>
                  <w:r>
                    <w:rPr>
                      <w:color w:val="000000"/>
                      <w:sz w:val="28"/>
                      <w:szCs w:val="28"/>
                    </w:rPr>
                    <w:t>;р</w:t>
                  </w:r>
                  <w:proofErr w:type="gramEnd"/>
                  <w:r>
                    <w:rPr>
                      <w:color w:val="000000"/>
                      <w:sz w:val="28"/>
                      <w:szCs w:val="28"/>
                    </w:rPr>
                    <w:t xml:space="preserve">асходы на демонтаж, если обязанность по демонтажу предусмотрена договором (контрактом) купли-продажи. </w:t>
                  </w:r>
                </w:p>
                <w:p w:rsidR="007827FF" w:rsidRDefault="000541A7">
                  <w:pPr>
                    <w:ind w:firstLine="700"/>
                    <w:jc w:val="both"/>
                  </w:pPr>
                  <w:r>
                    <w:rPr>
                      <w:color w:val="000000"/>
                      <w:sz w:val="28"/>
                      <w:szCs w:val="28"/>
                    </w:rPr>
                    <w:t xml:space="preserve">Первоначальная стоимость основного средства не включает в себя: затраты на открытие новых производств и внедрение новых продуктов; расходы на ведение деятельности на новом месте или с новой группой потребителей; административные, общехозяйственные и прочие накладные расходы. </w:t>
                  </w:r>
                </w:p>
                <w:p w:rsidR="007827FF" w:rsidRDefault="000541A7">
                  <w:pPr>
                    <w:ind w:firstLine="700"/>
                    <w:jc w:val="both"/>
                  </w:pPr>
                  <w:r>
                    <w:rPr>
                      <w:color w:val="000000"/>
                      <w:sz w:val="28"/>
                      <w:szCs w:val="28"/>
                    </w:rPr>
                    <w:t xml:space="preserve">Принятие к бухгалтерскому учету нематериальных активов осуществляется на основании решения Комиссии учреждения по поступлению и выбытию активов с указанием: – стоимости нематериального актива;  – срока полезного использования актива, либо информации о том, что срок не определен. </w:t>
                  </w:r>
                </w:p>
                <w:p w:rsidR="007827FF" w:rsidRDefault="000541A7">
                  <w:pPr>
                    <w:ind w:firstLine="700"/>
                    <w:jc w:val="both"/>
                  </w:pPr>
                  <w:r>
                    <w:rPr>
                      <w:color w:val="000000"/>
                      <w:sz w:val="28"/>
                      <w:szCs w:val="28"/>
                    </w:rPr>
                    <w:t xml:space="preserve">Начисление амортизации на объекты нематериальных активов осуществляется линейным методом. </w:t>
                  </w:r>
                </w:p>
                <w:p w:rsidR="007827FF" w:rsidRDefault="000541A7">
                  <w:pPr>
                    <w:ind w:firstLine="700"/>
                    <w:jc w:val="both"/>
                  </w:pPr>
                  <w:r>
                    <w:rPr>
                      <w:color w:val="000000"/>
                      <w:sz w:val="28"/>
                      <w:szCs w:val="28"/>
                    </w:rPr>
                    <w:t xml:space="preserve">Возможность установления срока полезного использования по объектам, входящим в подгруппу "Нематериальные активы с неопределенным сроком полезного использования", оценивается при проведении ежегодной инвентаризации в целях составления бухгалтерской отчетности. </w:t>
                  </w:r>
                </w:p>
                <w:p w:rsidR="007827FF" w:rsidRDefault="000541A7">
                  <w:pPr>
                    <w:ind w:firstLine="700"/>
                    <w:jc w:val="both"/>
                  </w:pPr>
                  <w:r>
                    <w:rPr>
                      <w:color w:val="000000"/>
                      <w:sz w:val="28"/>
                      <w:szCs w:val="28"/>
                    </w:rPr>
                    <w:lastRenderedPageBreak/>
                    <w:t xml:space="preserve">В случае установления сроков полезного использования для нематериальных активов, входящих в подгруппу "Нематериальные активы с неопределенным сроком полезного использования", способ начисления амортизации по ним определяется согласно положениям настоящей учетной политики. </w:t>
                  </w:r>
                </w:p>
                <w:p w:rsidR="007827FF" w:rsidRDefault="000541A7">
                  <w:pPr>
                    <w:ind w:firstLine="700"/>
                    <w:jc w:val="both"/>
                  </w:pPr>
                  <w:r>
                    <w:rPr>
                      <w:color w:val="000000"/>
                      <w:sz w:val="28"/>
                      <w:szCs w:val="28"/>
                    </w:rPr>
                    <w:t xml:space="preserve">По фактической стоимости каждой единицы списываются следующие материальные запасы: специальные инструменты и специальные приспособления; оборудование, требующее монтажа и предназначенное для установки; запчасти и другие материалы, предназначенные для изготовления других материальных запасов и основных средств; спортивная одежда и обувь. Остальные материальные запасы списываются по средней фактической стоимости. </w:t>
                  </w:r>
                </w:p>
                <w:p w:rsidR="007827FF" w:rsidRDefault="000541A7">
                  <w:pPr>
                    <w:ind w:firstLine="700"/>
                    <w:jc w:val="both"/>
                  </w:pPr>
                  <w:r>
                    <w:rPr>
                      <w:color w:val="000000"/>
                      <w:sz w:val="28"/>
                      <w:szCs w:val="28"/>
                    </w:rPr>
                    <w:t xml:space="preserve">В учреждении устанавливаются следующие правила определения справедливой стоимости объектов бухгалтерского учета (нефинансовых активов и арендных платежей): </w:t>
                  </w:r>
                </w:p>
                <w:p w:rsidR="007827FF" w:rsidRDefault="000541A7">
                  <w:pPr>
                    <w:ind w:firstLine="700"/>
                    <w:jc w:val="both"/>
                  </w:pPr>
                  <w:r>
                    <w:rPr>
                      <w:color w:val="000000"/>
                      <w:sz w:val="28"/>
                      <w:szCs w:val="28"/>
                    </w:rPr>
                    <w:t xml:space="preserve">1.Справедливая стоимость определяется Комиссией по поступлению и выбытию активов методом рыночных цен. </w:t>
                  </w:r>
                </w:p>
                <w:p w:rsidR="007827FF" w:rsidRDefault="000541A7">
                  <w:pPr>
                    <w:ind w:firstLine="700"/>
                    <w:jc w:val="both"/>
                  </w:pPr>
                  <w:r>
                    <w:rPr>
                      <w:color w:val="000000"/>
                      <w:sz w:val="28"/>
                      <w:szCs w:val="28"/>
                    </w:rPr>
                    <w:t xml:space="preserve">2. Справедливая стоимость рассчитывается на основании следующих данных (по выбору Комиссии): </w:t>
                  </w:r>
                </w:p>
                <w:p w:rsidR="007827FF" w:rsidRDefault="000541A7">
                  <w:pPr>
                    <w:ind w:firstLine="700"/>
                    <w:jc w:val="both"/>
                  </w:pPr>
                  <w:r>
                    <w:rPr>
                      <w:color w:val="000000"/>
                      <w:sz w:val="28"/>
                      <w:szCs w:val="28"/>
                    </w:rPr>
                    <w:t xml:space="preserve">- </w:t>
                  </w:r>
                  <w:proofErr w:type="gramStart"/>
                  <w:r>
                    <w:rPr>
                      <w:color w:val="000000"/>
                      <w:sz w:val="28"/>
                      <w:szCs w:val="28"/>
                    </w:rPr>
                    <w:t>сведениях</w:t>
                  </w:r>
                  <w:proofErr w:type="gramEnd"/>
                  <w:r>
                    <w:rPr>
                      <w:color w:val="000000"/>
                      <w:sz w:val="28"/>
                      <w:szCs w:val="28"/>
                    </w:rPr>
                    <w:t xml:space="preserve"> о ценах на аналогичные или схожие активы, полученные в письменной форме от организаций изготовителей, балансодержателей; </w:t>
                  </w:r>
                </w:p>
                <w:p w:rsidR="007827FF" w:rsidRDefault="000541A7">
                  <w:pPr>
                    <w:ind w:firstLine="700"/>
                    <w:jc w:val="both"/>
                  </w:pPr>
                  <w:r>
                    <w:rPr>
                      <w:color w:val="000000"/>
                      <w:sz w:val="28"/>
                      <w:szCs w:val="28"/>
                    </w:rPr>
                    <w:t xml:space="preserve">- сведений об уровне цен, имеющихся у органов государственной статистики; </w:t>
                  </w:r>
                </w:p>
                <w:p w:rsidR="007827FF" w:rsidRDefault="000541A7">
                  <w:pPr>
                    <w:ind w:firstLine="700"/>
                    <w:jc w:val="both"/>
                  </w:pPr>
                  <w:r>
                    <w:rPr>
                      <w:color w:val="000000"/>
                      <w:sz w:val="28"/>
                      <w:szCs w:val="28"/>
                    </w:rPr>
                    <w:t xml:space="preserve">- экспертных заключений (при условии документального подтверждения квалификации экспертов) о стоимости аналогичных или схожих объектов; </w:t>
                  </w:r>
                </w:p>
                <w:p w:rsidR="007827FF" w:rsidRDefault="000541A7">
                  <w:pPr>
                    <w:ind w:firstLine="700"/>
                    <w:jc w:val="both"/>
                  </w:pPr>
                  <w:r>
                    <w:rPr>
                      <w:color w:val="000000"/>
                      <w:sz w:val="28"/>
                      <w:szCs w:val="28"/>
                    </w:rPr>
                    <w:t xml:space="preserve">- данных, полученных в сети Интернет (данных с официальных сайтов производителей аналогичных или схожих объектов и т.п.); </w:t>
                  </w:r>
                </w:p>
                <w:p w:rsidR="007827FF" w:rsidRDefault="000541A7">
                  <w:pPr>
                    <w:ind w:firstLine="700"/>
                    <w:jc w:val="both"/>
                  </w:pPr>
                  <w:r>
                    <w:rPr>
                      <w:color w:val="000000"/>
                      <w:sz w:val="28"/>
                      <w:szCs w:val="28"/>
                    </w:rPr>
                    <w:t xml:space="preserve">- данных объявлений о продаже (сдаче в аренду) аналогичных или схожих объектов в СМИ, в сети Интернет и т.д. </w:t>
                  </w:r>
                </w:p>
                <w:p w:rsidR="007827FF" w:rsidRDefault="000541A7">
                  <w:pPr>
                    <w:ind w:firstLine="700"/>
                    <w:jc w:val="both"/>
                  </w:pPr>
                  <w:r>
                    <w:rPr>
                      <w:color w:val="000000"/>
                      <w:sz w:val="28"/>
                      <w:szCs w:val="28"/>
                    </w:rPr>
                    <w:t xml:space="preserve">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 </w:t>
                  </w:r>
                </w:p>
                <w:p w:rsidR="007827FF" w:rsidRDefault="000541A7">
                  <w:pPr>
                    <w:ind w:firstLine="700"/>
                    <w:jc w:val="both"/>
                  </w:pPr>
                  <w:r>
                    <w:rPr>
                      <w:color w:val="000000"/>
                      <w:sz w:val="28"/>
                      <w:szCs w:val="28"/>
                    </w:rPr>
                    <w:t xml:space="preserve">При определении справедливой стоимости объектов недвижимости по решению Комиссии может проводиться оценка с привлечением профессиональных оценщиков согласно Федеральному закону от 29.07.1998 N 135-ФЗ "Об оценочной деятельности в РФ". </w:t>
                  </w:r>
                </w:p>
                <w:p w:rsidR="007827FF" w:rsidRDefault="000541A7">
                  <w:pPr>
                    <w:ind w:firstLine="700"/>
                    <w:jc w:val="both"/>
                  </w:pPr>
                  <w:r>
                    <w:rPr>
                      <w:color w:val="000000"/>
                      <w:sz w:val="28"/>
                      <w:szCs w:val="28"/>
                    </w:rPr>
                    <w:t xml:space="preserve">Расчет справедливой стоимости подтверждается Решением комиссии. </w:t>
                  </w:r>
                </w:p>
                <w:p w:rsidR="007827FF" w:rsidRDefault="000541A7">
                  <w:pPr>
                    <w:ind w:firstLine="700"/>
                    <w:jc w:val="both"/>
                  </w:pPr>
                  <w:r>
                    <w:rPr>
                      <w:color w:val="000000"/>
                      <w:sz w:val="28"/>
                      <w:szCs w:val="28"/>
                    </w:rPr>
                    <w:t xml:space="preserve">Информация о признаках возможного (снижения убытка), выявленных в рамках инвентаризации, отражается в инвентаризационной описи (сличительной ведомости) по объектам нефинансовых активов (ф. 0504087) в графе «Примечание». 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 В случае если </w:t>
                  </w:r>
                  <w:r>
                    <w:rPr>
                      <w:color w:val="000000"/>
                      <w:sz w:val="28"/>
                      <w:szCs w:val="28"/>
                    </w:rPr>
                    <w:lastRenderedPageBreak/>
                    <w:t>предлагается решение о проведении оценки, также указывается оптимальный метод определения справедливой стоимости актива. При выявлении признаков возможного обесценения (снижения убытка) руководитель учреждения принимает решение о необходимости (об отсутствии необходимости) определения справедливой стоимости такого актива. Это решение оформляется приказом с указанием метода, которым стоимость будет определена.</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5.3 Информация о профессиональных суждениях, выработанных в процессе применения учетной политики и оказывающих существенное влияние на показатели бухгалтерской (финансовой) отчетности (например, профессиональные суждения о том, относятся ли объекты к основным средствам или инвестиционной недвижимости, являются ли договоры соглашениями об аренде)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5.4</w:t>
                  </w:r>
                  <w:proofErr w:type="gramStart"/>
                  <w:r>
                    <w:rPr>
                      <w:color w:val="000000"/>
                      <w:sz w:val="28"/>
                      <w:szCs w:val="28"/>
                    </w:rPr>
                    <w:t> В</w:t>
                  </w:r>
                  <w:proofErr w:type="gramEnd"/>
                  <w:r>
                    <w:rPr>
                      <w:color w:val="000000"/>
                      <w:sz w:val="28"/>
                      <w:szCs w:val="28"/>
                    </w:rPr>
                    <w:t xml:space="preserve">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учреждений от всех видов деятельности и их оттоками. </w:t>
                  </w:r>
                </w:p>
                <w:p w:rsidR="007827FF" w:rsidRDefault="000541A7">
                  <w:pPr>
                    <w:ind w:firstLine="700"/>
                    <w:jc w:val="both"/>
                  </w:pPr>
                  <w:r>
                    <w:rPr>
                      <w:color w:val="000000"/>
                      <w:sz w:val="28"/>
                      <w:szCs w:val="28"/>
                    </w:rPr>
                    <w:t>Прочие положения учетной политики субъекта отчетности, необходимые для понимания пользователями бухгалтерской (финансовой) отчетности его финансового положения, финансовых результатов деятельности и движения денежных средств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proofErr w:type="gramStart"/>
                  <w:r>
                    <w:rPr>
                      <w:color w:val="000000"/>
                      <w:sz w:val="28"/>
                      <w:szCs w:val="28"/>
                    </w:rPr>
                    <w:t>5.5  Информация на основании учетной политики: используемые подходы для определения структуры денежных средств и эквивалентов денежных средств, классификации денежных потоков, не указанных в Стандарте "Отчет о движении денежных средств", осуществления пересчета в рубли величины денежных потоков в иностранной валюте, а также другие пояснения, необходимые для понимания информации, представленной в Отчете о движении денежных средств отсутствует</w:t>
                  </w:r>
                  <w:proofErr w:type="gramEnd"/>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5.6 Информация об объекте бухгалтерского учета, который нельзя оценить, и который не признается в бухгалтерском учете, если иное не установлено иными нормативными правовыми актами, регулирующими ведение бухгалтерского учета и составление бухгалтерской (финансовой) отчетности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5.7</w:t>
                  </w:r>
                  <w:proofErr w:type="gramStart"/>
                  <w:r>
                    <w:rPr>
                      <w:color w:val="000000"/>
                      <w:sz w:val="28"/>
                      <w:szCs w:val="28"/>
                    </w:rPr>
                    <w:t> П</w:t>
                  </w:r>
                  <w:proofErr w:type="gramEnd"/>
                  <w:r>
                    <w:rPr>
                      <w:color w:val="000000"/>
                      <w:sz w:val="28"/>
                      <w:szCs w:val="28"/>
                    </w:rPr>
                    <w:t>еред составлением бюджетной отчетности за 2022 год в муниципальных учреждениях Орехово-Зуевского городского округа были проведены годовые инвентаризации нефинансовых и финансовых активов. Нарушений при проведении инвентаризации не выявлено. Расхождений по  результатам проведения инвентаризации нет.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5.9 Корреспонденция счетов бюджетного учета для отражения хозяйственных операций, утвержденная субъектом учета дополнительно к перечню, установленному Инструкцией по бюджетному учету: </w:t>
                  </w:r>
                </w:p>
                <w:p w:rsidR="007827FF" w:rsidRDefault="000541A7">
                  <w:pPr>
                    <w:ind w:firstLine="700"/>
                    <w:jc w:val="both"/>
                  </w:pPr>
                  <w:r>
                    <w:rPr>
                      <w:color w:val="000000"/>
                      <w:sz w:val="28"/>
                      <w:szCs w:val="28"/>
                    </w:rPr>
                    <w:t xml:space="preserve">Взаимозачет между доходной и расходной частями бюджета при оплате контракта за минусом суммы неустойки оформляются: </w:t>
                  </w:r>
                </w:p>
                <w:p w:rsidR="007827FF" w:rsidRDefault="000541A7">
                  <w:pPr>
                    <w:ind w:firstLine="700"/>
                    <w:jc w:val="both"/>
                  </w:pPr>
                  <w:r>
                    <w:rPr>
                      <w:color w:val="000000"/>
                      <w:sz w:val="28"/>
                      <w:szCs w:val="28"/>
                    </w:rPr>
                    <w:t xml:space="preserve"> Администратором дохода бюджета следующими бухгалтерскими операциями: </w:t>
                  </w:r>
                </w:p>
                <w:tbl>
                  <w:tblPr>
                    <w:tblOverlap w:val="never"/>
                    <w:tblW w:w="10314" w:type="dxa"/>
                    <w:tblBorders>
                      <w:top w:val="single" w:sz="0" w:space="0" w:color="000000"/>
                      <w:left w:val="single" w:sz="0" w:space="0" w:color="000000"/>
                      <w:bottom w:val="single" w:sz="0" w:space="0" w:color="000000"/>
                      <w:right w:val="single" w:sz="0" w:space="0" w:color="000000"/>
                    </w:tblBorders>
                    <w:tblLayout w:type="fixed"/>
                    <w:tblLook w:val="01E0"/>
                  </w:tblPr>
                  <w:tblGrid>
                    <w:gridCol w:w="3438"/>
                    <w:gridCol w:w="3438"/>
                    <w:gridCol w:w="3438"/>
                  </w:tblGrid>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Содержание операции</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Дебет счета</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Кредит счета</w:t>
                        </w:r>
                      </w:p>
                    </w:tc>
                  </w:tr>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lastRenderedPageBreak/>
                          <w:t>Начисление неустойки </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lastRenderedPageBreak/>
                          <w:t>КДБ 1.209.41.56Х</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lastRenderedPageBreak/>
                          <w:t>КДБ 1.401.10.141</w:t>
                        </w:r>
                      </w:p>
                    </w:tc>
                  </w:tr>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Уменьшено обязательство перед поставщиком на сумму неустойки</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КРБ 1.302.ХХ.83Х</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1.209.41.66Х</w:t>
                        </w:r>
                      </w:p>
                    </w:tc>
                  </w:tr>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Перечислена в доход бюджета сумма неустойки, удержанная в счет исполнения обязательств</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1.303.05.831</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КРБ 1.304.05.ХХХ</w:t>
                        </w:r>
                      </w:p>
                    </w:tc>
                  </w:tr>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Поступила в доход бюджета сумма неустойки</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1.210.02.141</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1.303.05.731</w:t>
                        </w:r>
                      </w:p>
                    </w:tc>
                  </w:tr>
                </w:tbl>
                <w:p w:rsidR="007827FF" w:rsidRDefault="007827FF">
                  <w:pPr>
                    <w:ind w:firstLine="700"/>
                    <w:jc w:val="both"/>
                  </w:pPr>
                </w:p>
                <w:p w:rsidR="007827FF" w:rsidRDefault="000541A7">
                  <w:pPr>
                    <w:ind w:firstLine="700"/>
                    <w:jc w:val="both"/>
                  </w:pPr>
                  <w:r>
                    <w:rPr>
                      <w:color w:val="000000"/>
                      <w:sz w:val="28"/>
                      <w:szCs w:val="28"/>
                    </w:rPr>
                    <w:t xml:space="preserve">Казенные учреждения, не являющиеся Администраторами дохода бюджета, выполняют следующие бухгалтерские операции: </w:t>
                  </w:r>
                </w:p>
                <w:tbl>
                  <w:tblPr>
                    <w:tblOverlap w:val="never"/>
                    <w:tblW w:w="10314" w:type="dxa"/>
                    <w:tblBorders>
                      <w:top w:val="single" w:sz="0" w:space="0" w:color="000000"/>
                      <w:left w:val="single" w:sz="0" w:space="0" w:color="000000"/>
                      <w:bottom w:val="single" w:sz="0" w:space="0" w:color="000000"/>
                      <w:right w:val="single" w:sz="0" w:space="0" w:color="000000"/>
                    </w:tblBorders>
                    <w:tblLayout w:type="fixed"/>
                    <w:tblLook w:val="01E0"/>
                  </w:tblPr>
                  <w:tblGrid>
                    <w:gridCol w:w="3438"/>
                    <w:gridCol w:w="3438"/>
                    <w:gridCol w:w="3438"/>
                  </w:tblGrid>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Содержание операции</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Дебет счета</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Кредит счета</w:t>
                        </w:r>
                      </w:p>
                    </w:tc>
                  </w:tr>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Начисление неустойки </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1.209.41.56Х</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1.401.10.141</w:t>
                        </w:r>
                      </w:p>
                    </w:tc>
                  </w:tr>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Уменьшено обязательство перед поставщиком на сумму неустойки</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КРБ 1.302.ХХ.83Х</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1.209.41.66Х</w:t>
                        </w:r>
                      </w:p>
                    </w:tc>
                  </w:tr>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Перечислена в доход бюджета сумма неустойки, удержанная в счет исполнения обязательств</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1.303.05.831</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КРБ 1.304.05.ХХХ</w:t>
                        </w:r>
                      </w:p>
                    </w:tc>
                  </w:tr>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Отражено уведомление администратора кассовых поступлений об ожидаемом доходе</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1.304.04.141</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1.303.05.731</w:t>
                        </w:r>
                      </w:p>
                    </w:tc>
                  </w:tr>
                </w:tbl>
                <w:p w:rsidR="007827FF" w:rsidRDefault="007827FF">
                  <w:pPr>
                    <w:ind w:firstLine="700"/>
                    <w:jc w:val="both"/>
                  </w:pPr>
                </w:p>
                <w:p w:rsidR="007827FF" w:rsidRDefault="000541A7">
                  <w:pPr>
                    <w:ind w:firstLine="700"/>
                    <w:jc w:val="both"/>
                  </w:pPr>
                  <w:r>
                    <w:rPr>
                      <w:color w:val="000000"/>
                      <w:sz w:val="28"/>
                      <w:szCs w:val="28"/>
                    </w:rPr>
                    <w:t xml:space="preserve">В бюджетном учете администратора кассовых поступлений  </w:t>
                  </w:r>
                </w:p>
                <w:tbl>
                  <w:tblPr>
                    <w:tblOverlap w:val="never"/>
                    <w:tblW w:w="10314" w:type="dxa"/>
                    <w:tblBorders>
                      <w:top w:val="single" w:sz="0" w:space="0" w:color="000000"/>
                      <w:left w:val="single" w:sz="0" w:space="0" w:color="000000"/>
                      <w:bottom w:val="single" w:sz="0" w:space="0" w:color="000000"/>
                      <w:right w:val="single" w:sz="0" w:space="0" w:color="000000"/>
                    </w:tblBorders>
                    <w:tblLayout w:type="fixed"/>
                    <w:tblLook w:val="01E0"/>
                  </w:tblPr>
                  <w:tblGrid>
                    <w:gridCol w:w="3438"/>
                    <w:gridCol w:w="3438"/>
                    <w:gridCol w:w="3438"/>
                  </w:tblGrid>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Содержание операции</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Дебет счета</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Кредит счета</w:t>
                        </w:r>
                      </w:p>
                    </w:tc>
                  </w:tr>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proofErr w:type="gramStart"/>
                        <w:r>
                          <w:rPr>
                            <w:color w:val="000000"/>
                            <w:sz w:val="28"/>
                            <w:szCs w:val="28"/>
                          </w:rPr>
                          <w:t>Принято к зачету задолженность в сумме ожидаемых поступлений в доход бюджета (на основании Извещения (ф. 0504805)</w:t>
                        </w:r>
                        <w:proofErr w:type="gramEnd"/>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1.303.05.831</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КРБ 1.304.04.ХХХ</w:t>
                        </w:r>
                      </w:p>
                    </w:tc>
                  </w:tr>
                  <w:tr w:rsidR="007827FF">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 xml:space="preserve">Поступила в доход бюджета </w:t>
                        </w:r>
                        <w:r>
                          <w:rPr>
                            <w:color w:val="000000"/>
                            <w:sz w:val="28"/>
                            <w:szCs w:val="28"/>
                          </w:rPr>
                          <w:lastRenderedPageBreak/>
                          <w:t>сумма неустойки</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1.210.02.141</w:t>
                        </w:r>
                      </w:p>
                    </w:tc>
                    <w:tc>
                      <w:tcPr>
                        <w:tcW w:w="3438" w:type="dxa"/>
                        <w:tcBorders>
                          <w:top w:val="single" w:sz="0" w:space="0" w:color="000000"/>
                          <w:left w:val="single" w:sz="0" w:space="0" w:color="000000"/>
                          <w:bottom w:val="single" w:sz="0" w:space="0" w:color="000000"/>
                          <w:right w:val="single" w:sz="0" w:space="0" w:color="000000"/>
                        </w:tcBorders>
                        <w:tcMar>
                          <w:top w:w="0" w:type="dxa"/>
                          <w:left w:w="0" w:type="dxa"/>
                          <w:bottom w:w="0" w:type="dxa"/>
                          <w:right w:w="0" w:type="dxa"/>
                        </w:tcMar>
                      </w:tcPr>
                      <w:p w:rsidR="007827FF" w:rsidRDefault="007827FF">
                        <w:pPr>
                          <w:jc w:val="both"/>
                        </w:pPr>
                      </w:p>
                      <w:p w:rsidR="007827FF" w:rsidRDefault="000541A7">
                        <w:pPr>
                          <w:jc w:val="both"/>
                        </w:pPr>
                        <w:r>
                          <w:rPr>
                            <w:color w:val="000000"/>
                            <w:sz w:val="28"/>
                            <w:szCs w:val="28"/>
                          </w:rPr>
                          <w:t>КДБ 1.303.05.731</w:t>
                        </w:r>
                      </w:p>
                    </w:tc>
                  </w:tr>
                </w:tbl>
                <w:p w:rsidR="007827FF" w:rsidRDefault="007827FF">
                  <w:pPr>
                    <w:ind w:firstLine="700"/>
                    <w:jc w:val="both"/>
                  </w:pPr>
                </w:p>
                <w:p w:rsidR="007827FF" w:rsidRDefault="007827FF">
                  <w:pPr>
                    <w:ind w:firstLine="700"/>
                    <w:jc w:val="both"/>
                  </w:pPr>
                </w:p>
                <w:p w:rsidR="007827FF" w:rsidRDefault="007827FF">
                  <w:pPr>
                    <w:ind w:firstLine="700"/>
                    <w:jc w:val="both"/>
                  </w:pP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5.10</w:t>
                  </w:r>
                  <w:proofErr w:type="gramStart"/>
                  <w:r>
                    <w:rPr>
                      <w:color w:val="000000"/>
                      <w:sz w:val="28"/>
                      <w:szCs w:val="28"/>
                    </w:rPr>
                    <w:t> В</w:t>
                  </w:r>
                  <w:proofErr w:type="gramEnd"/>
                  <w:r>
                    <w:rPr>
                      <w:color w:val="000000"/>
                      <w:sz w:val="28"/>
                      <w:szCs w:val="28"/>
                    </w:rPr>
                    <w:t xml:space="preserve"> составе бюджетной отчетности за 2022 год следующие формы представлены без числовых показателей: </w:t>
                  </w:r>
                </w:p>
                <w:p w:rsidR="007827FF" w:rsidRDefault="000541A7">
                  <w:pPr>
                    <w:ind w:firstLine="700"/>
                    <w:jc w:val="both"/>
                  </w:pPr>
                  <w:r>
                    <w:rPr>
                      <w:color w:val="000000"/>
                      <w:sz w:val="28"/>
                      <w:szCs w:val="28"/>
                    </w:rPr>
                    <w:t xml:space="preserve">-Справка по заключению счетов бюджетного учета финансового года (ф.0503110_140); </w:t>
                  </w:r>
                </w:p>
                <w:p w:rsidR="007827FF" w:rsidRDefault="000541A7">
                  <w:pPr>
                    <w:ind w:firstLine="700"/>
                    <w:jc w:val="both"/>
                  </w:pPr>
                  <w:r>
                    <w:rPr>
                      <w:color w:val="000000"/>
                      <w:sz w:val="28"/>
                      <w:szCs w:val="28"/>
                    </w:rPr>
                    <w:t xml:space="preserve">-Баланс по операциям со средствами бюджетных, автономных учреждений и иных юридических лиц (ф.0503154); </w:t>
                  </w:r>
                </w:p>
                <w:p w:rsidR="007827FF" w:rsidRDefault="000541A7">
                  <w:pPr>
                    <w:ind w:firstLine="700"/>
                    <w:jc w:val="both"/>
                  </w:pPr>
                  <w:r>
                    <w:rPr>
                      <w:color w:val="000000"/>
                      <w:sz w:val="28"/>
                      <w:szCs w:val="28"/>
                    </w:rPr>
                    <w:t>-Отчет о кассовом поступлении и выбытии средств БУ, АУ и иных юр</w:t>
                  </w:r>
                  <w:proofErr w:type="gramStart"/>
                  <w:r>
                    <w:rPr>
                      <w:color w:val="000000"/>
                      <w:sz w:val="28"/>
                      <w:szCs w:val="28"/>
                    </w:rPr>
                    <w:t>.л</w:t>
                  </w:r>
                  <w:proofErr w:type="gramEnd"/>
                  <w:r>
                    <w:rPr>
                      <w:color w:val="000000"/>
                      <w:sz w:val="28"/>
                      <w:szCs w:val="28"/>
                    </w:rPr>
                    <w:t>иц (</w:t>
                  </w:r>
                  <w:proofErr w:type="spellStart"/>
                  <w:r>
                    <w:rPr>
                      <w:color w:val="000000"/>
                      <w:sz w:val="28"/>
                      <w:szCs w:val="28"/>
                    </w:rPr>
                    <w:t>п</w:t>
                  </w:r>
                  <w:proofErr w:type="spellEnd"/>
                  <w:r>
                    <w:rPr>
                      <w:color w:val="000000"/>
                      <w:sz w:val="28"/>
                      <w:szCs w:val="28"/>
                    </w:rPr>
                    <w:t xml:space="preserve"> автономным учреждениям) (ф.0503155_АУ); </w:t>
                  </w:r>
                </w:p>
                <w:p w:rsidR="007827FF" w:rsidRDefault="000541A7">
                  <w:pPr>
                    <w:ind w:firstLine="700"/>
                    <w:jc w:val="both"/>
                  </w:pPr>
                  <w:r>
                    <w:rPr>
                      <w:color w:val="000000"/>
                      <w:sz w:val="28"/>
                      <w:szCs w:val="28"/>
                    </w:rPr>
                    <w:t>-Отчет о кассовом поступлении и выбытии средств БУ, АУ и иных юр</w:t>
                  </w:r>
                  <w:proofErr w:type="gramStart"/>
                  <w:r>
                    <w:rPr>
                      <w:color w:val="000000"/>
                      <w:sz w:val="28"/>
                      <w:szCs w:val="28"/>
                    </w:rPr>
                    <w:t>.л</w:t>
                  </w:r>
                  <w:proofErr w:type="gramEnd"/>
                  <w:r>
                    <w:rPr>
                      <w:color w:val="000000"/>
                      <w:sz w:val="28"/>
                      <w:szCs w:val="28"/>
                    </w:rPr>
                    <w:t>иц (</w:t>
                  </w:r>
                  <w:proofErr w:type="spellStart"/>
                  <w:r>
                    <w:rPr>
                      <w:color w:val="000000"/>
                      <w:sz w:val="28"/>
                      <w:szCs w:val="28"/>
                    </w:rPr>
                    <w:t>п</w:t>
                  </w:r>
                  <w:proofErr w:type="spellEnd"/>
                  <w:r>
                    <w:rPr>
                      <w:color w:val="000000"/>
                      <w:sz w:val="28"/>
                      <w:szCs w:val="28"/>
                    </w:rPr>
                    <w:t xml:space="preserve"> бюджетным учреждениям) (ф.0503155_БУ); </w:t>
                  </w:r>
                </w:p>
                <w:p w:rsidR="007827FF" w:rsidRDefault="000541A7">
                  <w:pPr>
                    <w:ind w:firstLine="700"/>
                    <w:jc w:val="both"/>
                  </w:pPr>
                  <w:r>
                    <w:rPr>
                      <w:color w:val="000000"/>
                      <w:sz w:val="28"/>
                      <w:szCs w:val="28"/>
                    </w:rPr>
                    <w:t>-Отчет о кассовом поступлении и выбытии средств БУ, АУ и иных юр</w:t>
                  </w:r>
                  <w:proofErr w:type="gramStart"/>
                  <w:r>
                    <w:rPr>
                      <w:color w:val="000000"/>
                      <w:sz w:val="28"/>
                      <w:szCs w:val="28"/>
                    </w:rPr>
                    <w:t>.л</w:t>
                  </w:r>
                  <w:proofErr w:type="gramEnd"/>
                  <w:r>
                    <w:rPr>
                      <w:color w:val="000000"/>
                      <w:sz w:val="28"/>
                      <w:szCs w:val="28"/>
                    </w:rPr>
                    <w:t>иц (</w:t>
                  </w:r>
                  <w:proofErr w:type="spellStart"/>
                  <w:r>
                    <w:rPr>
                      <w:color w:val="000000"/>
                      <w:sz w:val="28"/>
                      <w:szCs w:val="28"/>
                    </w:rPr>
                    <w:t>п</w:t>
                  </w:r>
                  <w:proofErr w:type="spellEnd"/>
                  <w:r>
                    <w:rPr>
                      <w:color w:val="000000"/>
                      <w:sz w:val="28"/>
                      <w:szCs w:val="28"/>
                    </w:rPr>
                    <w:t xml:space="preserve"> иным организациям) (ф.0503155_иные) </w:t>
                  </w:r>
                </w:p>
                <w:p w:rsidR="007827FF" w:rsidRDefault="000541A7">
                  <w:pPr>
                    <w:ind w:firstLine="700"/>
                    <w:jc w:val="both"/>
                  </w:pPr>
                  <w:r>
                    <w:rPr>
                      <w:color w:val="000000"/>
                      <w:sz w:val="28"/>
                      <w:szCs w:val="28"/>
                    </w:rPr>
                    <w:t xml:space="preserve">-Сведения о целевых иностранных кредитах (ф. 0503167); </w:t>
                  </w:r>
                </w:p>
                <w:p w:rsidR="007827FF" w:rsidRDefault="000541A7">
                  <w:pPr>
                    <w:ind w:firstLine="700"/>
                    <w:jc w:val="both"/>
                  </w:pPr>
                  <w:r>
                    <w:rPr>
                      <w:color w:val="000000"/>
                      <w:sz w:val="28"/>
                      <w:szCs w:val="28"/>
                    </w:rPr>
                    <w:t>-Минусовой отчет по ф.169 (ф.503169_</w:t>
                  </w:r>
                  <w:proofErr w:type="gramStart"/>
                  <w:r>
                    <w:rPr>
                      <w:color w:val="000000"/>
                      <w:sz w:val="28"/>
                      <w:szCs w:val="28"/>
                    </w:rPr>
                    <w:t>КОРР</w:t>
                  </w:r>
                  <w:proofErr w:type="gramEnd"/>
                  <w:r>
                    <w:rPr>
                      <w:color w:val="000000"/>
                      <w:sz w:val="28"/>
                      <w:szCs w:val="28"/>
                    </w:rPr>
                    <w:t xml:space="preserve">); </w:t>
                  </w:r>
                </w:p>
                <w:p w:rsidR="007827FF" w:rsidRDefault="000541A7">
                  <w:pPr>
                    <w:ind w:firstLine="700"/>
                    <w:jc w:val="both"/>
                  </w:pPr>
                  <w:r>
                    <w:rPr>
                      <w:color w:val="000000"/>
                      <w:sz w:val="28"/>
                      <w:szCs w:val="28"/>
                    </w:rPr>
                    <w:t xml:space="preserve">- Расшифровка остатков по счету 1 302 75 0000 "Расчеты по приобретению иных финансовых активов" (ф.0503169_Р); </w:t>
                  </w:r>
                </w:p>
                <w:p w:rsidR="007827FF" w:rsidRDefault="000541A7">
                  <w:pPr>
                    <w:ind w:firstLine="700"/>
                    <w:jc w:val="both"/>
                  </w:pPr>
                  <w:r>
                    <w:rPr>
                      <w:color w:val="000000"/>
                      <w:sz w:val="28"/>
                      <w:szCs w:val="28"/>
                    </w:rPr>
                    <w:t>-Сведения об изменении остатков валюты баланса. Средства во временном распоряжении</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ф</w:t>
                  </w:r>
                  <w:proofErr w:type="gramEnd"/>
                  <w:r>
                    <w:rPr>
                      <w:color w:val="000000"/>
                      <w:sz w:val="28"/>
                      <w:szCs w:val="28"/>
                    </w:rPr>
                    <w:t xml:space="preserve">. 0503173_3); </w:t>
                  </w:r>
                </w:p>
                <w:p w:rsidR="007827FF" w:rsidRDefault="000541A7">
                  <w:pPr>
                    <w:ind w:firstLine="700"/>
                    <w:jc w:val="both"/>
                  </w:pPr>
                  <w:r>
                    <w:rPr>
                      <w:color w:val="000000"/>
                      <w:sz w:val="28"/>
                      <w:szCs w:val="28"/>
                    </w:rPr>
                    <w:t xml:space="preserve">-Сведения об остатках денежных средств на счетах ПБС. (ф. 0503178_1); </w:t>
                  </w:r>
                </w:p>
                <w:p w:rsidR="007827FF" w:rsidRDefault="000541A7">
                  <w:pPr>
                    <w:ind w:firstLine="700"/>
                    <w:jc w:val="both"/>
                  </w:pPr>
                  <w:r>
                    <w:rPr>
                      <w:color w:val="000000"/>
                      <w:sz w:val="28"/>
                      <w:szCs w:val="28"/>
                    </w:rPr>
                    <w:t xml:space="preserve">-Сведения о вложениях в объекты недвижимого имущества (ф. 0503190 </w:t>
                  </w:r>
                  <w:proofErr w:type="gramStart"/>
                  <w:r>
                    <w:rPr>
                      <w:color w:val="000000"/>
                      <w:sz w:val="28"/>
                      <w:szCs w:val="28"/>
                    </w:rPr>
                    <w:t>КОРР</w:t>
                  </w:r>
                  <w:proofErr w:type="gramEnd"/>
                  <w:r>
                    <w:rPr>
                      <w:color w:val="000000"/>
                      <w:sz w:val="28"/>
                      <w:szCs w:val="28"/>
                    </w:rPr>
                    <w:t>);</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5.11 Главные распорядители и получатели бюджетных средств Орехово-Зуевского городского округа осуществляют свою деятельность непрерывно.</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5.12  </w:t>
                  </w:r>
                </w:p>
                <w:p w:rsidR="007827FF" w:rsidRDefault="000541A7">
                  <w:pPr>
                    <w:spacing w:before="190" w:after="190"/>
                    <w:ind w:firstLine="700"/>
                    <w:jc w:val="both"/>
                  </w:pPr>
                  <w:r>
                    <w:rPr>
                      <w:color w:val="000000"/>
                      <w:sz w:val="28"/>
                      <w:szCs w:val="28"/>
                    </w:rPr>
                    <w:t>Изменения классификации публично раскрываемых показателей бухгалтерской (финансовой) отчетности от периода к периоду (в результате значительных изменений характера деятельности субъекта отчетности; когда результаты анализа раскрываемых показателей его бухгалтерской (финансовой) отчетности указывают, что другое представление или классификация показателей необходимо исходя из положений применяемой в отчетном периоде учетной политики субъекта отчетности; когда нормативные правовые акты, регулирующие ведение бухгалтерского учета и составление бухгалтерской (финансовой) отчетности предусматривают изменение классификации публично раскрываемых показателей бухгалтерской (финансовой) отчетности и (или) порядка их раскрытия в отчетности)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5.13 Информации о внесении изменений в классификацию публично раскрываемых показателей бухгалтерской (финансовой) отчетности и о пересмотре классификации сравнительной информации, раскрываемой в бухгалтерской (финансовой) отчетности за предыдущие отчетные периоды не имеется.</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5.14 Информация о показателях, обобщение которых не влияет на существенность информации, раскрываемой в бухгалтерской (финансовой) </w:t>
                  </w:r>
                  <w:r>
                    <w:rPr>
                      <w:color w:val="000000"/>
                      <w:sz w:val="28"/>
                      <w:szCs w:val="28"/>
                    </w:rPr>
                    <w:lastRenderedPageBreak/>
                    <w:t>отчетности, но которые необходимы для достоверного представления информации о результатах деятельности субъекта отчетности (раскрываются обособленно)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5.15 Сопоставимая информация по всем публично раскрываемым показателям бухгалтерской (финансовой) отчетности не приведена, поскольку </w:t>
                  </w:r>
                  <w:proofErr w:type="gramStart"/>
                  <w:r>
                    <w:rPr>
                      <w:color w:val="000000"/>
                      <w:sz w:val="28"/>
                      <w:szCs w:val="28"/>
                    </w:rPr>
                    <w:t>нормативным правовым актом, регулирующим ведение бухгалтерского учета и составление отчетности предусмотрено</w:t>
                  </w:r>
                  <w:proofErr w:type="gramEnd"/>
                  <w:r>
                    <w:rPr>
                      <w:color w:val="000000"/>
                      <w:sz w:val="28"/>
                      <w:szCs w:val="28"/>
                    </w:rPr>
                    <w:t xml:space="preserve"> размещение отчетности на официальном сайте Орехово-Зуевского городского округа Московской области </w:t>
                  </w:r>
                  <w:proofErr w:type="spellStart"/>
                  <w:r>
                    <w:rPr>
                      <w:color w:val="000000"/>
                      <w:sz w:val="28"/>
                      <w:szCs w:val="28"/>
                    </w:rPr>
                    <w:t>www.ozmo.ru</w:t>
                  </w:r>
                  <w:proofErr w:type="spellEnd"/>
                  <w:r>
                    <w:rPr>
                      <w:color w:val="000000"/>
                      <w:sz w:val="28"/>
                      <w:szCs w:val="28"/>
                    </w:rPr>
                    <w:t xml:space="preserve"> и методика отражения информации не поменялась.</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5.16 </w:t>
                  </w:r>
                  <w:r>
                    <w:rPr>
                      <w:color w:val="000000"/>
                      <w:sz w:val="28"/>
                      <w:szCs w:val="28"/>
                      <w:shd w:val="clear" w:color="auto" w:fill="FFFFFF"/>
                    </w:rPr>
                    <w:t>Информация о том, что субъект отчетности не осуществляет представление в бухгалтерской (финансовой) отчетности сопоставимой информации за хотя бы один предыдущий отчетный период (для вновь созданных и реорганизуемых субъектов отчетности): вновь созданных и реорганизуемых  субъектов отчетности нет.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5.17 </w:t>
                  </w:r>
                  <w:r>
                    <w:rPr>
                      <w:color w:val="000000"/>
                      <w:sz w:val="28"/>
                      <w:szCs w:val="28"/>
                      <w:shd w:val="clear" w:color="auto" w:fill="FFFFFF"/>
                    </w:rPr>
                    <w:t>Сведения о правопреемственности по всем обязательствам реорганизуемого субъекта бюджетной отчетности в отношении всех кредиторов и должников, включая и обязательства, оспариваемые в суде, а также иная информация, характеризующая показатели бухгалтерской отчетности реорганизуемого субъекта бюджетной отчетности за отчетный период: показатели отсутствуют, так как реорганизуемых субъектов нет.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5.18</w:t>
                  </w:r>
                  <w:r w:rsidR="00AA272D">
                    <w:rPr>
                      <w:color w:val="000000"/>
                      <w:sz w:val="28"/>
                      <w:szCs w:val="28"/>
                    </w:rPr>
                    <w:t xml:space="preserve"> </w:t>
                  </w:r>
                  <w:r>
                    <w:rPr>
                      <w:color w:val="000000"/>
                      <w:sz w:val="28"/>
                      <w:szCs w:val="28"/>
                      <w:shd w:val="clear" w:color="auto" w:fill="FFFFFF"/>
                    </w:rPr>
                    <w:t>Событий после отчетной даты, которые не используется при формировании показателей бухгалтерской (финансовой) отчетности в целях соблюдения сроков представления бухгалтерской (финансовой) отчетности и (или) в связи с поздним поступлением первичных учетных документов (отражается информация об указанном событии и его оценке в денежном выражении) в настоящее время нет.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5.19 Событий после отчетной даты за 2022 год не имеется.</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5.20 Исправления ошибки, обнаруженной до утверждения представленной бухгалтерской (финансовой) отчетности и </w:t>
                  </w:r>
                  <w:proofErr w:type="gramStart"/>
                  <w:r>
                    <w:rPr>
                      <w:color w:val="000000"/>
                      <w:sz w:val="28"/>
                      <w:szCs w:val="28"/>
                    </w:rPr>
                    <w:t>требующая</w:t>
                  </w:r>
                  <w:proofErr w:type="gramEnd"/>
                  <w:r>
                    <w:rPr>
                      <w:color w:val="000000"/>
                      <w:sz w:val="28"/>
                      <w:szCs w:val="28"/>
                    </w:rPr>
                    <w:t xml:space="preserve"> внесения изменений в регистры бухгалтерского учета не было.</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proofErr w:type="gramStart"/>
                  <w:r>
                    <w:rPr>
                      <w:color w:val="000000"/>
                      <w:sz w:val="28"/>
                      <w:szCs w:val="28"/>
                    </w:rPr>
                    <w:t>5.21 Существенных ошибках, выявленных в отчетном периоде после даты утверждения квартальной бухгалтерской (финансовой) отчетности, с описанием ошибки (содержания и суммы), а также суммовых значений выполненных корректировок бухгалтерской (финансовой) отчетности не было.</w:t>
                  </w:r>
                  <w:proofErr w:type="gramEnd"/>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5.22 Информация для финансовых активов, удерживаемых до погашения, в виде долговых ценных бумаг (облигаций, векселей), а также для финансовых активов, предназначенных для перепродажи, о прогнозах (намерениях) субъекта учета реализовать в обозримом будущем финансовые активы; о сумме выбытия с бухгалтерского учета и </w:t>
                  </w:r>
                  <w:proofErr w:type="gramStart"/>
                  <w:r>
                    <w:rPr>
                      <w:color w:val="000000"/>
                      <w:sz w:val="28"/>
                      <w:szCs w:val="28"/>
                    </w:rPr>
                    <w:t>финансовом результате, сформированном по результатам таких выбытий отсутствует</w:t>
                  </w:r>
                  <w:proofErr w:type="gramEnd"/>
                  <w:r>
                    <w:rPr>
                      <w:color w:val="000000"/>
                      <w:sz w:val="28"/>
                      <w:szCs w:val="28"/>
                    </w:rPr>
                    <w:t>.</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 xml:space="preserve">5.23 Информации о причинах </w:t>
                  </w:r>
                  <w:proofErr w:type="spellStart"/>
                  <w:r>
                    <w:rPr>
                      <w:color w:val="000000"/>
                      <w:sz w:val="28"/>
                      <w:szCs w:val="28"/>
                    </w:rPr>
                    <w:t>реклассификации</w:t>
                  </w:r>
                  <w:proofErr w:type="spellEnd"/>
                  <w:r>
                    <w:rPr>
                      <w:color w:val="000000"/>
                      <w:sz w:val="28"/>
                      <w:szCs w:val="28"/>
                    </w:rPr>
                    <w:t xml:space="preserve"> финансовых активов не имеется</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5.24</w:t>
                  </w:r>
                  <w:proofErr w:type="gramStart"/>
                  <w:r>
                    <w:rPr>
                      <w:color w:val="000000"/>
                      <w:sz w:val="28"/>
                      <w:szCs w:val="28"/>
                    </w:rPr>
                    <w:t> В</w:t>
                  </w:r>
                  <w:proofErr w:type="gramEnd"/>
                  <w:r>
                    <w:rPr>
                      <w:color w:val="000000"/>
                      <w:sz w:val="28"/>
                      <w:szCs w:val="28"/>
                    </w:rPr>
                    <w:t xml:space="preserve"> бухгалтерском учете главных распорядителей и получателей бюджетных </w:t>
                  </w:r>
                  <w:r>
                    <w:rPr>
                      <w:color w:val="000000"/>
                      <w:sz w:val="28"/>
                      <w:szCs w:val="28"/>
                    </w:rPr>
                    <w:lastRenderedPageBreak/>
                    <w:t>средств Орехово-Зуевского городского округа отсутствует отражение не по справедливой стоимости финансовых активов, удерживаемых до погашения, в виде долговых ценных бумаг (облигаций, векселей), а также для финансовых активов, предназначенных для перепродажи</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 xml:space="preserve">5.25 Данных об условных обязательствах, формирующие существенную информацию, в том числе: краткое описание условных обязательств, оценка влияния условных обязательств на финансовые показатели, не имеется. </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5.26 Данные об условных активах, формирующих существенную информацию, в том числе: краткое описание условных активов, оценка влияния условных активов на финансовые показатели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proofErr w:type="gramStart"/>
                  <w:r>
                    <w:rPr>
                      <w:color w:val="000000"/>
                      <w:sz w:val="28"/>
                      <w:szCs w:val="28"/>
                    </w:rPr>
                    <w:t>5.27 Информация об основных источниках неопределенностей в отношении учетных оценок, включая ключевые допущения, касающиеся будущих событий, и другие основные источники неопределенностей, в связи с которыми имеются риски существенных корректировок балансовой стоимости активов и обязательств в следующем отчетном году, а также наименование и балансовую стоимость таких активов и обязательств на отчетную дату, отсутствует.  </w:t>
                  </w:r>
                  <w:proofErr w:type="gramEnd"/>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5.28 Договора простого товарищества отсутствуют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5.29 Информация об инфляционных коэффициентах пересчета, которые были использованы для расчета корректировок данных бухгалтерского учета (показателей бухгалтерской (финансовой) отчетности), другая информация, подлежащая отражению в пояснениях к годовой бухгалтерской (финансовой) отчетности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pPr>
                    <w:ind w:firstLine="700"/>
                    <w:jc w:val="both"/>
                  </w:pPr>
                  <w:r>
                    <w:rPr>
                      <w:color w:val="000000"/>
                      <w:sz w:val="28"/>
                      <w:szCs w:val="28"/>
                    </w:rPr>
                    <w:t>5.30 Информация, подлежащая отражению в пояснительной записке к годовой консолидированной бухгалтерской (финансовой) отчетности, в соответствии со Стандартом "Метод долевого участия"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 xml:space="preserve">5.31  </w:t>
                  </w:r>
                  <w:r>
                    <w:rPr>
                      <w:color w:val="000000"/>
                      <w:sz w:val="28"/>
                      <w:szCs w:val="28"/>
                      <w:shd w:val="clear" w:color="auto" w:fill="FFFFFF"/>
                    </w:rPr>
                    <w:t>Информация о корректировке финансового результата, сформированного при первом применении Стандарта "Биологические активы" от признания объектов биологических активов, ранее не отраженных в бухгалтерском учете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5.32 </w:t>
                  </w:r>
                  <w:r>
                    <w:rPr>
                      <w:color w:val="000000"/>
                      <w:sz w:val="28"/>
                      <w:szCs w:val="28"/>
                      <w:shd w:val="clear" w:color="auto" w:fill="FFFFFF"/>
                    </w:rPr>
                    <w:t>Информация о биологических активах, раскрываемая в бухгалтерской (финансовой) отчетности, в соответствии со Стандартом "Биологические активы" отсутствует.</w:t>
                  </w:r>
                </w:p>
              </w:tc>
            </w:tr>
          </w:tbl>
          <w:p w:rsidR="007827FF" w:rsidRDefault="007827FF">
            <w:pPr>
              <w:spacing w:line="1" w:lineRule="auto"/>
            </w:pPr>
          </w:p>
        </w:tc>
      </w:tr>
      <w:tr w:rsidR="007827FF">
        <w:trPr>
          <w:trHeight w:val="230"/>
          <w:hidden/>
        </w:trPr>
        <w:tc>
          <w:tcPr>
            <w:tcW w:w="10314" w:type="dxa"/>
            <w:gridSpan w:val="7"/>
            <w:vMerge w:val="restart"/>
            <w:tcMar>
              <w:top w:w="0" w:type="dxa"/>
              <w:left w:w="0" w:type="dxa"/>
              <w:bottom w:w="0" w:type="dxa"/>
              <w:right w:w="0" w:type="dxa"/>
            </w:tcMar>
          </w:tcPr>
          <w:p w:rsidR="007827FF" w:rsidRDefault="007827FF">
            <w:pPr>
              <w:jc w:val="both"/>
              <w:rPr>
                <w:vanish/>
              </w:rPr>
            </w:pPr>
          </w:p>
          <w:tbl>
            <w:tblPr>
              <w:tblOverlap w:val="never"/>
              <w:tblW w:w="10314" w:type="dxa"/>
              <w:tblLayout w:type="fixed"/>
              <w:tblCellMar>
                <w:left w:w="0" w:type="dxa"/>
                <w:right w:w="0" w:type="dxa"/>
              </w:tblCellMar>
              <w:tblLook w:val="01E0"/>
            </w:tblPr>
            <w:tblGrid>
              <w:gridCol w:w="10314"/>
            </w:tblGrid>
            <w:tr w:rsidR="007827FF">
              <w:tc>
                <w:tcPr>
                  <w:tcW w:w="10314" w:type="dxa"/>
                  <w:tcMar>
                    <w:top w:w="0" w:type="dxa"/>
                    <w:left w:w="0" w:type="dxa"/>
                    <w:bottom w:w="0" w:type="dxa"/>
                    <w:right w:w="0" w:type="dxa"/>
                  </w:tcMar>
                </w:tcPr>
                <w:p w:rsidR="007827FF" w:rsidRDefault="000541A7" w:rsidP="00AA272D">
                  <w:pPr>
                    <w:ind w:firstLine="700"/>
                    <w:jc w:val="both"/>
                  </w:pPr>
                  <w:r>
                    <w:rPr>
                      <w:color w:val="000000"/>
                      <w:sz w:val="28"/>
                      <w:szCs w:val="28"/>
                    </w:rPr>
                    <w:t>5.33Муниципальными учреждениями Орехово-Зуевского городского округа ведется электронный документооборот с использованием телекоммуникационных каналов связи и электронной подписи по следующим направлениям:</w:t>
                  </w:r>
                </w:p>
                <w:p w:rsidR="007827FF" w:rsidRDefault="000541A7">
                  <w:pPr>
                    <w:spacing w:before="190" w:after="190"/>
                    <w:ind w:firstLine="700"/>
                    <w:jc w:val="both"/>
                  </w:pPr>
                  <w:r>
                    <w:rPr>
                      <w:color w:val="000000"/>
                      <w:sz w:val="28"/>
                      <w:szCs w:val="28"/>
                    </w:rPr>
                    <w:t>- система электронного документооборота с территориальным органом Федерального казначейства;</w:t>
                  </w:r>
                </w:p>
                <w:p w:rsidR="007827FF" w:rsidRDefault="000541A7">
                  <w:pPr>
                    <w:spacing w:before="190" w:after="190"/>
                    <w:ind w:firstLine="700"/>
                    <w:jc w:val="both"/>
                  </w:pPr>
                  <w:r>
                    <w:rPr>
                      <w:color w:val="000000"/>
                      <w:sz w:val="28"/>
                      <w:szCs w:val="28"/>
                    </w:rPr>
                    <w:t>- передача отчетности по налогам, сборам и иным платежам в Инспекцию Федеральной налоговой службы;</w:t>
                  </w:r>
                </w:p>
                <w:p w:rsidR="007827FF" w:rsidRDefault="000541A7">
                  <w:pPr>
                    <w:spacing w:before="190" w:after="190"/>
                    <w:ind w:firstLine="700"/>
                    <w:jc w:val="both"/>
                  </w:pPr>
                  <w:r>
                    <w:rPr>
                      <w:color w:val="000000"/>
                      <w:sz w:val="28"/>
                      <w:szCs w:val="28"/>
                    </w:rPr>
                    <w:t>- передача отчетности в отделение Пенсионного фонда;</w:t>
                  </w:r>
                </w:p>
                <w:p w:rsidR="007827FF" w:rsidRDefault="000541A7">
                  <w:pPr>
                    <w:spacing w:before="190" w:after="190"/>
                    <w:ind w:firstLine="700"/>
                    <w:jc w:val="both"/>
                  </w:pPr>
                  <w:r>
                    <w:rPr>
                      <w:color w:val="000000"/>
                      <w:sz w:val="28"/>
                      <w:szCs w:val="28"/>
                    </w:rPr>
                    <w:t>- передача отчетности в отделение Фонда социального страхования;</w:t>
                  </w:r>
                </w:p>
                <w:p w:rsidR="007827FF" w:rsidRDefault="000541A7">
                  <w:pPr>
                    <w:spacing w:before="190" w:after="190"/>
                    <w:ind w:firstLine="700"/>
                    <w:jc w:val="both"/>
                  </w:pPr>
                  <w:r>
                    <w:rPr>
                      <w:color w:val="000000"/>
                      <w:sz w:val="28"/>
                      <w:szCs w:val="28"/>
                    </w:rPr>
                    <w:lastRenderedPageBreak/>
                    <w:t>- передача отчетности в отделение Федеральную службу государственной статистики.</w:t>
                  </w:r>
                </w:p>
                <w:p w:rsidR="007827FF" w:rsidRDefault="000541A7">
                  <w:pPr>
                    <w:spacing w:before="190" w:after="190"/>
                    <w:ind w:firstLine="700"/>
                    <w:jc w:val="both"/>
                  </w:pPr>
                  <w:r>
                    <w:rPr>
                      <w:color w:val="000000"/>
                      <w:sz w:val="28"/>
                      <w:szCs w:val="28"/>
                    </w:rPr>
                    <w:t xml:space="preserve">На основании Распоряжений получателей бюджетных средств Орехово-Зуевского городского округа </w:t>
                  </w:r>
                  <w:proofErr w:type="gramStart"/>
                  <w:r>
                    <w:rPr>
                      <w:color w:val="000000"/>
                      <w:sz w:val="28"/>
                      <w:szCs w:val="28"/>
                    </w:rPr>
                    <w:t>были приняты решения об упрощенном осуществлении внутреннего финансового аудита и в рамках учетной политики осуществляется</w:t>
                  </w:r>
                  <w:proofErr w:type="gramEnd"/>
                  <w:r>
                    <w:rPr>
                      <w:color w:val="000000"/>
                      <w:sz w:val="28"/>
                      <w:szCs w:val="28"/>
                    </w:rPr>
                    <w:t xml:space="preserve"> внутренний финансовый контроль.</w:t>
                  </w:r>
                </w:p>
              </w:tc>
            </w:tr>
          </w:tbl>
          <w:p w:rsidR="007827FF" w:rsidRDefault="007827FF">
            <w:pPr>
              <w:spacing w:line="1" w:lineRule="auto"/>
            </w:pPr>
          </w:p>
        </w:tc>
      </w:tr>
      <w:tr w:rsidR="007827FF">
        <w:trPr>
          <w:trHeight w:val="1"/>
        </w:trPr>
        <w:tc>
          <w:tcPr>
            <w:tcW w:w="10314" w:type="dxa"/>
            <w:gridSpan w:val="7"/>
            <w:vMerge w:val="restart"/>
            <w:tcMar>
              <w:top w:w="0" w:type="dxa"/>
              <w:left w:w="0" w:type="dxa"/>
              <w:bottom w:w="0" w:type="dxa"/>
              <w:right w:w="0" w:type="dxa"/>
            </w:tcMar>
          </w:tcPr>
          <w:p w:rsidR="007827FF" w:rsidRDefault="007827FF">
            <w:pPr>
              <w:spacing w:line="1" w:lineRule="auto"/>
            </w:pPr>
          </w:p>
        </w:tc>
      </w:tr>
    </w:tbl>
    <w:p w:rsidR="007827FF" w:rsidRDefault="007827FF">
      <w:pPr>
        <w:rPr>
          <w:vanish/>
        </w:rPr>
      </w:pPr>
      <w:bookmarkStart w:id="6" w:name="__bookmark_8"/>
      <w:bookmarkEnd w:id="6"/>
    </w:p>
    <w:tbl>
      <w:tblPr>
        <w:tblOverlap w:val="never"/>
        <w:tblW w:w="10372" w:type="dxa"/>
        <w:tblLayout w:type="fixed"/>
        <w:tblLook w:val="01E0"/>
      </w:tblPr>
      <w:tblGrid>
        <w:gridCol w:w="3118"/>
        <w:gridCol w:w="1700"/>
        <w:gridCol w:w="850"/>
        <w:gridCol w:w="3685"/>
        <w:gridCol w:w="453"/>
        <w:gridCol w:w="566"/>
      </w:tblGrid>
      <w:tr w:rsidR="007827FF">
        <w:tc>
          <w:tcPr>
            <w:tcW w:w="3118" w:type="dxa"/>
            <w:tcMar>
              <w:top w:w="0" w:type="dxa"/>
              <w:left w:w="0" w:type="dxa"/>
              <w:bottom w:w="0" w:type="dxa"/>
              <w:right w:w="0" w:type="dxa"/>
            </w:tcMar>
          </w:tcPr>
          <w:p w:rsidR="007827FF" w:rsidRDefault="000541A7">
            <w:pPr>
              <w:rPr>
                <w:color w:val="000000"/>
              </w:rPr>
            </w:pPr>
            <w:r>
              <w:rPr>
                <w:color w:val="000000"/>
              </w:rPr>
              <w:t xml:space="preserve"> </w:t>
            </w:r>
          </w:p>
        </w:tc>
        <w:tc>
          <w:tcPr>
            <w:tcW w:w="1700" w:type="dxa"/>
            <w:tcMar>
              <w:top w:w="0" w:type="dxa"/>
              <w:left w:w="0" w:type="dxa"/>
              <w:bottom w:w="0" w:type="dxa"/>
              <w:right w:w="0" w:type="dxa"/>
            </w:tcMar>
          </w:tcPr>
          <w:p w:rsidR="007827FF" w:rsidRDefault="007827FF">
            <w:pPr>
              <w:spacing w:line="1" w:lineRule="auto"/>
            </w:pPr>
          </w:p>
        </w:tc>
        <w:tc>
          <w:tcPr>
            <w:tcW w:w="850" w:type="dxa"/>
            <w:tcMar>
              <w:top w:w="0" w:type="dxa"/>
              <w:left w:w="0" w:type="dxa"/>
              <w:bottom w:w="0" w:type="dxa"/>
              <w:right w:w="0" w:type="dxa"/>
            </w:tcMar>
          </w:tcPr>
          <w:p w:rsidR="007827FF" w:rsidRDefault="007827FF">
            <w:pPr>
              <w:spacing w:line="1" w:lineRule="auto"/>
            </w:pPr>
          </w:p>
        </w:tc>
        <w:tc>
          <w:tcPr>
            <w:tcW w:w="3685" w:type="dxa"/>
            <w:tcMar>
              <w:top w:w="0" w:type="dxa"/>
              <w:left w:w="0" w:type="dxa"/>
              <w:bottom w:w="0" w:type="dxa"/>
              <w:right w:w="0" w:type="dxa"/>
            </w:tcMar>
            <w:vAlign w:val="bottom"/>
          </w:tcPr>
          <w:p w:rsidR="007827FF" w:rsidRDefault="007827FF">
            <w:pPr>
              <w:spacing w:line="1" w:lineRule="auto"/>
            </w:pPr>
          </w:p>
        </w:tc>
        <w:tc>
          <w:tcPr>
            <w:tcW w:w="453" w:type="dxa"/>
            <w:tcMar>
              <w:top w:w="0" w:type="dxa"/>
              <w:left w:w="0" w:type="dxa"/>
              <w:bottom w:w="0" w:type="dxa"/>
              <w:right w:w="0" w:type="dxa"/>
            </w:tcMar>
          </w:tcPr>
          <w:p w:rsidR="007827FF" w:rsidRDefault="007827FF">
            <w:pPr>
              <w:spacing w:line="1" w:lineRule="auto"/>
            </w:pPr>
          </w:p>
        </w:tc>
        <w:tc>
          <w:tcPr>
            <w:tcW w:w="566" w:type="dxa"/>
            <w:tcMar>
              <w:top w:w="0" w:type="dxa"/>
              <w:left w:w="0" w:type="dxa"/>
              <w:bottom w:w="0" w:type="dxa"/>
              <w:right w:w="0" w:type="dxa"/>
            </w:tcMar>
          </w:tcPr>
          <w:p w:rsidR="007827FF" w:rsidRDefault="007827FF">
            <w:pPr>
              <w:spacing w:line="1" w:lineRule="auto"/>
            </w:pPr>
          </w:p>
        </w:tc>
      </w:tr>
      <w:tr w:rsidR="007827FF">
        <w:tc>
          <w:tcPr>
            <w:tcW w:w="3118" w:type="dxa"/>
            <w:tcMar>
              <w:top w:w="0" w:type="dxa"/>
              <w:left w:w="0" w:type="dxa"/>
              <w:bottom w:w="0" w:type="dxa"/>
              <w:right w:w="0" w:type="dxa"/>
            </w:tcMar>
          </w:tcPr>
          <w:p w:rsidR="007827FF" w:rsidRDefault="000541A7">
            <w:pPr>
              <w:rPr>
                <w:color w:val="000000"/>
              </w:rPr>
            </w:pPr>
            <w:r>
              <w:rPr>
                <w:color w:val="000000"/>
              </w:rPr>
              <w:t xml:space="preserve"> </w:t>
            </w:r>
          </w:p>
        </w:tc>
        <w:tc>
          <w:tcPr>
            <w:tcW w:w="1700" w:type="dxa"/>
            <w:tcMar>
              <w:top w:w="0" w:type="dxa"/>
              <w:left w:w="0" w:type="dxa"/>
              <w:bottom w:w="0" w:type="dxa"/>
              <w:right w:w="0" w:type="dxa"/>
            </w:tcMar>
          </w:tcPr>
          <w:p w:rsidR="007827FF" w:rsidRDefault="007827FF">
            <w:pPr>
              <w:spacing w:line="1" w:lineRule="auto"/>
            </w:pPr>
          </w:p>
        </w:tc>
        <w:tc>
          <w:tcPr>
            <w:tcW w:w="850" w:type="dxa"/>
            <w:tcMar>
              <w:top w:w="0" w:type="dxa"/>
              <w:left w:w="0" w:type="dxa"/>
              <w:bottom w:w="0" w:type="dxa"/>
              <w:right w:w="0" w:type="dxa"/>
            </w:tcMar>
          </w:tcPr>
          <w:p w:rsidR="007827FF" w:rsidRDefault="007827FF">
            <w:pPr>
              <w:spacing w:line="1" w:lineRule="auto"/>
            </w:pPr>
          </w:p>
        </w:tc>
        <w:tc>
          <w:tcPr>
            <w:tcW w:w="3685" w:type="dxa"/>
            <w:tcMar>
              <w:top w:w="0" w:type="dxa"/>
              <w:left w:w="0" w:type="dxa"/>
              <w:bottom w:w="0" w:type="dxa"/>
              <w:right w:w="0" w:type="dxa"/>
            </w:tcMar>
            <w:vAlign w:val="bottom"/>
          </w:tcPr>
          <w:p w:rsidR="007827FF" w:rsidRDefault="007827FF">
            <w:pPr>
              <w:spacing w:line="1" w:lineRule="auto"/>
            </w:pPr>
          </w:p>
        </w:tc>
        <w:tc>
          <w:tcPr>
            <w:tcW w:w="453" w:type="dxa"/>
            <w:tcMar>
              <w:top w:w="0" w:type="dxa"/>
              <w:left w:w="0" w:type="dxa"/>
              <w:bottom w:w="0" w:type="dxa"/>
              <w:right w:w="0" w:type="dxa"/>
            </w:tcMar>
          </w:tcPr>
          <w:p w:rsidR="007827FF" w:rsidRDefault="007827FF">
            <w:pPr>
              <w:spacing w:line="1" w:lineRule="auto"/>
            </w:pPr>
          </w:p>
        </w:tc>
        <w:tc>
          <w:tcPr>
            <w:tcW w:w="566" w:type="dxa"/>
            <w:tcMar>
              <w:top w:w="0" w:type="dxa"/>
              <w:left w:w="0" w:type="dxa"/>
              <w:bottom w:w="0" w:type="dxa"/>
              <w:right w:w="0" w:type="dxa"/>
            </w:tcMar>
          </w:tcPr>
          <w:p w:rsidR="007827FF" w:rsidRDefault="007827FF">
            <w:pPr>
              <w:spacing w:line="1" w:lineRule="auto"/>
            </w:pPr>
          </w:p>
        </w:tc>
      </w:tr>
      <w:tr w:rsidR="007827FF">
        <w:tc>
          <w:tcPr>
            <w:tcW w:w="3118" w:type="dxa"/>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7827FF">
              <w:tc>
                <w:tcPr>
                  <w:tcW w:w="3118" w:type="dxa"/>
                  <w:tcMar>
                    <w:top w:w="0" w:type="dxa"/>
                    <w:left w:w="0" w:type="dxa"/>
                    <w:bottom w:w="0" w:type="dxa"/>
                    <w:right w:w="0" w:type="dxa"/>
                  </w:tcMar>
                </w:tcPr>
                <w:p w:rsidR="007827FF" w:rsidRDefault="000541A7">
                  <w:r>
                    <w:rPr>
                      <w:color w:val="000000"/>
                    </w:rPr>
                    <w:t>Начальник</w:t>
                  </w:r>
                </w:p>
              </w:tc>
            </w:tr>
          </w:tbl>
          <w:p w:rsidR="007827FF" w:rsidRDefault="007827FF">
            <w:pPr>
              <w:spacing w:line="1" w:lineRule="auto"/>
            </w:pPr>
          </w:p>
        </w:tc>
        <w:tc>
          <w:tcPr>
            <w:tcW w:w="1700" w:type="dxa"/>
            <w:tcMar>
              <w:top w:w="0" w:type="dxa"/>
              <w:left w:w="0" w:type="dxa"/>
              <w:bottom w:w="0" w:type="dxa"/>
              <w:right w:w="0" w:type="dxa"/>
            </w:tcMar>
            <w:vAlign w:val="bottom"/>
          </w:tcPr>
          <w:p w:rsidR="007827FF" w:rsidRDefault="007827FF">
            <w:pPr>
              <w:spacing w:line="1" w:lineRule="auto"/>
            </w:pPr>
          </w:p>
        </w:tc>
        <w:tc>
          <w:tcPr>
            <w:tcW w:w="850" w:type="dxa"/>
            <w:tcMar>
              <w:top w:w="0" w:type="dxa"/>
              <w:left w:w="0" w:type="dxa"/>
              <w:bottom w:w="0" w:type="dxa"/>
              <w:right w:w="0" w:type="dxa"/>
            </w:tcMar>
          </w:tcPr>
          <w:p w:rsidR="007827FF" w:rsidRDefault="007827FF">
            <w:pPr>
              <w:spacing w:line="1" w:lineRule="auto"/>
            </w:pPr>
          </w:p>
        </w:tc>
        <w:tc>
          <w:tcPr>
            <w:tcW w:w="3685" w:type="dxa"/>
            <w:tcMar>
              <w:top w:w="0" w:type="dxa"/>
              <w:left w:w="0" w:type="dxa"/>
              <w:bottom w:w="0" w:type="dxa"/>
              <w:right w:w="0" w:type="dxa"/>
            </w:tcMar>
            <w:vAlign w:val="bottom"/>
          </w:tcPr>
          <w:p w:rsidR="007827FF" w:rsidRDefault="007827FF">
            <w:pPr>
              <w:rPr>
                <w:vanish/>
              </w:rPr>
            </w:pPr>
          </w:p>
          <w:tbl>
            <w:tblPr>
              <w:tblOverlap w:val="never"/>
              <w:tblW w:w="3685" w:type="dxa"/>
              <w:jc w:val="center"/>
              <w:tblLayout w:type="fixed"/>
              <w:tblCellMar>
                <w:left w:w="0" w:type="dxa"/>
                <w:right w:w="0" w:type="dxa"/>
              </w:tblCellMar>
              <w:tblLook w:val="01E0"/>
            </w:tblPr>
            <w:tblGrid>
              <w:gridCol w:w="3685"/>
            </w:tblGrid>
            <w:tr w:rsidR="007827FF">
              <w:trPr>
                <w:jc w:val="center"/>
              </w:trPr>
              <w:tc>
                <w:tcPr>
                  <w:tcW w:w="3685" w:type="dxa"/>
                  <w:tcMar>
                    <w:top w:w="0" w:type="dxa"/>
                    <w:left w:w="0" w:type="dxa"/>
                    <w:bottom w:w="0" w:type="dxa"/>
                    <w:right w:w="0" w:type="dxa"/>
                  </w:tcMar>
                </w:tcPr>
                <w:p w:rsidR="007827FF" w:rsidRDefault="000541A7">
                  <w:pPr>
                    <w:jc w:val="center"/>
                  </w:pPr>
                  <w:r>
                    <w:rPr>
                      <w:color w:val="000000"/>
                    </w:rPr>
                    <w:t>Кузнецова Светлана Михайловна</w:t>
                  </w:r>
                </w:p>
              </w:tc>
            </w:tr>
          </w:tbl>
          <w:p w:rsidR="007827FF" w:rsidRDefault="000541A7">
            <w:pPr>
              <w:pBdr>
                <w:top w:val="single" w:sz="6" w:space="0" w:color="000000"/>
              </w:pBdr>
              <w:jc w:val="center"/>
              <w:rPr>
                <w:color w:val="000000"/>
                <w:sz w:val="16"/>
                <w:szCs w:val="16"/>
              </w:rPr>
            </w:pPr>
            <w:r>
              <w:rPr>
                <w:color w:val="000000"/>
                <w:sz w:val="16"/>
                <w:szCs w:val="16"/>
              </w:rPr>
              <w:t>(расшифровка подписи)</w:t>
            </w:r>
          </w:p>
        </w:tc>
        <w:tc>
          <w:tcPr>
            <w:tcW w:w="453" w:type="dxa"/>
            <w:tcMar>
              <w:top w:w="0" w:type="dxa"/>
              <w:left w:w="0" w:type="dxa"/>
              <w:bottom w:w="0" w:type="dxa"/>
              <w:right w:w="0" w:type="dxa"/>
            </w:tcMar>
          </w:tcPr>
          <w:p w:rsidR="007827FF" w:rsidRDefault="007827FF">
            <w:pPr>
              <w:spacing w:line="1" w:lineRule="auto"/>
            </w:pPr>
          </w:p>
        </w:tc>
        <w:tc>
          <w:tcPr>
            <w:tcW w:w="566" w:type="dxa"/>
            <w:tcMar>
              <w:top w:w="0" w:type="dxa"/>
              <w:left w:w="0" w:type="dxa"/>
              <w:bottom w:w="0" w:type="dxa"/>
              <w:right w:w="0" w:type="dxa"/>
            </w:tcMar>
          </w:tcPr>
          <w:p w:rsidR="007827FF" w:rsidRDefault="007827FF">
            <w:pPr>
              <w:spacing w:line="1" w:lineRule="auto"/>
            </w:pPr>
          </w:p>
        </w:tc>
      </w:tr>
      <w:tr w:rsidR="007827FF">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7827FF">
              <w:trPr>
                <w:trHeight w:val="230"/>
              </w:trPr>
              <w:tc>
                <w:tcPr>
                  <w:tcW w:w="6015" w:type="dxa"/>
                  <w:gridSpan w:val="6"/>
                  <w:vMerge w:val="restart"/>
                  <w:tcMar>
                    <w:top w:w="0" w:type="dxa"/>
                    <w:left w:w="0" w:type="dxa"/>
                    <w:bottom w:w="0" w:type="dxa"/>
                    <w:right w:w="0" w:type="dxa"/>
                  </w:tcMar>
                  <w:vAlign w:val="center"/>
                </w:tcPr>
                <w:p w:rsidR="007827FF" w:rsidRDefault="000541A7">
                  <w:pPr>
                    <w:jc w:val="center"/>
                    <w:rPr>
                      <w:b/>
                      <w:bCs/>
                      <w:color w:val="000000"/>
                    </w:rPr>
                  </w:pPr>
                  <w:r>
                    <w:rPr>
                      <w:b/>
                      <w:bCs/>
                      <w:color w:val="000000"/>
                    </w:rPr>
                    <w:t>ДОКУМЕНТ ПОДПИСАН ЭЛЕКТРОННОЙ ПОДПИСЬЮ</w:t>
                  </w:r>
                </w:p>
              </w:tc>
            </w:tr>
            <w:tr w:rsidR="007827FF">
              <w:trPr>
                <w:trHeight w:val="105"/>
              </w:trPr>
              <w:tc>
                <w:tcPr>
                  <w:tcW w:w="6015" w:type="dxa"/>
                  <w:gridSpan w:val="6"/>
                  <w:vMerge/>
                  <w:tcMar>
                    <w:top w:w="0" w:type="dxa"/>
                    <w:left w:w="0" w:type="dxa"/>
                    <w:bottom w:w="0" w:type="dxa"/>
                    <w:right w:w="0" w:type="dxa"/>
                  </w:tcMar>
                  <w:vAlign w:val="center"/>
                </w:tcPr>
                <w:p w:rsidR="007827FF" w:rsidRDefault="007827FF">
                  <w:pPr>
                    <w:spacing w:line="1" w:lineRule="auto"/>
                  </w:pPr>
                </w:p>
              </w:tc>
            </w:tr>
            <w:tr w:rsidR="007827FF">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7827FF">
                    <w:tc>
                      <w:tcPr>
                        <w:tcW w:w="6015" w:type="dxa"/>
                        <w:tcMar>
                          <w:top w:w="0" w:type="dxa"/>
                          <w:left w:w="0" w:type="dxa"/>
                          <w:bottom w:w="0" w:type="dxa"/>
                          <w:right w:w="0" w:type="dxa"/>
                        </w:tcMar>
                      </w:tcPr>
                      <w:p w:rsidR="007827FF" w:rsidRDefault="000541A7">
                        <w:r>
                          <w:rPr>
                            <w:color w:val="000000"/>
                          </w:rPr>
                          <w:t>Сертификат: 008BF8AB24BFA0EBA3680E991B03E45299</w:t>
                        </w:r>
                      </w:p>
                      <w:p w:rsidR="007827FF" w:rsidRDefault="000541A7">
                        <w:r>
                          <w:rPr>
                            <w:color w:val="000000"/>
                          </w:rPr>
                          <w:t>Владелец: Кузнецова Светлана Михайловна</w:t>
                        </w:r>
                      </w:p>
                      <w:p w:rsidR="007827FF" w:rsidRDefault="000541A7">
                        <w:r>
                          <w:rPr>
                            <w:color w:val="000000"/>
                          </w:rPr>
                          <w:t>Действителен с 06.12.2022 по 29.02.2024</w:t>
                        </w:r>
                      </w:p>
                      <w:p w:rsidR="007827FF" w:rsidRDefault="007827FF"/>
                    </w:tc>
                  </w:tr>
                </w:tbl>
                <w:p w:rsidR="007827FF" w:rsidRDefault="007827FF">
                  <w:pPr>
                    <w:spacing w:line="1" w:lineRule="auto"/>
                  </w:pPr>
                </w:p>
              </w:tc>
            </w:tr>
            <w:tr w:rsidR="007827FF">
              <w:trPr>
                <w:trHeight w:val="45"/>
              </w:trPr>
              <w:tc>
                <w:tcPr>
                  <w:tcW w:w="990"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r>
          </w:tbl>
          <w:p w:rsidR="007827FF" w:rsidRDefault="007827FF">
            <w:pPr>
              <w:spacing w:line="1" w:lineRule="auto"/>
            </w:pPr>
          </w:p>
        </w:tc>
      </w:tr>
      <w:tr w:rsidR="007827FF">
        <w:tc>
          <w:tcPr>
            <w:tcW w:w="3118" w:type="dxa"/>
            <w:tcMar>
              <w:top w:w="0" w:type="dxa"/>
              <w:left w:w="0" w:type="dxa"/>
              <w:bottom w:w="0" w:type="dxa"/>
              <w:right w:w="0" w:type="dxa"/>
            </w:tcMar>
          </w:tcPr>
          <w:p w:rsidR="007827FF" w:rsidRDefault="007827FF">
            <w:pPr>
              <w:spacing w:line="1" w:lineRule="auto"/>
            </w:pPr>
          </w:p>
        </w:tc>
        <w:tc>
          <w:tcPr>
            <w:tcW w:w="1700" w:type="dxa"/>
            <w:tcMar>
              <w:top w:w="0" w:type="dxa"/>
              <w:left w:w="0" w:type="dxa"/>
              <w:bottom w:w="0" w:type="dxa"/>
              <w:right w:w="0" w:type="dxa"/>
            </w:tcMar>
          </w:tcPr>
          <w:p w:rsidR="007827FF" w:rsidRDefault="000541A7">
            <w:pPr>
              <w:rPr>
                <w:color w:val="000000"/>
              </w:rPr>
            </w:pPr>
            <w:r>
              <w:rPr>
                <w:color w:val="000000"/>
              </w:rPr>
              <w:t xml:space="preserve"> </w:t>
            </w:r>
          </w:p>
        </w:tc>
        <w:tc>
          <w:tcPr>
            <w:tcW w:w="850" w:type="dxa"/>
            <w:tcMar>
              <w:top w:w="0" w:type="dxa"/>
              <w:left w:w="0" w:type="dxa"/>
              <w:bottom w:w="0" w:type="dxa"/>
              <w:right w:w="0" w:type="dxa"/>
            </w:tcMar>
          </w:tcPr>
          <w:p w:rsidR="007827FF" w:rsidRDefault="007827FF">
            <w:pPr>
              <w:spacing w:line="1" w:lineRule="auto"/>
            </w:pPr>
          </w:p>
        </w:tc>
        <w:tc>
          <w:tcPr>
            <w:tcW w:w="3685" w:type="dxa"/>
            <w:tcMar>
              <w:top w:w="0" w:type="dxa"/>
              <w:left w:w="0" w:type="dxa"/>
              <w:bottom w:w="0" w:type="dxa"/>
              <w:right w:w="0" w:type="dxa"/>
            </w:tcMar>
          </w:tcPr>
          <w:p w:rsidR="007827FF" w:rsidRDefault="007827FF">
            <w:pPr>
              <w:spacing w:line="1" w:lineRule="auto"/>
            </w:pPr>
          </w:p>
        </w:tc>
        <w:tc>
          <w:tcPr>
            <w:tcW w:w="453" w:type="dxa"/>
            <w:tcMar>
              <w:top w:w="0" w:type="dxa"/>
              <w:left w:w="0" w:type="dxa"/>
              <w:bottom w:w="0" w:type="dxa"/>
              <w:right w:w="0" w:type="dxa"/>
            </w:tcMar>
          </w:tcPr>
          <w:p w:rsidR="007827FF" w:rsidRDefault="007827FF">
            <w:pPr>
              <w:spacing w:line="1" w:lineRule="auto"/>
            </w:pPr>
          </w:p>
        </w:tc>
        <w:tc>
          <w:tcPr>
            <w:tcW w:w="566" w:type="dxa"/>
            <w:tcMar>
              <w:top w:w="0" w:type="dxa"/>
              <w:left w:w="0" w:type="dxa"/>
              <w:bottom w:w="0" w:type="dxa"/>
              <w:right w:w="0" w:type="dxa"/>
            </w:tcMar>
          </w:tcPr>
          <w:p w:rsidR="007827FF" w:rsidRDefault="007827FF">
            <w:pPr>
              <w:spacing w:line="1" w:lineRule="auto"/>
            </w:pPr>
          </w:p>
        </w:tc>
      </w:tr>
      <w:tr w:rsidR="007827FF">
        <w:tc>
          <w:tcPr>
            <w:tcW w:w="3118" w:type="dxa"/>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7827FF">
              <w:tc>
                <w:tcPr>
                  <w:tcW w:w="3118" w:type="dxa"/>
                  <w:tcMar>
                    <w:top w:w="0" w:type="dxa"/>
                    <w:left w:w="0" w:type="dxa"/>
                    <w:bottom w:w="0" w:type="dxa"/>
                    <w:right w:w="0" w:type="dxa"/>
                  </w:tcMar>
                </w:tcPr>
                <w:p w:rsidR="007827FF" w:rsidRDefault="000541A7">
                  <w:r>
                    <w:rPr>
                      <w:color w:val="000000"/>
                    </w:rPr>
                    <w:t>Руководитель планово-экономической службы</w:t>
                  </w:r>
                </w:p>
              </w:tc>
            </w:tr>
          </w:tbl>
          <w:p w:rsidR="007827FF" w:rsidRDefault="007827FF">
            <w:pPr>
              <w:spacing w:line="1" w:lineRule="auto"/>
            </w:pPr>
          </w:p>
        </w:tc>
        <w:tc>
          <w:tcPr>
            <w:tcW w:w="1700" w:type="dxa"/>
            <w:tcMar>
              <w:top w:w="0" w:type="dxa"/>
              <w:left w:w="0" w:type="dxa"/>
              <w:bottom w:w="0" w:type="dxa"/>
              <w:right w:w="0" w:type="dxa"/>
            </w:tcMar>
            <w:vAlign w:val="bottom"/>
          </w:tcPr>
          <w:p w:rsidR="007827FF" w:rsidRDefault="007827FF">
            <w:pPr>
              <w:spacing w:line="1" w:lineRule="auto"/>
            </w:pPr>
          </w:p>
        </w:tc>
        <w:tc>
          <w:tcPr>
            <w:tcW w:w="850" w:type="dxa"/>
            <w:tcMar>
              <w:top w:w="0" w:type="dxa"/>
              <w:left w:w="0" w:type="dxa"/>
              <w:bottom w:w="0" w:type="dxa"/>
              <w:right w:w="0" w:type="dxa"/>
            </w:tcMar>
          </w:tcPr>
          <w:p w:rsidR="007827FF" w:rsidRDefault="007827FF">
            <w:pPr>
              <w:spacing w:line="1" w:lineRule="auto"/>
            </w:pPr>
          </w:p>
        </w:tc>
        <w:tc>
          <w:tcPr>
            <w:tcW w:w="3685" w:type="dxa"/>
            <w:tcMar>
              <w:top w:w="0" w:type="dxa"/>
              <w:left w:w="0" w:type="dxa"/>
              <w:bottom w:w="0" w:type="dxa"/>
              <w:right w:w="0" w:type="dxa"/>
            </w:tcMar>
            <w:vAlign w:val="bottom"/>
          </w:tcPr>
          <w:p w:rsidR="007827FF" w:rsidRDefault="007827FF">
            <w:pPr>
              <w:rPr>
                <w:vanish/>
              </w:rPr>
            </w:pPr>
          </w:p>
          <w:tbl>
            <w:tblPr>
              <w:tblOverlap w:val="never"/>
              <w:tblW w:w="3685" w:type="dxa"/>
              <w:jc w:val="center"/>
              <w:tblLayout w:type="fixed"/>
              <w:tblCellMar>
                <w:left w:w="0" w:type="dxa"/>
                <w:right w:w="0" w:type="dxa"/>
              </w:tblCellMar>
              <w:tblLook w:val="01E0"/>
            </w:tblPr>
            <w:tblGrid>
              <w:gridCol w:w="3685"/>
            </w:tblGrid>
            <w:tr w:rsidR="007827FF">
              <w:trPr>
                <w:jc w:val="center"/>
              </w:trPr>
              <w:tc>
                <w:tcPr>
                  <w:tcW w:w="3685" w:type="dxa"/>
                  <w:tcMar>
                    <w:top w:w="0" w:type="dxa"/>
                    <w:left w:w="0" w:type="dxa"/>
                    <w:bottom w:w="0" w:type="dxa"/>
                    <w:right w:w="0" w:type="dxa"/>
                  </w:tcMar>
                </w:tcPr>
                <w:p w:rsidR="007827FF" w:rsidRDefault="000541A7">
                  <w:pPr>
                    <w:jc w:val="center"/>
                  </w:pPr>
                  <w:proofErr w:type="spellStart"/>
                  <w:r>
                    <w:rPr>
                      <w:color w:val="000000"/>
                    </w:rPr>
                    <w:t>Рыкунова</w:t>
                  </w:r>
                  <w:proofErr w:type="spellEnd"/>
                  <w:r>
                    <w:rPr>
                      <w:color w:val="000000"/>
                    </w:rPr>
                    <w:t xml:space="preserve"> Маргарита Геннадьевна</w:t>
                  </w:r>
                </w:p>
              </w:tc>
            </w:tr>
          </w:tbl>
          <w:p w:rsidR="007827FF" w:rsidRDefault="000541A7">
            <w:pPr>
              <w:pBdr>
                <w:top w:val="single" w:sz="6" w:space="0" w:color="000000"/>
              </w:pBdr>
              <w:jc w:val="center"/>
              <w:rPr>
                <w:color w:val="000000"/>
                <w:sz w:val="16"/>
                <w:szCs w:val="16"/>
              </w:rPr>
            </w:pPr>
            <w:r>
              <w:rPr>
                <w:color w:val="000000"/>
                <w:sz w:val="16"/>
                <w:szCs w:val="16"/>
              </w:rPr>
              <w:t>(расшифровка подписи)</w:t>
            </w:r>
          </w:p>
        </w:tc>
        <w:tc>
          <w:tcPr>
            <w:tcW w:w="453" w:type="dxa"/>
            <w:tcMar>
              <w:top w:w="0" w:type="dxa"/>
              <w:left w:w="0" w:type="dxa"/>
              <w:bottom w:w="0" w:type="dxa"/>
              <w:right w:w="0" w:type="dxa"/>
            </w:tcMar>
          </w:tcPr>
          <w:p w:rsidR="007827FF" w:rsidRDefault="007827FF">
            <w:pPr>
              <w:spacing w:line="1" w:lineRule="auto"/>
            </w:pPr>
          </w:p>
        </w:tc>
        <w:tc>
          <w:tcPr>
            <w:tcW w:w="566" w:type="dxa"/>
            <w:tcMar>
              <w:top w:w="0" w:type="dxa"/>
              <w:left w:w="0" w:type="dxa"/>
              <w:bottom w:w="0" w:type="dxa"/>
              <w:right w:w="0" w:type="dxa"/>
            </w:tcMar>
          </w:tcPr>
          <w:p w:rsidR="007827FF" w:rsidRDefault="007827FF">
            <w:pPr>
              <w:spacing w:line="1" w:lineRule="auto"/>
            </w:pPr>
          </w:p>
        </w:tc>
      </w:tr>
      <w:tr w:rsidR="007827FF">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7827FF">
              <w:trPr>
                <w:trHeight w:val="230"/>
              </w:trPr>
              <w:tc>
                <w:tcPr>
                  <w:tcW w:w="6015" w:type="dxa"/>
                  <w:gridSpan w:val="6"/>
                  <w:vMerge w:val="restart"/>
                  <w:tcMar>
                    <w:top w:w="0" w:type="dxa"/>
                    <w:left w:w="0" w:type="dxa"/>
                    <w:bottom w:w="0" w:type="dxa"/>
                    <w:right w:w="0" w:type="dxa"/>
                  </w:tcMar>
                  <w:vAlign w:val="center"/>
                </w:tcPr>
                <w:p w:rsidR="007827FF" w:rsidRDefault="000541A7">
                  <w:pPr>
                    <w:jc w:val="center"/>
                    <w:rPr>
                      <w:b/>
                      <w:bCs/>
                      <w:color w:val="000000"/>
                    </w:rPr>
                  </w:pPr>
                  <w:r>
                    <w:rPr>
                      <w:b/>
                      <w:bCs/>
                      <w:color w:val="000000"/>
                    </w:rPr>
                    <w:t>ДОКУМЕНТ ПОДПИСАН ЭЛЕКТРОННОЙ ПОДПИСЬЮ</w:t>
                  </w:r>
                </w:p>
              </w:tc>
            </w:tr>
            <w:tr w:rsidR="007827FF">
              <w:trPr>
                <w:trHeight w:val="105"/>
              </w:trPr>
              <w:tc>
                <w:tcPr>
                  <w:tcW w:w="6015" w:type="dxa"/>
                  <w:gridSpan w:val="6"/>
                  <w:vMerge/>
                  <w:tcMar>
                    <w:top w:w="0" w:type="dxa"/>
                    <w:left w:w="0" w:type="dxa"/>
                    <w:bottom w:w="0" w:type="dxa"/>
                    <w:right w:w="0" w:type="dxa"/>
                  </w:tcMar>
                  <w:vAlign w:val="center"/>
                </w:tcPr>
                <w:p w:rsidR="007827FF" w:rsidRDefault="007827FF">
                  <w:pPr>
                    <w:spacing w:line="1" w:lineRule="auto"/>
                  </w:pPr>
                </w:p>
              </w:tc>
            </w:tr>
            <w:tr w:rsidR="007827FF">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7827FF">
                    <w:tc>
                      <w:tcPr>
                        <w:tcW w:w="6015" w:type="dxa"/>
                        <w:tcMar>
                          <w:top w:w="0" w:type="dxa"/>
                          <w:left w:w="0" w:type="dxa"/>
                          <w:bottom w:w="0" w:type="dxa"/>
                          <w:right w:w="0" w:type="dxa"/>
                        </w:tcMar>
                      </w:tcPr>
                      <w:p w:rsidR="007827FF" w:rsidRDefault="000541A7">
                        <w:r>
                          <w:rPr>
                            <w:color w:val="000000"/>
                          </w:rPr>
                          <w:t>Сертификат: 10E7EDF3CD2B35354D2516ECD6EF0925</w:t>
                        </w:r>
                      </w:p>
                      <w:p w:rsidR="007827FF" w:rsidRDefault="000541A7">
                        <w:r>
                          <w:rPr>
                            <w:color w:val="000000"/>
                          </w:rPr>
                          <w:t xml:space="preserve">Владелец: </w:t>
                        </w:r>
                        <w:proofErr w:type="spellStart"/>
                        <w:r>
                          <w:rPr>
                            <w:color w:val="000000"/>
                          </w:rPr>
                          <w:t>Рыкунова</w:t>
                        </w:r>
                        <w:proofErr w:type="spellEnd"/>
                        <w:r>
                          <w:rPr>
                            <w:color w:val="000000"/>
                          </w:rPr>
                          <w:t xml:space="preserve"> Маргарита Геннадьевна</w:t>
                        </w:r>
                      </w:p>
                      <w:p w:rsidR="007827FF" w:rsidRDefault="000541A7">
                        <w:r>
                          <w:rPr>
                            <w:color w:val="000000"/>
                          </w:rPr>
                          <w:t>Действителен с 08.06.2022 по 01.09.2023</w:t>
                        </w:r>
                      </w:p>
                      <w:p w:rsidR="007827FF" w:rsidRDefault="007827FF"/>
                    </w:tc>
                  </w:tr>
                </w:tbl>
                <w:p w:rsidR="007827FF" w:rsidRDefault="007827FF">
                  <w:pPr>
                    <w:spacing w:line="1" w:lineRule="auto"/>
                  </w:pPr>
                </w:p>
              </w:tc>
            </w:tr>
            <w:tr w:rsidR="007827FF">
              <w:trPr>
                <w:trHeight w:val="45"/>
              </w:trPr>
              <w:tc>
                <w:tcPr>
                  <w:tcW w:w="990"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r>
          </w:tbl>
          <w:p w:rsidR="007827FF" w:rsidRDefault="007827FF">
            <w:pPr>
              <w:spacing w:line="1" w:lineRule="auto"/>
            </w:pPr>
          </w:p>
        </w:tc>
      </w:tr>
      <w:tr w:rsidR="007827FF">
        <w:tc>
          <w:tcPr>
            <w:tcW w:w="3118" w:type="dxa"/>
            <w:tcMar>
              <w:top w:w="0" w:type="dxa"/>
              <w:left w:w="0" w:type="dxa"/>
              <w:bottom w:w="0" w:type="dxa"/>
              <w:right w:w="0" w:type="dxa"/>
            </w:tcMar>
          </w:tcPr>
          <w:p w:rsidR="007827FF" w:rsidRDefault="007827FF">
            <w:pPr>
              <w:spacing w:line="1" w:lineRule="auto"/>
            </w:pPr>
          </w:p>
        </w:tc>
        <w:tc>
          <w:tcPr>
            <w:tcW w:w="1700" w:type="dxa"/>
            <w:tcMar>
              <w:top w:w="0" w:type="dxa"/>
              <w:left w:w="0" w:type="dxa"/>
              <w:bottom w:w="0" w:type="dxa"/>
              <w:right w:w="0" w:type="dxa"/>
            </w:tcMar>
          </w:tcPr>
          <w:p w:rsidR="007827FF" w:rsidRDefault="000541A7">
            <w:pPr>
              <w:rPr>
                <w:color w:val="000000"/>
              </w:rPr>
            </w:pPr>
            <w:r>
              <w:rPr>
                <w:color w:val="000000"/>
              </w:rPr>
              <w:t xml:space="preserve"> </w:t>
            </w:r>
          </w:p>
        </w:tc>
        <w:tc>
          <w:tcPr>
            <w:tcW w:w="850" w:type="dxa"/>
            <w:tcMar>
              <w:top w:w="0" w:type="dxa"/>
              <w:left w:w="0" w:type="dxa"/>
              <w:bottom w:w="0" w:type="dxa"/>
              <w:right w:w="0" w:type="dxa"/>
            </w:tcMar>
          </w:tcPr>
          <w:p w:rsidR="007827FF" w:rsidRDefault="007827FF">
            <w:pPr>
              <w:spacing w:line="1" w:lineRule="auto"/>
            </w:pPr>
          </w:p>
        </w:tc>
        <w:tc>
          <w:tcPr>
            <w:tcW w:w="3685" w:type="dxa"/>
            <w:tcMar>
              <w:top w:w="0" w:type="dxa"/>
              <w:left w:w="0" w:type="dxa"/>
              <w:bottom w:w="0" w:type="dxa"/>
              <w:right w:w="0" w:type="dxa"/>
            </w:tcMar>
          </w:tcPr>
          <w:p w:rsidR="007827FF" w:rsidRDefault="007827FF">
            <w:pPr>
              <w:spacing w:line="1" w:lineRule="auto"/>
            </w:pPr>
          </w:p>
        </w:tc>
        <w:tc>
          <w:tcPr>
            <w:tcW w:w="453" w:type="dxa"/>
            <w:tcMar>
              <w:top w:w="0" w:type="dxa"/>
              <w:left w:w="0" w:type="dxa"/>
              <w:bottom w:w="0" w:type="dxa"/>
              <w:right w:w="0" w:type="dxa"/>
            </w:tcMar>
          </w:tcPr>
          <w:p w:rsidR="007827FF" w:rsidRDefault="007827FF">
            <w:pPr>
              <w:spacing w:line="1" w:lineRule="auto"/>
            </w:pPr>
          </w:p>
        </w:tc>
        <w:tc>
          <w:tcPr>
            <w:tcW w:w="566" w:type="dxa"/>
            <w:tcMar>
              <w:top w:w="0" w:type="dxa"/>
              <w:left w:w="0" w:type="dxa"/>
              <w:bottom w:w="0" w:type="dxa"/>
              <w:right w:w="0" w:type="dxa"/>
            </w:tcMar>
          </w:tcPr>
          <w:p w:rsidR="007827FF" w:rsidRDefault="007827FF">
            <w:pPr>
              <w:spacing w:line="1" w:lineRule="auto"/>
            </w:pPr>
          </w:p>
        </w:tc>
      </w:tr>
      <w:tr w:rsidR="007827FF">
        <w:tc>
          <w:tcPr>
            <w:tcW w:w="3118" w:type="dxa"/>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7827FF">
              <w:tc>
                <w:tcPr>
                  <w:tcW w:w="3118" w:type="dxa"/>
                  <w:tcMar>
                    <w:top w:w="0" w:type="dxa"/>
                    <w:left w:w="0" w:type="dxa"/>
                    <w:bottom w:w="0" w:type="dxa"/>
                    <w:right w:w="0" w:type="dxa"/>
                  </w:tcMar>
                </w:tcPr>
                <w:p w:rsidR="007827FF" w:rsidRDefault="000541A7">
                  <w:r>
                    <w:rPr>
                      <w:color w:val="000000"/>
                    </w:rPr>
                    <w:t>Главный бухгалтер</w:t>
                  </w:r>
                </w:p>
              </w:tc>
            </w:tr>
          </w:tbl>
          <w:p w:rsidR="007827FF" w:rsidRDefault="007827FF">
            <w:pPr>
              <w:spacing w:line="1" w:lineRule="auto"/>
            </w:pPr>
          </w:p>
        </w:tc>
        <w:tc>
          <w:tcPr>
            <w:tcW w:w="1700" w:type="dxa"/>
            <w:tcMar>
              <w:top w:w="0" w:type="dxa"/>
              <w:left w:w="0" w:type="dxa"/>
              <w:bottom w:w="0" w:type="dxa"/>
              <w:right w:w="0" w:type="dxa"/>
            </w:tcMar>
            <w:vAlign w:val="bottom"/>
          </w:tcPr>
          <w:p w:rsidR="007827FF" w:rsidRDefault="007827FF">
            <w:pPr>
              <w:spacing w:line="1" w:lineRule="auto"/>
            </w:pPr>
          </w:p>
        </w:tc>
        <w:tc>
          <w:tcPr>
            <w:tcW w:w="850" w:type="dxa"/>
            <w:tcMar>
              <w:top w:w="0" w:type="dxa"/>
              <w:left w:w="0" w:type="dxa"/>
              <w:bottom w:w="0" w:type="dxa"/>
              <w:right w:w="0" w:type="dxa"/>
            </w:tcMar>
          </w:tcPr>
          <w:p w:rsidR="007827FF" w:rsidRDefault="007827FF">
            <w:pPr>
              <w:spacing w:line="1" w:lineRule="auto"/>
            </w:pPr>
          </w:p>
        </w:tc>
        <w:tc>
          <w:tcPr>
            <w:tcW w:w="3685" w:type="dxa"/>
            <w:tcMar>
              <w:top w:w="0" w:type="dxa"/>
              <w:left w:w="0" w:type="dxa"/>
              <w:bottom w:w="0" w:type="dxa"/>
              <w:right w:w="0" w:type="dxa"/>
            </w:tcMar>
            <w:vAlign w:val="bottom"/>
          </w:tcPr>
          <w:p w:rsidR="007827FF" w:rsidRDefault="007827FF">
            <w:pPr>
              <w:rPr>
                <w:vanish/>
              </w:rPr>
            </w:pPr>
          </w:p>
          <w:tbl>
            <w:tblPr>
              <w:tblOverlap w:val="never"/>
              <w:tblW w:w="3685" w:type="dxa"/>
              <w:jc w:val="center"/>
              <w:tblLayout w:type="fixed"/>
              <w:tblCellMar>
                <w:left w:w="0" w:type="dxa"/>
                <w:right w:w="0" w:type="dxa"/>
              </w:tblCellMar>
              <w:tblLook w:val="01E0"/>
            </w:tblPr>
            <w:tblGrid>
              <w:gridCol w:w="3685"/>
            </w:tblGrid>
            <w:tr w:rsidR="007827FF">
              <w:trPr>
                <w:jc w:val="center"/>
              </w:trPr>
              <w:tc>
                <w:tcPr>
                  <w:tcW w:w="3685" w:type="dxa"/>
                  <w:tcMar>
                    <w:top w:w="0" w:type="dxa"/>
                    <w:left w:w="0" w:type="dxa"/>
                    <w:bottom w:w="0" w:type="dxa"/>
                    <w:right w:w="0" w:type="dxa"/>
                  </w:tcMar>
                </w:tcPr>
                <w:p w:rsidR="007827FF" w:rsidRDefault="000541A7">
                  <w:pPr>
                    <w:jc w:val="center"/>
                  </w:pPr>
                  <w:proofErr w:type="spellStart"/>
                  <w:r>
                    <w:rPr>
                      <w:color w:val="000000"/>
                    </w:rPr>
                    <w:t>Рыкунова</w:t>
                  </w:r>
                  <w:proofErr w:type="spellEnd"/>
                  <w:r>
                    <w:rPr>
                      <w:color w:val="000000"/>
                    </w:rPr>
                    <w:t xml:space="preserve"> Маргарита Геннадьевна</w:t>
                  </w:r>
                </w:p>
              </w:tc>
            </w:tr>
          </w:tbl>
          <w:p w:rsidR="007827FF" w:rsidRDefault="000541A7">
            <w:pPr>
              <w:pBdr>
                <w:top w:val="single" w:sz="6" w:space="0" w:color="000000"/>
              </w:pBdr>
              <w:jc w:val="center"/>
              <w:rPr>
                <w:color w:val="000000"/>
                <w:sz w:val="16"/>
                <w:szCs w:val="16"/>
              </w:rPr>
            </w:pPr>
            <w:r>
              <w:rPr>
                <w:color w:val="000000"/>
                <w:sz w:val="16"/>
                <w:szCs w:val="16"/>
              </w:rPr>
              <w:t>(расшифровка подписи)</w:t>
            </w:r>
          </w:p>
        </w:tc>
        <w:tc>
          <w:tcPr>
            <w:tcW w:w="453" w:type="dxa"/>
            <w:tcMar>
              <w:top w:w="0" w:type="dxa"/>
              <w:left w:w="0" w:type="dxa"/>
              <w:bottom w:w="0" w:type="dxa"/>
              <w:right w:w="0" w:type="dxa"/>
            </w:tcMar>
          </w:tcPr>
          <w:p w:rsidR="007827FF" w:rsidRDefault="007827FF">
            <w:pPr>
              <w:spacing w:line="1" w:lineRule="auto"/>
            </w:pPr>
          </w:p>
        </w:tc>
        <w:tc>
          <w:tcPr>
            <w:tcW w:w="566" w:type="dxa"/>
            <w:tcMar>
              <w:top w:w="0" w:type="dxa"/>
              <w:left w:w="0" w:type="dxa"/>
              <w:bottom w:w="0" w:type="dxa"/>
              <w:right w:w="0" w:type="dxa"/>
            </w:tcMar>
          </w:tcPr>
          <w:p w:rsidR="007827FF" w:rsidRDefault="007827FF">
            <w:pPr>
              <w:spacing w:line="1" w:lineRule="auto"/>
            </w:pPr>
          </w:p>
        </w:tc>
      </w:tr>
      <w:tr w:rsidR="007827FF">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7827FF">
              <w:trPr>
                <w:trHeight w:val="230"/>
              </w:trPr>
              <w:tc>
                <w:tcPr>
                  <w:tcW w:w="6015" w:type="dxa"/>
                  <w:gridSpan w:val="6"/>
                  <w:vMerge w:val="restart"/>
                  <w:tcMar>
                    <w:top w:w="0" w:type="dxa"/>
                    <w:left w:w="0" w:type="dxa"/>
                    <w:bottom w:w="0" w:type="dxa"/>
                    <w:right w:w="0" w:type="dxa"/>
                  </w:tcMar>
                  <w:vAlign w:val="center"/>
                </w:tcPr>
                <w:p w:rsidR="007827FF" w:rsidRDefault="000541A7">
                  <w:pPr>
                    <w:jc w:val="center"/>
                    <w:rPr>
                      <w:b/>
                      <w:bCs/>
                      <w:color w:val="000000"/>
                    </w:rPr>
                  </w:pPr>
                  <w:r>
                    <w:rPr>
                      <w:b/>
                      <w:bCs/>
                      <w:color w:val="000000"/>
                    </w:rPr>
                    <w:t>ДОКУМЕНТ ПОДПИСАН ЭЛЕКТРОННОЙ ПОДПИСЬЮ</w:t>
                  </w:r>
                </w:p>
              </w:tc>
            </w:tr>
            <w:tr w:rsidR="007827FF">
              <w:trPr>
                <w:trHeight w:val="105"/>
              </w:trPr>
              <w:tc>
                <w:tcPr>
                  <w:tcW w:w="6015" w:type="dxa"/>
                  <w:gridSpan w:val="6"/>
                  <w:vMerge/>
                  <w:tcMar>
                    <w:top w:w="0" w:type="dxa"/>
                    <w:left w:w="0" w:type="dxa"/>
                    <w:bottom w:w="0" w:type="dxa"/>
                    <w:right w:w="0" w:type="dxa"/>
                  </w:tcMar>
                  <w:vAlign w:val="center"/>
                </w:tcPr>
                <w:p w:rsidR="007827FF" w:rsidRDefault="007827FF">
                  <w:pPr>
                    <w:spacing w:line="1" w:lineRule="auto"/>
                  </w:pPr>
                </w:p>
              </w:tc>
            </w:tr>
            <w:tr w:rsidR="007827FF">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7827FF">
                    <w:tc>
                      <w:tcPr>
                        <w:tcW w:w="6015" w:type="dxa"/>
                        <w:tcMar>
                          <w:top w:w="0" w:type="dxa"/>
                          <w:left w:w="0" w:type="dxa"/>
                          <w:bottom w:w="0" w:type="dxa"/>
                          <w:right w:w="0" w:type="dxa"/>
                        </w:tcMar>
                      </w:tcPr>
                      <w:p w:rsidR="007827FF" w:rsidRDefault="000541A7">
                        <w:r>
                          <w:rPr>
                            <w:color w:val="000000"/>
                          </w:rPr>
                          <w:t>Сертификат: 10E7EDF3CD2B35354D2516ECD6EF0925</w:t>
                        </w:r>
                      </w:p>
                      <w:p w:rsidR="007827FF" w:rsidRDefault="000541A7">
                        <w:r>
                          <w:rPr>
                            <w:color w:val="000000"/>
                          </w:rPr>
                          <w:t xml:space="preserve">Владелец: </w:t>
                        </w:r>
                        <w:proofErr w:type="spellStart"/>
                        <w:r>
                          <w:rPr>
                            <w:color w:val="000000"/>
                          </w:rPr>
                          <w:t>Рыкунова</w:t>
                        </w:r>
                        <w:proofErr w:type="spellEnd"/>
                        <w:r>
                          <w:rPr>
                            <w:color w:val="000000"/>
                          </w:rPr>
                          <w:t xml:space="preserve"> Маргарита Геннадьевна</w:t>
                        </w:r>
                      </w:p>
                      <w:p w:rsidR="007827FF" w:rsidRDefault="000541A7">
                        <w:r>
                          <w:rPr>
                            <w:color w:val="000000"/>
                          </w:rPr>
                          <w:t>Действителен с 08.06.2022 по 01.09.2023</w:t>
                        </w:r>
                      </w:p>
                      <w:p w:rsidR="007827FF" w:rsidRDefault="007827FF"/>
                    </w:tc>
                  </w:tr>
                </w:tbl>
                <w:p w:rsidR="007827FF" w:rsidRDefault="007827FF">
                  <w:pPr>
                    <w:spacing w:line="1" w:lineRule="auto"/>
                  </w:pPr>
                </w:p>
              </w:tc>
            </w:tr>
            <w:tr w:rsidR="007827FF">
              <w:trPr>
                <w:trHeight w:val="45"/>
              </w:trPr>
              <w:tc>
                <w:tcPr>
                  <w:tcW w:w="990"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c>
                <w:tcPr>
                  <w:tcW w:w="1005" w:type="dxa"/>
                  <w:tcMar>
                    <w:top w:w="0" w:type="dxa"/>
                    <w:left w:w="0" w:type="dxa"/>
                    <w:bottom w:w="0" w:type="dxa"/>
                    <w:right w:w="0" w:type="dxa"/>
                  </w:tcMar>
                </w:tcPr>
                <w:p w:rsidR="007827FF" w:rsidRDefault="007827FF">
                  <w:pPr>
                    <w:spacing w:line="1" w:lineRule="auto"/>
                  </w:pPr>
                </w:p>
              </w:tc>
            </w:tr>
          </w:tbl>
          <w:p w:rsidR="007827FF" w:rsidRDefault="007827FF">
            <w:pPr>
              <w:spacing w:line="1" w:lineRule="auto"/>
            </w:pPr>
          </w:p>
        </w:tc>
      </w:tr>
      <w:tr w:rsidR="007827FF">
        <w:tc>
          <w:tcPr>
            <w:tcW w:w="3118" w:type="dxa"/>
            <w:tcMar>
              <w:top w:w="0" w:type="dxa"/>
              <w:left w:w="0" w:type="dxa"/>
              <w:bottom w:w="0" w:type="dxa"/>
              <w:right w:w="0" w:type="dxa"/>
            </w:tcMar>
            <w:vAlign w:val="center"/>
          </w:tcPr>
          <w:p w:rsidR="007827FF" w:rsidRDefault="007827FF">
            <w:pPr>
              <w:spacing w:line="1" w:lineRule="auto"/>
            </w:pPr>
          </w:p>
        </w:tc>
        <w:tc>
          <w:tcPr>
            <w:tcW w:w="1700" w:type="dxa"/>
            <w:tcMar>
              <w:top w:w="0" w:type="dxa"/>
              <w:left w:w="0" w:type="dxa"/>
              <w:bottom w:w="0" w:type="dxa"/>
              <w:right w:w="0" w:type="dxa"/>
            </w:tcMar>
          </w:tcPr>
          <w:p w:rsidR="007827FF" w:rsidRDefault="000541A7">
            <w:pPr>
              <w:rPr>
                <w:color w:val="000000"/>
              </w:rPr>
            </w:pPr>
            <w:r>
              <w:rPr>
                <w:color w:val="000000"/>
              </w:rPr>
              <w:t xml:space="preserve"> </w:t>
            </w:r>
          </w:p>
        </w:tc>
        <w:tc>
          <w:tcPr>
            <w:tcW w:w="850" w:type="dxa"/>
            <w:tcMar>
              <w:top w:w="0" w:type="dxa"/>
              <w:left w:w="0" w:type="dxa"/>
              <w:bottom w:w="0" w:type="dxa"/>
              <w:right w:w="0" w:type="dxa"/>
            </w:tcMar>
          </w:tcPr>
          <w:p w:rsidR="007827FF" w:rsidRDefault="007827FF">
            <w:pPr>
              <w:spacing w:line="1" w:lineRule="auto"/>
            </w:pPr>
          </w:p>
        </w:tc>
        <w:tc>
          <w:tcPr>
            <w:tcW w:w="3685" w:type="dxa"/>
            <w:tcMar>
              <w:top w:w="0" w:type="dxa"/>
              <w:left w:w="0" w:type="dxa"/>
              <w:bottom w:w="0" w:type="dxa"/>
              <w:right w:w="0" w:type="dxa"/>
            </w:tcMar>
          </w:tcPr>
          <w:p w:rsidR="007827FF" w:rsidRDefault="007827FF">
            <w:pPr>
              <w:spacing w:line="1" w:lineRule="auto"/>
            </w:pPr>
          </w:p>
        </w:tc>
        <w:tc>
          <w:tcPr>
            <w:tcW w:w="453" w:type="dxa"/>
            <w:tcMar>
              <w:top w:w="0" w:type="dxa"/>
              <w:left w:w="0" w:type="dxa"/>
              <w:bottom w:w="0" w:type="dxa"/>
              <w:right w:w="0" w:type="dxa"/>
            </w:tcMar>
          </w:tcPr>
          <w:p w:rsidR="007827FF" w:rsidRDefault="007827FF">
            <w:pPr>
              <w:spacing w:line="1" w:lineRule="auto"/>
            </w:pPr>
          </w:p>
        </w:tc>
        <w:tc>
          <w:tcPr>
            <w:tcW w:w="566" w:type="dxa"/>
            <w:tcMar>
              <w:top w:w="0" w:type="dxa"/>
              <w:left w:w="0" w:type="dxa"/>
              <w:bottom w:w="0" w:type="dxa"/>
              <w:right w:w="0" w:type="dxa"/>
            </w:tcMar>
          </w:tcPr>
          <w:p w:rsidR="007827FF" w:rsidRDefault="007827FF">
            <w:pPr>
              <w:spacing w:line="1" w:lineRule="auto"/>
            </w:pPr>
          </w:p>
        </w:tc>
      </w:tr>
      <w:tr w:rsidR="007827FF">
        <w:tc>
          <w:tcPr>
            <w:tcW w:w="3118" w:type="dxa"/>
            <w:tcMar>
              <w:top w:w="0" w:type="dxa"/>
              <w:left w:w="0" w:type="dxa"/>
              <w:bottom w:w="0" w:type="dxa"/>
              <w:right w:w="0" w:type="dxa"/>
            </w:tcMar>
          </w:tcPr>
          <w:p w:rsidR="007827FF" w:rsidRDefault="000541A7">
            <w:pPr>
              <w:rPr>
                <w:color w:val="000000"/>
              </w:rPr>
            </w:pPr>
            <w:r>
              <w:rPr>
                <w:color w:val="000000"/>
              </w:rPr>
              <w:t xml:space="preserve"> </w:t>
            </w:r>
          </w:p>
        </w:tc>
        <w:tc>
          <w:tcPr>
            <w:tcW w:w="1700" w:type="dxa"/>
            <w:tcMar>
              <w:top w:w="0" w:type="dxa"/>
              <w:left w:w="0" w:type="dxa"/>
              <w:bottom w:w="0" w:type="dxa"/>
              <w:right w:w="0" w:type="dxa"/>
            </w:tcMar>
          </w:tcPr>
          <w:p w:rsidR="007827FF" w:rsidRDefault="007827FF">
            <w:pPr>
              <w:spacing w:line="1" w:lineRule="auto"/>
            </w:pPr>
          </w:p>
        </w:tc>
        <w:tc>
          <w:tcPr>
            <w:tcW w:w="850" w:type="dxa"/>
            <w:tcMar>
              <w:top w:w="0" w:type="dxa"/>
              <w:left w:w="0" w:type="dxa"/>
              <w:bottom w:w="0" w:type="dxa"/>
              <w:right w:w="0" w:type="dxa"/>
            </w:tcMar>
          </w:tcPr>
          <w:p w:rsidR="007827FF" w:rsidRDefault="007827FF">
            <w:pPr>
              <w:spacing w:line="1" w:lineRule="auto"/>
            </w:pPr>
          </w:p>
        </w:tc>
        <w:tc>
          <w:tcPr>
            <w:tcW w:w="3685" w:type="dxa"/>
            <w:tcMar>
              <w:top w:w="0" w:type="dxa"/>
              <w:left w:w="0" w:type="dxa"/>
              <w:bottom w:w="0" w:type="dxa"/>
              <w:right w:w="0" w:type="dxa"/>
            </w:tcMar>
          </w:tcPr>
          <w:p w:rsidR="007827FF" w:rsidRDefault="007827FF">
            <w:pPr>
              <w:spacing w:line="1" w:lineRule="auto"/>
            </w:pPr>
          </w:p>
        </w:tc>
        <w:tc>
          <w:tcPr>
            <w:tcW w:w="453" w:type="dxa"/>
            <w:tcMar>
              <w:top w:w="0" w:type="dxa"/>
              <w:left w:w="0" w:type="dxa"/>
              <w:bottom w:w="0" w:type="dxa"/>
              <w:right w:w="0" w:type="dxa"/>
            </w:tcMar>
          </w:tcPr>
          <w:p w:rsidR="007827FF" w:rsidRDefault="007827FF">
            <w:pPr>
              <w:spacing w:line="1" w:lineRule="auto"/>
            </w:pPr>
          </w:p>
        </w:tc>
        <w:tc>
          <w:tcPr>
            <w:tcW w:w="566" w:type="dxa"/>
            <w:tcMar>
              <w:top w:w="0" w:type="dxa"/>
              <w:left w:w="0" w:type="dxa"/>
              <w:bottom w:w="0" w:type="dxa"/>
              <w:right w:w="0" w:type="dxa"/>
            </w:tcMar>
          </w:tcPr>
          <w:p w:rsidR="007827FF" w:rsidRDefault="007827FF">
            <w:pPr>
              <w:spacing w:line="1" w:lineRule="auto"/>
            </w:pPr>
          </w:p>
        </w:tc>
      </w:tr>
      <w:tr w:rsidR="007827FF">
        <w:tc>
          <w:tcPr>
            <w:tcW w:w="9806" w:type="dxa"/>
            <w:gridSpan w:val="5"/>
            <w:vMerge w:val="restart"/>
            <w:tcMar>
              <w:top w:w="0" w:type="dxa"/>
              <w:left w:w="0" w:type="dxa"/>
              <w:bottom w:w="0" w:type="dxa"/>
              <w:right w:w="0" w:type="dxa"/>
            </w:tcMar>
          </w:tcPr>
          <w:tbl>
            <w:tblPr>
              <w:tblOverlap w:val="never"/>
              <w:tblW w:w="9806" w:type="dxa"/>
              <w:tblLayout w:type="fixed"/>
              <w:tblCellMar>
                <w:left w:w="0" w:type="dxa"/>
                <w:right w:w="0" w:type="dxa"/>
              </w:tblCellMar>
              <w:tblLook w:val="01E0"/>
            </w:tblPr>
            <w:tblGrid>
              <w:gridCol w:w="9806"/>
            </w:tblGrid>
            <w:tr w:rsidR="007827FF">
              <w:tc>
                <w:tcPr>
                  <w:tcW w:w="9806" w:type="dxa"/>
                  <w:tcMar>
                    <w:top w:w="0" w:type="dxa"/>
                    <w:left w:w="0" w:type="dxa"/>
                    <w:bottom w:w="0" w:type="dxa"/>
                    <w:right w:w="0" w:type="dxa"/>
                  </w:tcMar>
                </w:tcPr>
                <w:p w:rsidR="007827FF" w:rsidRDefault="000541A7">
                  <w:r>
                    <w:rPr>
                      <w:color w:val="000000"/>
                    </w:rPr>
                    <w:t>14 февраля 2023 года</w:t>
                  </w:r>
                </w:p>
              </w:tc>
            </w:tr>
          </w:tbl>
          <w:p w:rsidR="007827FF" w:rsidRDefault="007827FF">
            <w:pPr>
              <w:spacing w:line="1" w:lineRule="auto"/>
            </w:pPr>
          </w:p>
        </w:tc>
        <w:tc>
          <w:tcPr>
            <w:tcW w:w="566" w:type="dxa"/>
            <w:tcMar>
              <w:top w:w="0" w:type="dxa"/>
              <w:left w:w="0" w:type="dxa"/>
              <w:bottom w:w="0" w:type="dxa"/>
              <w:right w:w="0" w:type="dxa"/>
            </w:tcMar>
          </w:tcPr>
          <w:p w:rsidR="007827FF" w:rsidRDefault="007827FF">
            <w:pPr>
              <w:spacing w:line="1" w:lineRule="auto"/>
            </w:pPr>
          </w:p>
        </w:tc>
      </w:tr>
    </w:tbl>
    <w:p w:rsidR="001D4B6D" w:rsidRDefault="001D4B6D"/>
    <w:sectPr w:rsidR="001D4B6D" w:rsidSect="007827FF">
      <w:headerReference w:type="default" r:id="rId17"/>
      <w:footerReference w:type="default" r:id="rId18"/>
      <w:pgSz w:w="11905" w:h="16837"/>
      <w:pgMar w:top="1133" w:right="566" w:bottom="1133" w:left="1133" w:header="1133" w:footer="113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305" w:rsidRDefault="00290305" w:rsidP="007827FF">
      <w:r>
        <w:separator/>
      </w:r>
    </w:p>
  </w:endnote>
  <w:endnote w:type="continuationSeparator" w:id="1">
    <w:p w:rsidR="00290305" w:rsidRDefault="00290305" w:rsidP="007827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290305">
      <w:trPr>
        <w:trHeight w:val="56"/>
      </w:trPr>
      <w:tc>
        <w:tcPr>
          <w:tcW w:w="10421" w:type="dxa"/>
        </w:tcPr>
        <w:p w:rsidR="00290305" w:rsidRDefault="00290305">
          <w:pPr>
            <w:spacing w:line="1" w:lineRule="auto"/>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305" w:rsidRDefault="00290305" w:rsidP="007827FF">
      <w:r>
        <w:separator/>
      </w:r>
    </w:p>
  </w:footnote>
  <w:footnote w:type="continuationSeparator" w:id="1">
    <w:p w:rsidR="00290305" w:rsidRDefault="00290305" w:rsidP="007827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290305">
      <w:trPr>
        <w:trHeight w:val="566"/>
      </w:trPr>
      <w:tc>
        <w:tcPr>
          <w:tcW w:w="10421" w:type="dxa"/>
        </w:tcPr>
        <w:p w:rsidR="00290305" w:rsidRDefault="00290305">
          <w:pPr>
            <w:jc w:val="center"/>
            <w:rPr>
              <w:color w:val="000000"/>
              <w:sz w:val="28"/>
              <w:szCs w:val="28"/>
            </w:rPr>
          </w:pPr>
          <w:r>
            <w:fldChar w:fldCharType="begin"/>
          </w:r>
          <w:r>
            <w:rPr>
              <w:color w:val="000000"/>
              <w:sz w:val="28"/>
              <w:szCs w:val="28"/>
            </w:rPr>
            <w:instrText>PAGE</w:instrText>
          </w:r>
          <w:r>
            <w:fldChar w:fldCharType="separate"/>
          </w:r>
          <w:r w:rsidR="00AA272D">
            <w:rPr>
              <w:noProof/>
              <w:color w:val="000000"/>
              <w:sz w:val="28"/>
              <w:szCs w:val="28"/>
            </w:rPr>
            <w:t>106</w:t>
          </w:r>
          <w:r>
            <w:fldChar w:fldCharType="end"/>
          </w:r>
        </w:p>
        <w:p w:rsidR="00290305" w:rsidRDefault="00290305">
          <w:pPr>
            <w:spacing w:line="1" w:lineRule="auto"/>
          </w:pP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8"/>
  <w:noPunctuationKerning/>
  <w:characterSpacingControl w:val="doNotCompress"/>
  <w:footnotePr>
    <w:footnote w:id="0"/>
    <w:footnote w:id="1"/>
  </w:footnotePr>
  <w:endnotePr>
    <w:endnote w:id="0"/>
    <w:endnote w:id="1"/>
  </w:endnotePr>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7FF"/>
    <w:rsid w:val="000541A7"/>
    <w:rsid w:val="00195FF7"/>
    <w:rsid w:val="001D4B6D"/>
    <w:rsid w:val="00290305"/>
    <w:rsid w:val="007827FF"/>
    <w:rsid w:val="007B7529"/>
    <w:rsid w:val="008C7969"/>
    <w:rsid w:val="009B2453"/>
    <w:rsid w:val="00AA272D"/>
    <w:rsid w:val="00CA3576"/>
    <w:rsid w:val="00EF543E"/>
    <w:rsid w:val="00FD251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B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7827FF"/>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3A//offline/ref=FA305ED51EBE52AE7E9ADDDFE907688955CEBEABD5DE73B9BE70745916zDN5N" TargetMode="External"/><Relationship Id="rId13" Type="http://schemas.openxmlformats.org/officeDocument/2006/relationships/hyperlink" Target="consultantplus%3A//offline/ref=4C933805E611402FEFC79FCBE3889365CB146279803CE44F9AE7F75DA7071ADA01FADCB0D1D3A7E4BD8ABDD7C8F452EA132F3CF52839ACBDQBnFJ"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3A//offline/ref=5B32158F44D3205E47D7F7CC0A8C813C9FE8A0923D0B755135B99AFF4536161B26B5C9F75899F4AA7E7513y2t1N" TargetMode="External"/><Relationship Id="rId12" Type="http://schemas.openxmlformats.org/officeDocument/2006/relationships/hyperlink" Target="consultantplus%3A//offline/ref=4C933805E611402FEFC79FCBE3889365CB146279803CE44F9AE7F75DA7071ADA01FADCB0D1D3A7EDBA8ABDD7C8F452EA132F3CF52839ACBDQBnFJ"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3A//offline/ref=7229886BBC60DCF9462FFA364236EAD79EFA1A647CB221A80C8D24D5B95FrD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3A//offline/ref=4C933805E611402FEFC79FCBE3889365CB1765778335E44F9AE7F75DA7071ADA01FADCB4D9D0ACB1EBC5BC8B8DA641EB1D2F3EFC37Q3n2J" TargetMode="External"/><Relationship Id="rId5" Type="http://schemas.openxmlformats.org/officeDocument/2006/relationships/footnotes" Target="footnotes.xml"/><Relationship Id="rId15" Type="http://schemas.openxmlformats.org/officeDocument/2006/relationships/hyperlink" Target="consultantplus%3A//offline/ref=4C933805E611402FEFC79FCBE3889365CB1765778335E44F9AE7F75DA7071ADA13FA84BCD0D4B9E5B39FEB868DQAn8J" TargetMode="External"/><Relationship Id="rId10" Type="http://schemas.openxmlformats.org/officeDocument/2006/relationships/hyperlink" Target="consultantplus%3A//offline/ref=4C933805E611402FEFC79FCBE3889365CB1765778335E44F9AE7F75DA7071ADA01FADCB2D1D5ACB1EBC5BC8B8DA641EB1D2F3EFC37Q3n2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3A//offline/main?base=LAW;n=117337;fld=134;dst=100179" TargetMode="External"/><Relationship Id="rId14" Type="http://schemas.openxmlformats.org/officeDocument/2006/relationships/hyperlink" Target="consultantplus%3A//offline/ref=4C933805E611402FEFC79FCBE3889365CB146279803CE44F9AE7F75DA7071ADA01FADCB0D1D3A7ECB88ABDD7C8F452EA132F3CF52839ACBDQBn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47720-D118-4842-BBFE-8D9C0E4E2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108</Pages>
  <Words>42352</Words>
  <Characters>241408</Characters>
  <Application>Microsoft Office Word</Application>
  <DocSecurity>0</DocSecurity>
  <Lines>2011</Lines>
  <Paragraphs>566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Кочеткова</dc:creator>
  <cp:lastModifiedBy>Кочеткова</cp:lastModifiedBy>
  <cp:revision>9</cp:revision>
  <dcterms:created xsi:type="dcterms:W3CDTF">2023-03-23T07:59:00Z</dcterms:created>
  <dcterms:modified xsi:type="dcterms:W3CDTF">2023-03-31T11:52:00Z</dcterms:modified>
</cp:coreProperties>
</file>